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OPĆINA SUTIVAN,  Trg dr.Franje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16BE8248" w14:textId="04931D3F" w:rsidR="00D2060C" w:rsidRPr="000211B1" w:rsidRDefault="003876B4" w:rsidP="00D2060C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0211B1">
        <w:rPr>
          <w:rFonts w:cs="Arial"/>
          <w:b/>
        </w:rPr>
        <w:t xml:space="preserve">PREDMET NABAVE: </w:t>
      </w:r>
      <w:r w:rsidRPr="000211B1">
        <w:rPr>
          <w:rFonts w:cs="Arial"/>
        </w:rPr>
        <w:t xml:space="preserve"> </w:t>
      </w:r>
    </w:p>
    <w:p w14:paraId="0024FD26" w14:textId="59FA785F" w:rsidR="00814AB0" w:rsidRDefault="009F2913" w:rsidP="00814AB0">
      <w:r>
        <w:t>Predmet nabave</w:t>
      </w:r>
      <w:r w:rsidR="00814AB0">
        <w:t xml:space="preserve"> je</w:t>
      </w:r>
      <w:r>
        <w:t xml:space="preserve"> </w:t>
      </w:r>
      <w:r w:rsidR="00814AB0" w:rsidRPr="00814AB0">
        <w:t>izrad</w:t>
      </w:r>
      <w:r w:rsidR="00814AB0" w:rsidRPr="00814AB0">
        <w:t>a</w:t>
      </w:r>
      <w:r w:rsidR="00814AB0" w:rsidRPr="00814AB0">
        <w:t xml:space="preserve"> idejnog projekta izgradnje komunalne infrastrukture na području UPU Istok - os 2, 3 i 8</w:t>
      </w:r>
      <w:r w:rsidR="00814AB0">
        <w:t>;</w:t>
      </w:r>
    </w:p>
    <w:p w14:paraId="15F350A4" w14:textId="6F9D0870" w:rsidR="00814AB0" w:rsidRDefault="00814AB0" w:rsidP="00814AB0">
      <w:pPr>
        <w:pStyle w:val="Odlomakpopisa"/>
        <w:numPr>
          <w:ilvl w:val="0"/>
          <w:numId w:val="3"/>
        </w:numPr>
      </w:pPr>
      <w:r>
        <w:t>Novelacija Idejnog projekta i prateće dokumentacije</w:t>
      </w:r>
    </w:p>
    <w:p w14:paraId="6A17AA3F" w14:textId="51B042B8" w:rsidR="00814AB0" w:rsidRDefault="00814AB0" w:rsidP="00814AB0">
      <w:pPr>
        <w:pStyle w:val="Odlomakpopisa"/>
        <w:numPr>
          <w:ilvl w:val="0"/>
          <w:numId w:val="3"/>
        </w:numPr>
      </w:pPr>
      <w:r>
        <w:t>Ishođenje posebnih uvjeta na zahvat</w:t>
      </w:r>
    </w:p>
    <w:p w14:paraId="7D15A10F" w14:textId="3B3FDD90" w:rsidR="00814AB0" w:rsidRDefault="00814AB0" w:rsidP="00814AB0">
      <w:pPr>
        <w:pStyle w:val="Odlomakpopisa"/>
        <w:numPr>
          <w:ilvl w:val="0"/>
          <w:numId w:val="3"/>
        </w:numPr>
      </w:pPr>
      <w:r>
        <w:t>Usklađenje projektnog rješenja sa izmjenama u katastru, posebnim uvjetima i novim stanjem na terenu</w:t>
      </w:r>
    </w:p>
    <w:p w14:paraId="2141A453" w14:textId="6FA065F6" w:rsidR="00814AB0" w:rsidRPr="00814AB0" w:rsidRDefault="00814AB0" w:rsidP="00814AB0">
      <w:pPr>
        <w:pStyle w:val="Odlomakpopisa"/>
        <w:numPr>
          <w:ilvl w:val="0"/>
          <w:numId w:val="3"/>
        </w:numPr>
      </w:pPr>
      <w:r>
        <w:t>Ishođenje lokacijske dozvole u ime i za račun Investitora</w:t>
      </w:r>
    </w:p>
    <w:p w14:paraId="54F15D10" w14:textId="26104BE2" w:rsidR="00A66A0A" w:rsidRPr="00A66A0A" w:rsidRDefault="00A66A0A" w:rsidP="00814AB0">
      <w:pPr>
        <w:rPr>
          <w:rFonts w:cstheme="minorHAnsi"/>
        </w:rPr>
      </w:pPr>
    </w:p>
    <w:p w14:paraId="43BB183B" w14:textId="34C6BB86" w:rsidR="000211B1" w:rsidRPr="00E30D57" w:rsidRDefault="000211B1" w:rsidP="00A66A0A">
      <w:pPr>
        <w:pStyle w:val="Odlomakpopisa"/>
      </w:pPr>
    </w:p>
    <w:p w14:paraId="5073D707" w14:textId="77777777" w:rsidR="000211B1" w:rsidRPr="000211B1" w:rsidRDefault="000211B1" w:rsidP="000211B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lastRenderedPageBreak/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33B1F5" w14:textId="77777777" w:rsidR="00A66A0A" w:rsidRPr="00A66A0A" w:rsidRDefault="00A66A0A" w:rsidP="00A66A0A">
      <w:pPr>
        <w:pStyle w:val="Odlomakpopisa"/>
        <w:rPr>
          <w:rFonts w:cs="Arial"/>
          <w:b/>
        </w:rPr>
      </w:pPr>
    </w:p>
    <w:p w14:paraId="01454B53" w14:textId="600F1D85" w:rsidR="00814AB0" w:rsidRPr="00D10E02" w:rsidRDefault="007604CF" w:rsidP="00814AB0">
      <w:pPr>
        <w:pStyle w:val="Odlomakpopisa"/>
        <w:numPr>
          <w:ilvl w:val="0"/>
          <w:numId w:val="1"/>
        </w:numPr>
      </w:pPr>
      <w:r w:rsidRPr="00814AB0">
        <w:rPr>
          <w:rFonts w:cs="Arial"/>
          <w:b/>
        </w:rPr>
        <w:t>ROK, UVJETI I NAČIN PLAĆANJA</w:t>
      </w:r>
      <w:r w:rsidR="008E7A71" w:rsidRPr="00814AB0">
        <w:rPr>
          <w:rFonts w:cs="Arial"/>
          <w:b/>
        </w:rPr>
        <w:t xml:space="preserve"> </w:t>
      </w:r>
      <w:bookmarkStart w:id="0" w:name="_Hlk131416147"/>
      <w:r w:rsidR="00814AB0">
        <w:rPr>
          <w:rStyle w:val="maintexthtml"/>
        </w:rPr>
        <w:t>Plaćanje će se vršiti nakon dostave privremene i okončane situacije na način: 80% po predaji kompletnog zahtjeva za lokacijsku dozvolu i 20% po ishođenju lokacijske dozvole u roku od 30 dana od zaprimanja e-računa.</w:t>
      </w:r>
    </w:p>
    <w:bookmarkEnd w:id="0"/>
    <w:p w14:paraId="5CB25B94" w14:textId="5A6768B2" w:rsidR="008E7A71" w:rsidRPr="00814AB0" w:rsidRDefault="008E7A71" w:rsidP="00814AB0">
      <w:pPr>
        <w:spacing w:line="320" w:lineRule="exact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0DFC9077" w:rsidR="003C4B5E" w:rsidRDefault="003C4B5E">
      <w:r>
        <w:t>U _____________ , dana _________________ 202</w:t>
      </w:r>
      <w:r w:rsidR="00A66A0A">
        <w:t>6</w:t>
      </w:r>
      <w:r>
        <w:t>. godine</w:t>
      </w:r>
    </w:p>
    <w:sectPr w:rsidR="003C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D1DF6"/>
    <w:multiLevelType w:val="hybridMultilevel"/>
    <w:tmpl w:val="6EEE227C"/>
    <w:lvl w:ilvl="0" w:tplc="0D9EECA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7964">
    <w:abstractNumId w:val="2"/>
  </w:num>
  <w:num w:numId="2" w16cid:durableId="1914049670">
    <w:abstractNumId w:val="1"/>
  </w:num>
  <w:num w:numId="3" w16cid:durableId="186825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02F4"/>
    <w:rsid w:val="000211B1"/>
    <w:rsid w:val="001048A1"/>
    <w:rsid w:val="002C1268"/>
    <w:rsid w:val="003876B4"/>
    <w:rsid w:val="003C4B5E"/>
    <w:rsid w:val="00412250"/>
    <w:rsid w:val="00516919"/>
    <w:rsid w:val="007234AF"/>
    <w:rsid w:val="007604CF"/>
    <w:rsid w:val="007B713F"/>
    <w:rsid w:val="007E1597"/>
    <w:rsid w:val="00814AB0"/>
    <w:rsid w:val="00834CDD"/>
    <w:rsid w:val="008E7A71"/>
    <w:rsid w:val="009F2913"/>
    <w:rsid w:val="00A133F5"/>
    <w:rsid w:val="00A65F10"/>
    <w:rsid w:val="00A66A0A"/>
    <w:rsid w:val="00C50FD0"/>
    <w:rsid w:val="00C562EC"/>
    <w:rsid w:val="00D2060C"/>
    <w:rsid w:val="00DF697D"/>
    <w:rsid w:val="00E30D57"/>
    <w:rsid w:val="00EB6645"/>
    <w:rsid w:val="00F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4</cp:revision>
  <dcterms:created xsi:type="dcterms:W3CDTF">2024-05-16T09:06:00Z</dcterms:created>
  <dcterms:modified xsi:type="dcterms:W3CDTF">2026-07-21T06:54:00Z</dcterms:modified>
</cp:coreProperties>
</file>