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 xml:space="preserve">OPĆINA SUTIVAN,  Trg </w:t>
      </w:r>
      <w:proofErr w:type="spellStart"/>
      <w:r w:rsidRPr="009E5509">
        <w:rPr>
          <w:rFonts w:cs="Arial"/>
        </w:rPr>
        <w:t>dr.Franje</w:t>
      </w:r>
      <w:proofErr w:type="spellEnd"/>
      <w:r w:rsidRPr="009E5509">
        <w:rPr>
          <w:rFonts w:cs="Arial"/>
        </w:rPr>
        <w:t xml:space="preserve">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5E35619A" w14:textId="72B13929" w:rsidR="00D0518D" w:rsidRPr="00C00A49" w:rsidRDefault="003876B4" w:rsidP="00D0518D">
      <w:pPr>
        <w:pStyle w:val="Odlomakpopisa"/>
        <w:numPr>
          <w:ilvl w:val="0"/>
          <w:numId w:val="1"/>
        </w:numPr>
        <w:rPr>
          <w:b/>
          <w:bCs/>
        </w:rPr>
      </w:pPr>
      <w:r w:rsidRPr="00D0518D">
        <w:rPr>
          <w:rFonts w:cs="Arial"/>
          <w:b/>
        </w:rPr>
        <w:t>PREDMET NABAVE:</w:t>
      </w:r>
      <w:r w:rsidRPr="00D0518D">
        <w:rPr>
          <w:rFonts w:cs="Arial"/>
        </w:rPr>
        <w:t xml:space="preserve"> </w:t>
      </w:r>
    </w:p>
    <w:p w14:paraId="151E76FA" w14:textId="77777777" w:rsidR="00503860" w:rsidRDefault="00503860" w:rsidP="00503860">
      <w:pPr>
        <w:pStyle w:val="Odlomakpopisa"/>
      </w:pPr>
      <w:r>
        <w:t xml:space="preserve">Predmet nabave je </w:t>
      </w:r>
      <w:r w:rsidRPr="00BA1191">
        <w:t>nabav</w:t>
      </w:r>
      <w:r>
        <w:t>a</w:t>
      </w:r>
      <w:r w:rsidRPr="00BA1191">
        <w:t xml:space="preserve"> mjera sustavne deratizacije i dezinsekcije za 2026. godinu</w:t>
      </w:r>
      <w:r>
        <w:t>:</w:t>
      </w:r>
    </w:p>
    <w:p w14:paraId="4CC70D9E" w14:textId="77777777" w:rsidR="00503860" w:rsidRDefault="00503860" w:rsidP="00503860">
      <w:pPr>
        <w:pStyle w:val="Odlomakpopisa"/>
      </w:pPr>
    </w:p>
    <w:p w14:paraId="0B62341A" w14:textId="77777777" w:rsidR="00503860" w:rsidRDefault="00503860" w:rsidP="00503860">
      <w:pPr>
        <w:pStyle w:val="Odlomakpopisa"/>
      </w:pPr>
      <w:r>
        <w:t xml:space="preserve">ADULTICIDNA DEZINSEKCIJA – jedan tretman (mjesec srpanj), s obuhvatom sva staništa komaraca na čitavom području Općine Sutivan uz primjenu sintetskih </w:t>
      </w:r>
      <w:proofErr w:type="spellStart"/>
      <w:r>
        <w:t>piretroida</w:t>
      </w:r>
      <w:proofErr w:type="spellEnd"/>
      <w:r>
        <w:t xml:space="preserve"> za ULV primjenu.</w:t>
      </w:r>
    </w:p>
    <w:p w14:paraId="51758AC8" w14:textId="77777777" w:rsidR="00503860" w:rsidRDefault="00503860" w:rsidP="00503860">
      <w:pPr>
        <w:pStyle w:val="Odlomakpopisa"/>
      </w:pPr>
      <w:r>
        <w:t>DERATIZACIJA – sustavna deratizacija se izvodi tijekom proljeća i jeseni sa obuhvatom domaćinstava, javno prometnih površina, obale mora, oborinskih voda, divljih odlagališta, kanalizacijskog sustava, zelenih površina i drugih javnih površina.</w:t>
      </w:r>
    </w:p>
    <w:p w14:paraId="5073D707" w14:textId="77777777" w:rsidR="000211B1" w:rsidRPr="000211B1" w:rsidRDefault="000211B1" w:rsidP="000211B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lastRenderedPageBreak/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543BB7F3" w14:textId="2E9348E3" w:rsidR="00F718BC" w:rsidRPr="00A74C3D" w:rsidRDefault="007604CF" w:rsidP="00F718BC">
      <w:pPr>
        <w:pStyle w:val="Odlomakpopisa"/>
        <w:numPr>
          <w:ilvl w:val="0"/>
          <w:numId w:val="1"/>
        </w:numPr>
        <w:ind w:left="284" w:hanging="284"/>
        <w:rPr>
          <w:rFonts w:cstheme="minorHAnsi"/>
        </w:rPr>
      </w:pPr>
      <w:r w:rsidRPr="00F718BC">
        <w:rPr>
          <w:rFonts w:cs="Arial"/>
          <w:b/>
        </w:rPr>
        <w:t>ROK, UVJETI I NAČIN PLAĆANJA</w:t>
      </w:r>
      <w:r w:rsidR="00F718BC">
        <w:rPr>
          <w:rFonts w:cs="Arial"/>
          <w:b/>
        </w:rPr>
        <w:t xml:space="preserve">: </w:t>
      </w:r>
      <w:r w:rsidR="008E7A71" w:rsidRPr="00F718BC">
        <w:rPr>
          <w:rFonts w:cs="Arial"/>
          <w:b/>
        </w:rPr>
        <w:t xml:space="preserve"> </w:t>
      </w:r>
      <w:bookmarkStart w:id="0" w:name="_Hlk131416147"/>
      <w:r w:rsidR="00F718BC" w:rsidRPr="00A74C3D">
        <w:rPr>
          <w:rStyle w:val="maintexthtml"/>
          <w:rFonts w:cstheme="minorHAnsi"/>
        </w:rPr>
        <w:t>Plaćanje će se vršiti roku od 30 dana od zaprimanja e-računa.</w:t>
      </w:r>
    </w:p>
    <w:bookmarkEnd w:id="0"/>
    <w:p w14:paraId="5CB25B94" w14:textId="120CB90D" w:rsidR="008E7A71" w:rsidRPr="00F718BC" w:rsidRDefault="008E7A71" w:rsidP="00F718BC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sectPr w:rsidR="003C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51C2"/>
    <w:multiLevelType w:val="hybridMultilevel"/>
    <w:tmpl w:val="8D86BAC6"/>
    <w:lvl w:ilvl="0" w:tplc="913E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7964">
    <w:abstractNumId w:val="2"/>
  </w:num>
  <w:num w:numId="2" w16cid:durableId="1914049670">
    <w:abstractNumId w:val="1"/>
  </w:num>
  <w:num w:numId="3" w16cid:durableId="155655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052DEA"/>
    <w:rsid w:val="000813CD"/>
    <w:rsid w:val="001048A1"/>
    <w:rsid w:val="00277BD1"/>
    <w:rsid w:val="002C1268"/>
    <w:rsid w:val="003876B4"/>
    <w:rsid w:val="003C4B5E"/>
    <w:rsid w:val="00412250"/>
    <w:rsid w:val="00503860"/>
    <w:rsid w:val="00516919"/>
    <w:rsid w:val="005C215A"/>
    <w:rsid w:val="007234AF"/>
    <w:rsid w:val="007604CF"/>
    <w:rsid w:val="007B713F"/>
    <w:rsid w:val="007E1597"/>
    <w:rsid w:val="00834CDD"/>
    <w:rsid w:val="008E7A71"/>
    <w:rsid w:val="0094527F"/>
    <w:rsid w:val="009F242B"/>
    <w:rsid w:val="009F2913"/>
    <w:rsid w:val="00A01780"/>
    <w:rsid w:val="00A133F5"/>
    <w:rsid w:val="00A65F10"/>
    <w:rsid w:val="00A66A0A"/>
    <w:rsid w:val="00C00A49"/>
    <w:rsid w:val="00C50FD0"/>
    <w:rsid w:val="00C562EC"/>
    <w:rsid w:val="00D0518D"/>
    <w:rsid w:val="00D2060C"/>
    <w:rsid w:val="00E30D57"/>
    <w:rsid w:val="00E52335"/>
    <w:rsid w:val="00EB6645"/>
    <w:rsid w:val="00F718BC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6</cp:revision>
  <dcterms:created xsi:type="dcterms:W3CDTF">2026-02-13T11:29:00Z</dcterms:created>
  <dcterms:modified xsi:type="dcterms:W3CDTF">2026-04-09T08:25:00Z</dcterms:modified>
</cp:coreProperties>
</file>