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FC34" w14:textId="77777777" w:rsidR="00DF0A01" w:rsidRDefault="00DF0A01">
      <w:pPr>
        <w:jc w:val="center"/>
        <w:rPr>
          <w:rFonts w:ascii="Arial" w:hAnsi="Arial"/>
        </w:rPr>
      </w:pPr>
      <w:r>
        <w:rPr>
          <w:rFonts w:ascii="Arial" w:hAnsi="Arial"/>
        </w:rPr>
        <w:t>REPUBLIKA HRVATSKA</w:t>
      </w:r>
    </w:p>
    <w:p w14:paraId="21382245" w14:textId="77777777" w:rsidR="00DF0A01" w:rsidRDefault="00821AA2">
      <w:pPr>
        <w:jc w:val="center"/>
        <w:rPr>
          <w:rFonts w:ascii="Arial" w:hAnsi="Arial"/>
        </w:rPr>
      </w:pPr>
      <w:r>
        <w:rPr>
          <w:rFonts w:ascii="Arial" w:hAnsi="Arial"/>
        </w:rPr>
        <w:t>SPLITSKO-DALMATINSKAŽUPANIJA</w:t>
      </w:r>
    </w:p>
    <w:p w14:paraId="01878092" w14:textId="77777777" w:rsidR="00DF0A01" w:rsidRDefault="0008630E">
      <w:pPr>
        <w:jc w:val="center"/>
        <w:rPr>
          <w:rFonts w:ascii="Arial" w:hAnsi="Arial"/>
        </w:rPr>
      </w:pPr>
      <w:r>
        <w:rPr>
          <w:rFonts w:ascii="Arial" w:hAnsi="Arial"/>
        </w:rPr>
        <w:t>OPĆINA SUTIVAN</w:t>
      </w:r>
    </w:p>
    <w:p w14:paraId="465C09CD" w14:textId="77777777" w:rsidR="00DF0A01" w:rsidRDefault="00DF0A01">
      <w:pPr>
        <w:jc w:val="both"/>
        <w:rPr>
          <w:rFonts w:ascii="Arial" w:hAnsi="Arial"/>
        </w:rPr>
      </w:pPr>
    </w:p>
    <w:p w14:paraId="53F0D01E" w14:textId="77777777" w:rsidR="00DF0A01" w:rsidRDefault="00DF0A01">
      <w:pPr>
        <w:jc w:val="both"/>
        <w:rPr>
          <w:rFonts w:ascii="Arial" w:hAnsi="Arial"/>
        </w:rPr>
      </w:pPr>
    </w:p>
    <w:p w14:paraId="586D019D" w14:textId="77777777" w:rsidR="00DF0A01" w:rsidRDefault="00DF0A01">
      <w:pPr>
        <w:jc w:val="both"/>
        <w:rPr>
          <w:rFonts w:ascii="Arial" w:hAnsi="Arial"/>
        </w:rPr>
      </w:pPr>
    </w:p>
    <w:p w14:paraId="68E3C165" w14:textId="77777777" w:rsidR="00DF0A01" w:rsidRDefault="00DF0A01">
      <w:pPr>
        <w:jc w:val="both"/>
        <w:rPr>
          <w:rFonts w:ascii="Arial" w:hAnsi="Arial"/>
        </w:rPr>
      </w:pPr>
    </w:p>
    <w:p w14:paraId="047F25F9" w14:textId="77777777" w:rsidR="00DF0A01" w:rsidRDefault="00DF0A01">
      <w:pPr>
        <w:jc w:val="both"/>
        <w:rPr>
          <w:rFonts w:ascii="Arial" w:hAnsi="Arial"/>
        </w:rPr>
      </w:pPr>
    </w:p>
    <w:p w14:paraId="1CE0729D" w14:textId="77777777" w:rsidR="00DF0A01" w:rsidRDefault="00DF0A01">
      <w:pPr>
        <w:jc w:val="both"/>
        <w:rPr>
          <w:rFonts w:ascii="Arial" w:hAnsi="Arial"/>
        </w:rPr>
      </w:pPr>
    </w:p>
    <w:p w14:paraId="6999AA81" w14:textId="77777777" w:rsidR="00DF0A01" w:rsidRDefault="00DF0A01">
      <w:pPr>
        <w:jc w:val="both"/>
        <w:rPr>
          <w:rFonts w:ascii="Arial" w:hAnsi="Arial"/>
        </w:rPr>
      </w:pPr>
    </w:p>
    <w:p w14:paraId="472EFCEA" w14:textId="77777777" w:rsidR="00DF0A01" w:rsidRDefault="00DF0A01">
      <w:pPr>
        <w:jc w:val="both"/>
        <w:rPr>
          <w:rFonts w:ascii="Arial" w:hAnsi="Arial"/>
        </w:rPr>
      </w:pPr>
    </w:p>
    <w:p w14:paraId="70A985FB" w14:textId="77777777" w:rsidR="00DF0A01" w:rsidRDefault="00DF0A01">
      <w:pPr>
        <w:jc w:val="both"/>
        <w:rPr>
          <w:rFonts w:ascii="Arial" w:hAnsi="Arial"/>
        </w:rPr>
      </w:pPr>
    </w:p>
    <w:p w14:paraId="3285DA62" w14:textId="77777777" w:rsidR="00DF0A01" w:rsidRDefault="00DF0A01">
      <w:pPr>
        <w:jc w:val="both"/>
        <w:rPr>
          <w:rFonts w:ascii="Arial" w:hAnsi="Arial"/>
        </w:rPr>
      </w:pPr>
    </w:p>
    <w:p w14:paraId="5417A02A" w14:textId="77777777" w:rsidR="00DF0A01" w:rsidRDefault="00DF0A01">
      <w:pPr>
        <w:jc w:val="both"/>
        <w:rPr>
          <w:rFonts w:ascii="Arial" w:hAnsi="Arial"/>
        </w:rPr>
      </w:pPr>
    </w:p>
    <w:p w14:paraId="29685ECD" w14:textId="77777777" w:rsidR="00DF0A01" w:rsidRDefault="00DF0A01">
      <w:pPr>
        <w:jc w:val="both"/>
        <w:rPr>
          <w:rFonts w:ascii="Arial" w:hAnsi="Arial"/>
        </w:rPr>
      </w:pPr>
    </w:p>
    <w:p w14:paraId="24099566" w14:textId="77777777" w:rsidR="00DF0A01" w:rsidRDefault="00DF0A01">
      <w:pPr>
        <w:jc w:val="both"/>
        <w:rPr>
          <w:rFonts w:ascii="Arial" w:hAnsi="Arial"/>
        </w:rPr>
      </w:pPr>
    </w:p>
    <w:p w14:paraId="1EB52301" w14:textId="77777777" w:rsidR="00821AA2" w:rsidRDefault="0008630E">
      <w:pPr>
        <w:pStyle w:val="Naslov6"/>
      </w:pPr>
      <w:r>
        <w:t>URBANISTIČKI</w:t>
      </w:r>
      <w:r w:rsidR="00DF0A01">
        <w:t xml:space="preserve"> PLAN UREĐENJA </w:t>
      </w:r>
      <w:r w:rsidR="00FE3576">
        <w:t>SPILA</w:t>
      </w:r>
    </w:p>
    <w:p w14:paraId="260C92A4" w14:textId="77777777" w:rsidR="00FA0AC9" w:rsidRPr="00FA0AC9" w:rsidRDefault="00DF0A01" w:rsidP="00D677C9">
      <w:pPr>
        <w:rPr>
          <w:rFonts w:ascii="Arial" w:hAnsi="Arial" w:cs="Arial"/>
          <w:b/>
        </w:rPr>
      </w:pPr>
      <w:r>
        <w:tab/>
      </w:r>
      <w:r>
        <w:tab/>
      </w:r>
    </w:p>
    <w:p w14:paraId="16A3EE10" w14:textId="77777777" w:rsidR="00DF0A01" w:rsidRDefault="00DF0A01">
      <w:pPr>
        <w:rPr>
          <w:rFonts w:ascii="Arial" w:hAnsi="Arial" w:cs="Arial"/>
          <w:b/>
        </w:rPr>
      </w:pPr>
    </w:p>
    <w:p w14:paraId="29F08CAB" w14:textId="77777777" w:rsidR="00DF0A01" w:rsidRDefault="00DF0A01">
      <w:pPr>
        <w:ind w:left="2836"/>
        <w:rPr>
          <w:rFonts w:ascii="Arial" w:hAnsi="Arial"/>
          <w:b/>
        </w:rPr>
      </w:pPr>
    </w:p>
    <w:p w14:paraId="0C514016" w14:textId="77777777" w:rsidR="00DF0A01" w:rsidRDefault="00DF0A01">
      <w:pPr>
        <w:jc w:val="both"/>
        <w:rPr>
          <w:rFonts w:ascii="Arial" w:hAnsi="Arial"/>
        </w:rPr>
      </w:pPr>
    </w:p>
    <w:p w14:paraId="241435CE" w14:textId="77777777" w:rsidR="00DF0A01" w:rsidRDefault="00DF0A01">
      <w:pPr>
        <w:jc w:val="both"/>
        <w:rPr>
          <w:rFonts w:ascii="Arial" w:hAnsi="Arial"/>
        </w:rPr>
      </w:pPr>
    </w:p>
    <w:p w14:paraId="3660E0F3" w14:textId="77777777" w:rsidR="00DF0A01" w:rsidRDefault="00DF0A01">
      <w:pPr>
        <w:jc w:val="both"/>
        <w:rPr>
          <w:rFonts w:ascii="Arial" w:hAnsi="Arial"/>
        </w:rPr>
      </w:pPr>
    </w:p>
    <w:p w14:paraId="3DA29E33" w14:textId="77777777" w:rsidR="00DF0A01" w:rsidRDefault="00DF0A01">
      <w:pPr>
        <w:jc w:val="both"/>
        <w:rPr>
          <w:rFonts w:ascii="Arial" w:hAnsi="Arial"/>
        </w:rPr>
      </w:pPr>
    </w:p>
    <w:p w14:paraId="229BCECA" w14:textId="77777777" w:rsidR="00DF0A01" w:rsidRDefault="00DF0A01">
      <w:pPr>
        <w:jc w:val="both"/>
        <w:rPr>
          <w:rFonts w:ascii="Arial" w:hAnsi="Arial"/>
        </w:rPr>
      </w:pPr>
    </w:p>
    <w:p w14:paraId="4E58E111" w14:textId="77777777" w:rsidR="00DF0A01" w:rsidRDefault="00DF0A01">
      <w:pPr>
        <w:jc w:val="both"/>
        <w:rPr>
          <w:rFonts w:ascii="Arial" w:hAnsi="Arial"/>
        </w:rPr>
      </w:pPr>
    </w:p>
    <w:p w14:paraId="42BF202B" w14:textId="77777777" w:rsidR="00DF0A01" w:rsidRDefault="00DF0A01">
      <w:pPr>
        <w:jc w:val="both"/>
        <w:rPr>
          <w:rFonts w:ascii="Arial" w:hAnsi="Arial"/>
        </w:rPr>
      </w:pPr>
    </w:p>
    <w:p w14:paraId="3941E70A" w14:textId="77777777" w:rsidR="00DF0A01" w:rsidRDefault="00DF0A01">
      <w:pPr>
        <w:jc w:val="both"/>
        <w:rPr>
          <w:rFonts w:ascii="Arial" w:hAnsi="Arial"/>
        </w:rPr>
      </w:pPr>
    </w:p>
    <w:p w14:paraId="3049472C" w14:textId="77777777" w:rsidR="00DF0A01" w:rsidRDefault="00DF0A01">
      <w:pPr>
        <w:jc w:val="both"/>
        <w:rPr>
          <w:rFonts w:ascii="Arial" w:hAnsi="Arial"/>
        </w:rPr>
      </w:pPr>
    </w:p>
    <w:p w14:paraId="063C22FA" w14:textId="77777777" w:rsidR="00DF0A01" w:rsidRDefault="00DF0A01">
      <w:pPr>
        <w:jc w:val="both"/>
        <w:rPr>
          <w:rFonts w:ascii="Arial" w:hAnsi="Arial"/>
        </w:rPr>
      </w:pPr>
    </w:p>
    <w:p w14:paraId="4C1688F1" w14:textId="77777777" w:rsidR="00DF0A01" w:rsidRDefault="00DF0A01">
      <w:pPr>
        <w:jc w:val="both"/>
        <w:rPr>
          <w:rFonts w:ascii="Arial" w:hAnsi="Arial"/>
        </w:rPr>
      </w:pPr>
    </w:p>
    <w:p w14:paraId="17906144" w14:textId="77777777" w:rsidR="00DF0A01" w:rsidRDefault="00DF0A01">
      <w:pPr>
        <w:jc w:val="both"/>
        <w:rPr>
          <w:rFonts w:ascii="Arial" w:hAnsi="Arial"/>
        </w:rPr>
      </w:pPr>
    </w:p>
    <w:p w14:paraId="18F02DC5" w14:textId="77777777" w:rsidR="00DF0A01" w:rsidRDefault="00DF0A01">
      <w:pPr>
        <w:jc w:val="both"/>
        <w:rPr>
          <w:rFonts w:ascii="Arial" w:hAnsi="Arial"/>
        </w:rPr>
      </w:pPr>
    </w:p>
    <w:p w14:paraId="51189DA8" w14:textId="77777777" w:rsidR="00DF0A01" w:rsidRDefault="00DF0A01">
      <w:pPr>
        <w:jc w:val="both"/>
        <w:rPr>
          <w:rFonts w:ascii="Arial" w:hAnsi="Arial"/>
        </w:rPr>
      </w:pPr>
    </w:p>
    <w:p w14:paraId="38650DA0" w14:textId="77777777" w:rsidR="00DF0A01" w:rsidRDefault="00DF0A01">
      <w:pPr>
        <w:jc w:val="both"/>
        <w:rPr>
          <w:rFonts w:ascii="Arial" w:hAnsi="Arial"/>
        </w:rPr>
      </w:pPr>
    </w:p>
    <w:p w14:paraId="17C87391" w14:textId="77777777" w:rsidR="00DF0A01" w:rsidRDefault="00DF0A01">
      <w:pPr>
        <w:jc w:val="both"/>
        <w:rPr>
          <w:rFonts w:ascii="Arial" w:hAnsi="Arial"/>
        </w:rPr>
      </w:pPr>
    </w:p>
    <w:p w14:paraId="00063D3F" w14:textId="77777777" w:rsidR="00DF0A01" w:rsidRDefault="00DF0A01">
      <w:pPr>
        <w:jc w:val="both"/>
        <w:rPr>
          <w:rFonts w:ascii="Arial" w:hAnsi="Arial"/>
        </w:rPr>
      </w:pPr>
    </w:p>
    <w:p w14:paraId="0A685CE0" w14:textId="77777777" w:rsidR="00DF0A01" w:rsidRDefault="00DF0A01">
      <w:pPr>
        <w:jc w:val="center"/>
        <w:rPr>
          <w:rFonts w:ascii="Arial" w:hAnsi="Arial"/>
        </w:rPr>
      </w:pPr>
      <w:r>
        <w:rPr>
          <w:rFonts w:ascii="Arial" w:hAnsi="Arial"/>
        </w:rPr>
        <w:t>312 arhitektonska radionica d.o.o. Split</w:t>
      </w:r>
    </w:p>
    <w:p w14:paraId="60BFBFB0" w14:textId="77777777" w:rsidR="00DF0A01" w:rsidRDefault="00DF0A01">
      <w:pPr>
        <w:jc w:val="both"/>
        <w:rPr>
          <w:rFonts w:ascii="Arial" w:hAnsi="Arial"/>
        </w:rPr>
      </w:pPr>
    </w:p>
    <w:p w14:paraId="3729A0EB" w14:textId="3FF9B5CD" w:rsidR="00DF0A01" w:rsidRPr="00F81FDB" w:rsidRDefault="00F81FDB">
      <w:pPr>
        <w:jc w:val="center"/>
        <w:rPr>
          <w:rFonts w:ascii="Arial" w:hAnsi="Arial"/>
          <w:sz w:val="22"/>
          <w:szCs w:val="22"/>
        </w:rPr>
      </w:pPr>
      <w:r w:rsidRPr="00F81FDB">
        <w:rPr>
          <w:rFonts w:ascii="Arial" w:hAnsi="Arial"/>
          <w:sz w:val="22"/>
          <w:szCs w:val="22"/>
        </w:rPr>
        <w:t>Travanj 2025.</w:t>
      </w:r>
    </w:p>
    <w:p w14:paraId="530F20CD" w14:textId="77777777" w:rsidR="00DF0A01" w:rsidRDefault="00DF0A01">
      <w:pPr>
        <w:jc w:val="both"/>
        <w:rPr>
          <w:rFonts w:ascii="Arial" w:hAnsi="Arial"/>
        </w:rPr>
      </w:pPr>
    </w:p>
    <w:p w14:paraId="066A329D" w14:textId="77777777" w:rsidR="00DF0A01" w:rsidRDefault="00DF0A01">
      <w:pPr>
        <w:jc w:val="both"/>
        <w:rPr>
          <w:rFonts w:ascii="Arial" w:hAnsi="Arial"/>
        </w:rPr>
      </w:pPr>
    </w:p>
    <w:p w14:paraId="33247838" w14:textId="77777777" w:rsidR="00DF0A01" w:rsidRDefault="00DF0A01">
      <w:pPr>
        <w:jc w:val="both"/>
        <w:rPr>
          <w:rFonts w:ascii="Arial" w:hAnsi="Arial"/>
        </w:rPr>
      </w:pPr>
    </w:p>
    <w:p w14:paraId="1924C540" w14:textId="77777777" w:rsidR="00FA0AC9" w:rsidRDefault="00FA0AC9">
      <w:pPr>
        <w:jc w:val="both"/>
        <w:rPr>
          <w:rFonts w:ascii="Arial" w:hAnsi="Arial"/>
        </w:rPr>
      </w:pPr>
    </w:p>
    <w:p w14:paraId="32AFF7FA" w14:textId="77777777" w:rsidR="00FA0AC9" w:rsidRDefault="00FA0AC9">
      <w:pPr>
        <w:jc w:val="both"/>
        <w:rPr>
          <w:rFonts w:ascii="Arial" w:hAnsi="Arial"/>
        </w:rPr>
      </w:pPr>
    </w:p>
    <w:p w14:paraId="23C8EF7D" w14:textId="77777777" w:rsidR="00FA0AC9" w:rsidRDefault="00FA0AC9">
      <w:pPr>
        <w:jc w:val="both"/>
        <w:rPr>
          <w:rFonts w:ascii="Arial" w:hAnsi="Arial"/>
        </w:rPr>
      </w:pPr>
    </w:p>
    <w:p w14:paraId="6E9854B1" w14:textId="77777777" w:rsidR="00DF0A01" w:rsidRPr="005D0AA5" w:rsidRDefault="00DF0A01">
      <w:pPr>
        <w:jc w:val="both"/>
        <w:rPr>
          <w:rFonts w:ascii="Arial" w:hAnsi="Arial"/>
          <w:sz w:val="20"/>
          <w:szCs w:val="20"/>
        </w:rPr>
      </w:pPr>
      <w:r w:rsidRPr="005D0AA5">
        <w:rPr>
          <w:rFonts w:ascii="Arial" w:hAnsi="Arial"/>
          <w:sz w:val="20"/>
          <w:szCs w:val="20"/>
        </w:rPr>
        <w:t xml:space="preserve">T.D.  </w:t>
      </w:r>
      <w:r w:rsidR="00A67893" w:rsidRPr="005D0AA5">
        <w:rPr>
          <w:rFonts w:ascii="Arial" w:hAnsi="Arial"/>
          <w:sz w:val="20"/>
          <w:szCs w:val="20"/>
        </w:rPr>
        <w:t>313/21</w:t>
      </w:r>
    </w:p>
    <w:p w14:paraId="26B3A4AD" w14:textId="77777777" w:rsidR="006362F9" w:rsidRDefault="006362F9" w:rsidP="00B44523">
      <w:pPr>
        <w:rPr>
          <w:rFonts w:ascii="Arial" w:hAnsi="Arial" w:cs="Arial"/>
        </w:rPr>
      </w:pPr>
      <w:bookmarkStart w:id="0" w:name="_Hlk159859138"/>
    </w:p>
    <w:p w14:paraId="144E96D3" w14:textId="77777777" w:rsidR="006362F9" w:rsidRDefault="006362F9" w:rsidP="00B44523">
      <w:pPr>
        <w:rPr>
          <w:rFonts w:ascii="Arial" w:hAnsi="Arial" w:cs="Arial"/>
        </w:rPr>
      </w:pPr>
    </w:p>
    <w:p w14:paraId="54AB2157" w14:textId="77777777" w:rsidR="00A00752" w:rsidRPr="00CC6823" w:rsidRDefault="00A00752" w:rsidP="00A00752">
      <w:pPr>
        <w:pStyle w:val="Tijeloteksta"/>
        <w:rPr>
          <w:rFonts w:ascii="Arial" w:hAnsi="Arial" w:cs="Arial"/>
          <w:sz w:val="24"/>
          <w:szCs w:val="24"/>
        </w:rPr>
      </w:pPr>
      <w:r w:rsidRPr="00CC6823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Na temelju članka 109. Zakona o prostornom uređenju ("Narodne novine" broj 153/13, 65/17)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C6823">
        <w:rPr>
          <w:rFonts w:ascii="Arial" w:hAnsi="Arial" w:cs="Arial"/>
          <w:sz w:val="24"/>
          <w:szCs w:val="24"/>
        </w:rPr>
        <w:t>i  članka 32.  Statuta Općine Sutivan (“Službeni glasnik Općine Sutivan” broj 7/13, 2/14, 6/14, 5/18), Općinsko</w:t>
      </w:r>
      <w:r>
        <w:rPr>
          <w:rFonts w:ascii="Arial" w:hAnsi="Arial" w:cs="Arial"/>
          <w:sz w:val="24"/>
          <w:szCs w:val="24"/>
        </w:rPr>
        <w:t xml:space="preserve"> vijeće Općine Sutivan 28. Sjednici održanoj dana 14. travnja 2025. godine </w:t>
      </w:r>
    </w:p>
    <w:p w14:paraId="447D7EA4" w14:textId="77777777" w:rsidR="004C1218" w:rsidRPr="00514017" w:rsidRDefault="004C1218" w:rsidP="004C1218">
      <w:pPr>
        <w:pStyle w:val="Naslov1"/>
        <w:rPr>
          <w:rFonts w:ascii="Arial" w:hAnsi="Arial" w:cs="Arial"/>
          <w:b/>
          <w:bCs/>
          <w:szCs w:val="24"/>
        </w:rPr>
      </w:pPr>
    </w:p>
    <w:p w14:paraId="1D702688" w14:textId="6F85B764" w:rsidR="004C1218" w:rsidRDefault="004C1218" w:rsidP="004C12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</w:t>
      </w:r>
      <w:r w:rsidRPr="00514017">
        <w:rPr>
          <w:rFonts w:ascii="Arial" w:hAnsi="Arial" w:cs="Arial"/>
          <w:b/>
          <w:bCs/>
        </w:rPr>
        <w:t xml:space="preserve"> O DONOŠENJU URBANISTIČKOG PLANA UREĐENJA </w:t>
      </w:r>
      <w:r w:rsidR="00A00752">
        <w:rPr>
          <w:rFonts w:ascii="Arial" w:hAnsi="Arial" w:cs="Arial"/>
          <w:b/>
          <w:bCs/>
        </w:rPr>
        <w:t>SPILA</w:t>
      </w:r>
    </w:p>
    <w:p w14:paraId="7282F7C9" w14:textId="77777777" w:rsidR="004C1218" w:rsidRDefault="004C1218" w:rsidP="004C1218">
      <w:pPr>
        <w:jc w:val="center"/>
        <w:rPr>
          <w:rFonts w:ascii="Arial" w:hAnsi="Arial" w:cs="Arial"/>
          <w:b/>
          <w:bCs/>
        </w:rPr>
      </w:pPr>
    </w:p>
    <w:p w14:paraId="2568C5B2" w14:textId="77777777" w:rsidR="004C1218" w:rsidRPr="00514017" w:rsidRDefault="004C1218" w:rsidP="004C1218">
      <w:pPr>
        <w:jc w:val="center"/>
        <w:rPr>
          <w:rFonts w:ascii="Arial" w:hAnsi="Arial" w:cs="Arial"/>
          <w:b/>
          <w:bCs/>
        </w:rPr>
      </w:pPr>
    </w:p>
    <w:p w14:paraId="3F74F1E4" w14:textId="77777777" w:rsidR="004C1218" w:rsidRPr="00514017" w:rsidRDefault="004C1218" w:rsidP="004C1218">
      <w:pPr>
        <w:jc w:val="both"/>
        <w:rPr>
          <w:rFonts w:ascii="Arial" w:hAnsi="Arial" w:cs="Arial"/>
          <w:b/>
          <w:bCs/>
        </w:rPr>
      </w:pPr>
      <w:r w:rsidRPr="00514017">
        <w:rPr>
          <w:rFonts w:ascii="Arial" w:hAnsi="Arial" w:cs="Arial"/>
          <w:b/>
          <w:bCs/>
        </w:rPr>
        <w:t>I. TEMELJNE ODREDBE</w:t>
      </w:r>
    </w:p>
    <w:p w14:paraId="04708276" w14:textId="77777777" w:rsidR="004C1218" w:rsidRPr="00514017" w:rsidRDefault="004C1218" w:rsidP="004C1218">
      <w:pPr>
        <w:rPr>
          <w:rFonts w:ascii="Arial" w:hAnsi="Arial" w:cs="Arial"/>
          <w:b/>
          <w:bCs/>
          <w:color w:val="FF0000"/>
        </w:rPr>
      </w:pPr>
    </w:p>
    <w:p w14:paraId="6B49990B" w14:textId="77777777" w:rsidR="004C1218" w:rsidRPr="00514017" w:rsidRDefault="004C1218" w:rsidP="004C1218">
      <w:pPr>
        <w:pStyle w:val="Naslov1"/>
        <w:jc w:val="center"/>
        <w:rPr>
          <w:rFonts w:ascii="Arial" w:hAnsi="Arial" w:cs="Arial"/>
          <w:b/>
          <w:bCs/>
          <w:szCs w:val="24"/>
        </w:rPr>
      </w:pPr>
      <w:r w:rsidRPr="00514017">
        <w:rPr>
          <w:rFonts w:ascii="Arial" w:hAnsi="Arial" w:cs="Arial"/>
          <w:b/>
          <w:bCs/>
          <w:szCs w:val="24"/>
        </w:rPr>
        <w:t>Članak 1.</w:t>
      </w:r>
    </w:p>
    <w:p w14:paraId="01813356" w14:textId="77777777" w:rsidR="004C1218" w:rsidRPr="00514017" w:rsidRDefault="004C1218" w:rsidP="004C1218">
      <w:pPr>
        <w:rPr>
          <w:rFonts w:ascii="Arial" w:hAnsi="Arial" w:cs="Arial"/>
        </w:rPr>
      </w:pPr>
    </w:p>
    <w:p w14:paraId="549B12ED" w14:textId="37920156" w:rsidR="004C1218" w:rsidRPr="00514017" w:rsidRDefault="004C1218" w:rsidP="00A00752">
      <w:pPr>
        <w:pStyle w:val="Odlomakpopisa"/>
        <w:spacing w:after="240"/>
        <w:rPr>
          <w:rFonts w:ascii="Arial" w:hAnsi="Arial" w:cs="Arial"/>
        </w:rPr>
      </w:pPr>
      <w:r w:rsidRPr="00FA7A12">
        <w:rPr>
          <w:rFonts w:ascii="Arial" w:hAnsi="Arial" w:cs="Arial"/>
        </w:rPr>
        <w:t>Donosi se Urbanističk</w:t>
      </w:r>
      <w:r w:rsidRPr="00FA7A12">
        <w:rPr>
          <w:rFonts w:ascii="Arial" w:hAnsi="Arial" w:cs="Arial"/>
          <w:strike/>
        </w:rPr>
        <w:t>i</w:t>
      </w:r>
      <w:r w:rsidRPr="00FA7A12">
        <w:rPr>
          <w:rFonts w:ascii="Arial" w:hAnsi="Arial" w:cs="Arial"/>
        </w:rPr>
        <w:t xml:space="preserve"> plan uređenja </w:t>
      </w:r>
      <w:r>
        <w:rPr>
          <w:rFonts w:ascii="Arial" w:hAnsi="Arial" w:cs="Arial"/>
        </w:rPr>
        <w:t>Spila</w:t>
      </w:r>
      <w:r w:rsidRPr="00FA7A12">
        <w:rPr>
          <w:rFonts w:ascii="Arial" w:hAnsi="Arial" w:cs="Arial"/>
        </w:rPr>
        <w:t>, (u na</w:t>
      </w:r>
      <w:r w:rsidRPr="00514017">
        <w:rPr>
          <w:rFonts w:ascii="Arial" w:hAnsi="Arial" w:cs="Arial"/>
        </w:rPr>
        <w:t>stavku teksta</w:t>
      </w:r>
      <w:r w:rsidRPr="00514017">
        <w:rPr>
          <w:rFonts w:ascii="Arial" w:hAnsi="Arial" w:cs="Arial"/>
          <w:color w:val="FF0000"/>
        </w:rPr>
        <w:t xml:space="preserve"> </w:t>
      </w:r>
      <w:r w:rsidRPr="00514017">
        <w:rPr>
          <w:rFonts w:ascii="Arial" w:hAnsi="Arial" w:cs="Arial"/>
        </w:rPr>
        <w:t>Plan)</w:t>
      </w:r>
      <w:r>
        <w:rPr>
          <w:rFonts w:ascii="Arial" w:hAnsi="Arial" w:cs="Arial"/>
        </w:rPr>
        <w:t>.</w:t>
      </w:r>
    </w:p>
    <w:p w14:paraId="5C320023" w14:textId="77777777" w:rsidR="004C1218" w:rsidRPr="00514017" w:rsidRDefault="004C1218" w:rsidP="004C1218">
      <w:pPr>
        <w:pStyle w:val="Naslov1"/>
        <w:jc w:val="center"/>
        <w:rPr>
          <w:rFonts w:ascii="Arial" w:hAnsi="Arial" w:cs="Arial"/>
          <w:b/>
          <w:bCs/>
          <w:szCs w:val="24"/>
        </w:rPr>
      </w:pPr>
      <w:r w:rsidRPr="00514017">
        <w:rPr>
          <w:rFonts w:ascii="Arial" w:hAnsi="Arial" w:cs="Arial"/>
          <w:b/>
          <w:bCs/>
          <w:szCs w:val="24"/>
        </w:rPr>
        <w:t>Članak 2.</w:t>
      </w:r>
    </w:p>
    <w:p w14:paraId="053C358E" w14:textId="77777777" w:rsidR="004C1218" w:rsidRPr="00514017" w:rsidRDefault="004C1218" w:rsidP="004C1218">
      <w:pPr>
        <w:rPr>
          <w:rFonts w:ascii="Arial" w:hAnsi="Arial" w:cs="Arial"/>
        </w:rPr>
      </w:pPr>
      <w:r w:rsidRPr="00514017">
        <w:rPr>
          <w:rFonts w:ascii="Arial" w:hAnsi="Arial" w:cs="Arial"/>
        </w:rPr>
        <w:tab/>
      </w:r>
    </w:p>
    <w:p w14:paraId="71DF3F35" w14:textId="77777777" w:rsidR="004C1218" w:rsidRDefault="004C1218" w:rsidP="004C1218">
      <w:pPr>
        <w:pStyle w:val="Odlomakpopisa"/>
        <w:jc w:val="both"/>
        <w:rPr>
          <w:rFonts w:ascii="Arial" w:hAnsi="Arial" w:cs="Arial"/>
        </w:rPr>
      </w:pPr>
      <w:r w:rsidRPr="00514017">
        <w:rPr>
          <w:rFonts w:ascii="Arial" w:hAnsi="Arial" w:cs="Arial"/>
        </w:rPr>
        <w:t>Plan je izradi</w:t>
      </w:r>
      <w:r>
        <w:rPr>
          <w:rFonts w:ascii="Arial" w:hAnsi="Arial" w:cs="Arial"/>
        </w:rPr>
        <w:t>la 312 arhitektonska radionica d.o.o. iz Splita, u koordinaciji s nositeljem izrade Općinom Sutivan.</w:t>
      </w:r>
    </w:p>
    <w:p w14:paraId="1C88BE0E" w14:textId="77777777" w:rsidR="004C1218" w:rsidRPr="00514017" w:rsidRDefault="004C1218" w:rsidP="004C1218">
      <w:pPr>
        <w:pStyle w:val="Odlomakpopisa"/>
        <w:jc w:val="both"/>
        <w:rPr>
          <w:rFonts w:ascii="Arial" w:hAnsi="Arial" w:cs="Arial"/>
        </w:rPr>
      </w:pPr>
    </w:p>
    <w:p w14:paraId="44EFE4D8" w14:textId="77777777" w:rsidR="004C1218" w:rsidRPr="00514017" w:rsidRDefault="004C1218" w:rsidP="004C1218">
      <w:pPr>
        <w:pStyle w:val="Naslov1"/>
        <w:jc w:val="center"/>
        <w:rPr>
          <w:rFonts w:ascii="Arial" w:hAnsi="Arial" w:cs="Arial"/>
          <w:b/>
          <w:bCs/>
          <w:szCs w:val="24"/>
        </w:rPr>
      </w:pPr>
      <w:r w:rsidRPr="00514017">
        <w:rPr>
          <w:rFonts w:ascii="Arial" w:hAnsi="Arial" w:cs="Arial"/>
          <w:b/>
          <w:bCs/>
          <w:szCs w:val="24"/>
        </w:rPr>
        <w:t>Članak 3.</w:t>
      </w:r>
    </w:p>
    <w:p w14:paraId="422B106E" w14:textId="77777777" w:rsidR="004C1218" w:rsidRPr="00514017" w:rsidRDefault="004C1218" w:rsidP="004C1218">
      <w:pPr>
        <w:rPr>
          <w:rFonts w:ascii="Arial" w:hAnsi="Arial" w:cs="Arial"/>
        </w:rPr>
      </w:pPr>
    </w:p>
    <w:p w14:paraId="38175C68" w14:textId="7340D82C" w:rsidR="00F81FDB" w:rsidRPr="00F81FDB" w:rsidRDefault="004C1218" w:rsidP="004C1218">
      <w:pPr>
        <w:rPr>
          <w:rFonts w:ascii="Arial" w:hAnsi="Arial" w:cs="Arial"/>
        </w:rPr>
      </w:pPr>
      <w:r w:rsidRPr="00514017">
        <w:rPr>
          <w:rFonts w:ascii="Arial" w:hAnsi="Arial" w:cs="Arial"/>
        </w:rPr>
        <w:tab/>
        <w:t xml:space="preserve">Plan sadržava: </w:t>
      </w:r>
    </w:p>
    <w:p w14:paraId="7CC949E2" w14:textId="77777777" w:rsidR="004C1218" w:rsidRPr="00514017" w:rsidRDefault="004C1218" w:rsidP="004C1218">
      <w:pPr>
        <w:rPr>
          <w:rFonts w:ascii="Arial" w:hAnsi="Arial" w:cs="Arial"/>
        </w:rPr>
      </w:pPr>
    </w:p>
    <w:p w14:paraId="51246C4B" w14:textId="49896C95" w:rsidR="004C1218" w:rsidRPr="00F81FDB" w:rsidRDefault="00F81FDB" w:rsidP="00F81FDB">
      <w:pPr>
        <w:ind w:firstLine="707"/>
        <w:jc w:val="both"/>
        <w:rPr>
          <w:rFonts w:ascii="Arial" w:hAnsi="Arial" w:cs="Arial"/>
        </w:rPr>
      </w:pPr>
      <w:r w:rsidRPr="00F81FDB">
        <w:rPr>
          <w:rFonts w:ascii="Arial" w:hAnsi="Arial" w:cs="Arial"/>
        </w:rPr>
        <w:t>I.</w:t>
      </w:r>
      <w:r w:rsidR="004C1218" w:rsidRPr="00F81FDB">
        <w:rPr>
          <w:rFonts w:ascii="Arial" w:hAnsi="Arial" w:cs="Arial"/>
        </w:rPr>
        <w:tab/>
        <w:t xml:space="preserve">Odredbe za provođenje </w:t>
      </w:r>
    </w:p>
    <w:p w14:paraId="7D5B698F" w14:textId="77777777" w:rsidR="004C1218" w:rsidRPr="00D06785" w:rsidRDefault="004C1218" w:rsidP="004C1218">
      <w:pPr>
        <w:pStyle w:val="Odlomakpopisa"/>
        <w:ind w:left="1067"/>
        <w:contextualSpacing w:val="0"/>
        <w:jc w:val="both"/>
        <w:rPr>
          <w:rFonts w:ascii="Arial" w:hAnsi="Arial" w:cs="Arial"/>
        </w:rPr>
      </w:pPr>
    </w:p>
    <w:p w14:paraId="36ED9DDE" w14:textId="36E34DC5" w:rsidR="004C1218" w:rsidRPr="00F81FDB" w:rsidRDefault="004C1218" w:rsidP="00F81FDB">
      <w:pPr>
        <w:pStyle w:val="Odlomakpopisa"/>
        <w:numPr>
          <w:ilvl w:val="0"/>
          <w:numId w:val="40"/>
        </w:numPr>
        <w:jc w:val="both"/>
        <w:rPr>
          <w:rFonts w:ascii="Arial" w:hAnsi="Arial" w:cs="Arial"/>
        </w:rPr>
      </w:pPr>
      <w:r w:rsidRPr="00F81FDB">
        <w:rPr>
          <w:rFonts w:ascii="Arial" w:hAnsi="Arial" w:cs="Arial"/>
        </w:rPr>
        <w:t>Kartografski prikazi</w:t>
      </w:r>
    </w:p>
    <w:p w14:paraId="7635E5CB" w14:textId="77777777" w:rsidR="00A00752" w:rsidRPr="00D06785" w:rsidRDefault="00A00752" w:rsidP="00A00752">
      <w:pPr>
        <w:pStyle w:val="Odlomakpopisa"/>
        <w:ind w:left="1427"/>
        <w:contextualSpacing w:val="0"/>
        <w:jc w:val="both"/>
        <w:rPr>
          <w:rFonts w:ascii="Arial" w:hAnsi="Arial" w:cs="Arial"/>
        </w:rPr>
      </w:pPr>
    </w:p>
    <w:p w14:paraId="54CE1E7F" w14:textId="377682EB" w:rsidR="004C1218" w:rsidRDefault="00A00752" w:rsidP="00F81FDB">
      <w:pPr>
        <w:ind w:left="1416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0.</w:t>
      </w:r>
      <w:r>
        <w:rPr>
          <w:rFonts w:ascii="Arial" w:hAnsi="Arial" w:cs="Arial"/>
        </w:rPr>
        <w:tab/>
        <w:t>Katastarsko-geodetska podloga</w:t>
      </w:r>
    </w:p>
    <w:p w14:paraId="0274C79B" w14:textId="7AC69EA2" w:rsidR="004C1218" w:rsidRPr="000333E9" w:rsidRDefault="004C1218" w:rsidP="00F81FDB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333E9">
        <w:rPr>
          <w:rFonts w:ascii="Arial" w:hAnsi="Arial" w:cs="Arial"/>
        </w:rPr>
        <w:t xml:space="preserve">     </w:t>
      </w:r>
      <w:r w:rsidR="00A00752">
        <w:rPr>
          <w:rFonts w:ascii="Arial" w:hAnsi="Arial" w:cs="Arial"/>
        </w:rPr>
        <w:t xml:space="preserve">  </w:t>
      </w:r>
      <w:r w:rsidRPr="000333E9">
        <w:rPr>
          <w:rFonts w:ascii="Arial" w:hAnsi="Arial" w:cs="Arial"/>
        </w:rPr>
        <w:t>Korištenje i namjena površina</w:t>
      </w:r>
    </w:p>
    <w:p w14:paraId="551A3423" w14:textId="00E99FE4" w:rsidR="004C1218" w:rsidRPr="00F81FDB" w:rsidRDefault="00F81FDB" w:rsidP="00F81FDB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4C1218" w:rsidRPr="00F8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4C1218" w:rsidRPr="00F81FDB">
        <w:rPr>
          <w:rFonts w:ascii="Arial" w:hAnsi="Arial" w:cs="Arial"/>
        </w:rPr>
        <w:t>Uvjeti priključenja na prometnu, telekomunikacijsku i komunalnu mrežu – prometna mreža</w:t>
      </w:r>
    </w:p>
    <w:p w14:paraId="694F10B6" w14:textId="08E0E8F5" w:rsidR="004C1218" w:rsidRPr="00F81FDB" w:rsidRDefault="004C1218" w:rsidP="00F81FDB">
      <w:pPr>
        <w:pStyle w:val="Odlomakpopisa"/>
        <w:numPr>
          <w:ilvl w:val="1"/>
          <w:numId w:val="40"/>
        </w:numPr>
        <w:jc w:val="both"/>
        <w:rPr>
          <w:rFonts w:ascii="Arial" w:hAnsi="Arial" w:cs="Arial"/>
        </w:rPr>
      </w:pPr>
      <w:r w:rsidRPr="00F81FDB">
        <w:rPr>
          <w:rFonts w:ascii="Arial" w:hAnsi="Arial" w:cs="Arial"/>
        </w:rPr>
        <w:t xml:space="preserve">Uvjeti priključenja na prometnu, telekomunikacijsku i komunalnu mrežu – </w:t>
      </w:r>
      <w:r w:rsidR="00A00752" w:rsidRPr="00F81FDB">
        <w:rPr>
          <w:rFonts w:ascii="Arial" w:hAnsi="Arial" w:cs="Arial"/>
        </w:rPr>
        <w:t xml:space="preserve">Elektroenergetika i telekomunikacije </w:t>
      </w:r>
    </w:p>
    <w:p w14:paraId="1940F97A" w14:textId="149FEBBE" w:rsidR="004C1218" w:rsidRPr="00F81FDB" w:rsidRDefault="004C1218" w:rsidP="00F81FDB">
      <w:pPr>
        <w:pStyle w:val="Odlomakpopisa"/>
        <w:numPr>
          <w:ilvl w:val="1"/>
          <w:numId w:val="40"/>
        </w:numPr>
        <w:jc w:val="both"/>
        <w:rPr>
          <w:rFonts w:ascii="Arial" w:hAnsi="Arial" w:cs="Arial"/>
        </w:rPr>
      </w:pPr>
      <w:r w:rsidRPr="00F81FDB">
        <w:rPr>
          <w:rFonts w:ascii="Arial" w:hAnsi="Arial" w:cs="Arial"/>
        </w:rPr>
        <w:t xml:space="preserve">Uvjeti priključenja na prometnu, telekomunikacijsku i komunalnu mrežu – </w:t>
      </w:r>
      <w:r w:rsidR="00A00752" w:rsidRPr="00F81FDB">
        <w:rPr>
          <w:rFonts w:ascii="Arial" w:hAnsi="Arial" w:cs="Arial"/>
        </w:rPr>
        <w:t>Vodoopskrba</w:t>
      </w:r>
    </w:p>
    <w:p w14:paraId="6CAF6B40" w14:textId="14E79DE8" w:rsidR="004C1218" w:rsidRPr="00F81FDB" w:rsidRDefault="00F81FDB" w:rsidP="00F81FDB">
      <w:pPr>
        <w:ind w:left="2121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2.4.</w:t>
      </w:r>
      <w:r w:rsidR="004C1218" w:rsidRPr="00F81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4C1218" w:rsidRPr="00F81FDB">
        <w:rPr>
          <w:rFonts w:ascii="Arial" w:hAnsi="Arial" w:cs="Arial"/>
        </w:rPr>
        <w:t xml:space="preserve">Uvjeti priključenja na prometnu, telekomunikacijsku i komunalnu mrežu – </w:t>
      </w:r>
      <w:r w:rsidR="00A00752" w:rsidRPr="00F81FDB">
        <w:rPr>
          <w:rFonts w:ascii="Arial" w:hAnsi="Arial" w:cs="Arial"/>
        </w:rPr>
        <w:t>Odvodnja otpadnih voda</w:t>
      </w:r>
    </w:p>
    <w:p w14:paraId="20B25D5B" w14:textId="00F11B55" w:rsidR="004C1218" w:rsidRDefault="00A00752" w:rsidP="00F81FDB">
      <w:pPr>
        <w:ind w:left="1412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C121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4C1218">
        <w:rPr>
          <w:rFonts w:ascii="Arial" w:hAnsi="Arial" w:cs="Arial"/>
        </w:rPr>
        <w:t xml:space="preserve">Uvjeti korištenja, uređenja i zaštite površina </w:t>
      </w:r>
    </w:p>
    <w:p w14:paraId="75B41D22" w14:textId="5ABA621A" w:rsidR="004C1218" w:rsidRDefault="00A00752" w:rsidP="00F81FDB">
      <w:pPr>
        <w:ind w:left="1414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Način i uvjeti gradnje</w:t>
      </w:r>
    </w:p>
    <w:p w14:paraId="19CEA095" w14:textId="77777777" w:rsidR="004C1218" w:rsidRDefault="004C1218" w:rsidP="004C1218">
      <w:pPr>
        <w:ind w:left="707"/>
        <w:jc w:val="both"/>
        <w:rPr>
          <w:rFonts w:ascii="Arial" w:hAnsi="Arial" w:cs="Arial"/>
        </w:rPr>
      </w:pPr>
    </w:p>
    <w:p w14:paraId="26F33817" w14:textId="4C1FB387" w:rsidR="004C1218" w:rsidRDefault="00F81FDB" w:rsidP="00F81FDB">
      <w:pPr>
        <w:pStyle w:val="Odlomakpopisa"/>
        <w:numPr>
          <w:ilvl w:val="0"/>
          <w:numId w:val="40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Obvezni prilozi</w:t>
      </w:r>
    </w:p>
    <w:p w14:paraId="5BBB9A87" w14:textId="77777777" w:rsidR="004C1218" w:rsidRDefault="004C1218" w:rsidP="004C1218">
      <w:pPr>
        <w:ind w:left="707"/>
        <w:jc w:val="both"/>
        <w:rPr>
          <w:rFonts w:ascii="Arial" w:hAnsi="Arial" w:cs="Arial"/>
        </w:rPr>
      </w:pPr>
    </w:p>
    <w:p w14:paraId="47241485" w14:textId="6570D2D5" w:rsidR="004C1218" w:rsidRPr="00D72970" w:rsidRDefault="00D72970" w:rsidP="00D72970">
      <w:pPr>
        <w:ind w:left="1416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4C1218" w:rsidRPr="00D72970">
        <w:rPr>
          <w:rFonts w:ascii="Arial" w:hAnsi="Arial" w:cs="Arial"/>
        </w:rPr>
        <w:t>Obrazloženje</w:t>
      </w:r>
    </w:p>
    <w:p w14:paraId="4E34063C" w14:textId="34553236" w:rsidR="004C1218" w:rsidRDefault="00D72970" w:rsidP="00D72970">
      <w:pPr>
        <w:pStyle w:val="Odlomakpopisa"/>
        <w:ind w:left="14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4C1218">
        <w:rPr>
          <w:rFonts w:ascii="Arial" w:hAnsi="Arial" w:cs="Arial"/>
        </w:rPr>
        <w:t>Izvod iz dokumenata prostornog uređenja šireg područja</w:t>
      </w:r>
    </w:p>
    <w:p w14:paraId="3CE0166C" w14:textId="152ED4AE" w:rsidR="004C1218" w:rsidRPr="00D72970" w:rsidRDefault="00D72970" w:rsidP="00D72970">
      <w:pPr>
        <w:ind w:left="1065" w:firstLine="353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="004C1218" w:rsidRPr="00D72970">
        <w:rPr>
          <w:rFonts w:ascii="Arial" w:hAnsi="Arial" w:cs="Arial"/>
        </w:rPr>
        <w:t>Popis sektorskih dokumenata i propisa</w:t>
      </w:r>
    </w:p>
    <w:p w14:paraId="7BC8F2EA" w14:textId="58104BFE" w:rsidR="004C1218" w:rsidRPr="00D72970" w:rsidRDefault="00D72970" w:rsidP="00D72970">
      <w:pPr>
        <w:ind w:left="1063" w:firstLine="355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4C1218" w:rsidRPr="00D72970">
        <w:rPr>
          <w:rFonts w:ascii="Arial" w:hAnsi="Arial" w:cs="Arial"/>
        </w:rPr>
        <w:t>Zahtjevi i mišljenja</w:t>
      </w:r>
    </w:p>
    <w:p w14:paraId="3713DD47" w14:textId="40A81555" w:rsidR="004C1218" w:rsidRPr="00D72970" w:rsidRDefault="00D72970" w:rsidP="00D72970">
      <w:pPr>
        <w:ind w:left="1061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="004C1218" w:rsidRPr="00D72970">
        <w:rPr>
          <w:rFonts w:ascii="Arial" w:hAnsi="Arial" w:cs="Arial"/>
        </w:rPr>
        <w:t>Izvješće o javnoj raspravi</w:t>
      </w:r>
    </w:p>
    <w:p w14:paraId="3C6FD5D7" w14:textId="071863DA" w:rsidR="004C1218" w:rsidRPr="00D72970" w:rsidRDefault="00D72970" w:rsidP="00D72970">
      <w:pPr>
        <w:ind w:left="1059" w:firstLine="359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 w:rsidR="004C1218" w:rsidRPr="00D729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4C1218" w:rsidRPr="00D72970">
        <w:rPr>
          <w:rFonts w:ascii="Arial" w:hAnsi="Arial" w:cs="Arial"/>
        </w:rPr>
        <w:t>Sažetak za javnost</w:t>
      </w:r>
    </w:p>
    <w:p w14:paraId="296B77F7" w14:textId="77777777" w:rsidR="004C1218" w:rsidRPr="00514017" w:rsidRDefault="004C1218" w:rsidP="004C1218">
      <w:pPr>
        <w:rPr>
          <w:rFonts w:ascii="Arial" w:hAnsi="Arial" w:cs="Arial"/>
        </w:rPr>
      </w:pPr>
    </w:p>
    <w:p w14:paraId="4534C5E3" w14:textId="77777777" w:rsidR="00DF23A0" w:rsidRPr="00F112D1" w:rsidRDefault="00DF23A0" w:rsidP="00B44523">
      <w:pPr>
        <w:rPr>
          <w:rFonts w:ascii="Arial" w:hAnsi="Arial" w:cs="Arial"/>
        </w:rPr>
      </w:pPr>
    </w:p>
    <w:p w14:paraId="14987A52" w14:textId="77777777" w:rsidR="00DF23A0" w:rsidRPr="00DF23A0" w:rsidRDefault="00DF23A0" w:rsidP="00B44523">
      <w:pPr>
        <w:rPr>
          <w:rFonts w:ascii="Arial" w:hAnsi="Arial" w:cs="Arial"/>
        </w:rPr>
      </w:pPr>
    </w:p>
    <w:p w14:paraId="389961FF" w14:textId="77777777" w:rsidR="00DF0A01" w:rsidRDefault="00DF0A01" w:rsidP="00EC69A5">
      <w:pPr>
        <w:pStyle w:val="Naslov1"/>
        <w:numPr>
          <w:ilvl w:val="0"/>
          <w:numId w:val="7"/>
        </w:num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ODREDBE ZA PROVOĐENJE</w:t>
      </w:r>
    </w:p>
    <w:p w14:paraId="1E3865EF" w14:textId="77777777" w:rsidR="004A5F7E" w:rsidRPr="004A5F7E" w:rsidRDefault="004A5F7E" w:rsidP="004A5F7E"/>
    <w:p w14:paraId="74AB3AB1" w14:textId="3AFF84DE" w:rsidR="004A5F7E" w:rsidRDefault="00B86A9A" w:rsidP="003C44D5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 w:rsidR="004A5F7E">
        <w:rPr>
          <w:rFonts w:ascii="Arial" w:hAnsi="Arial"/>
          <w:b/>
        </w:rPr>
        <w:t xml:space="preserve">Uvjeti određivanja </w:t>
      </w:r>
      <w:r w:rsidR="00601990">
        <w:rPr>
          <w:rFonts w:ascii="Arial" w:hAnsi="Arial"/>
          <w:b/>
        </w:rPr>
        <w:t xml:space="preserve">i razgraničavanja </w:t>
      </w:r>
      <w:r w:rsidR="004A5F7E">
        <w:rPr>
          <w:rFonts w:ascii="Arial" w:hAnsi="Arial"/>
          <w:b/>
        </w:rPr>
        <w:t>površina</w:t>
      </w:r>
      <w:r w:rsidR="002971B0">
        <w:rPr>
          <w:rFonts w:ascii="Arial" w:hAnsi="Arial"/>
          <w:b/>
        </w:rPr>
        <w:t xml:space="preserve"> javnih i drugih namjena</w:t>
      </w:r>
    </w:p>
    <w:p w14:paraId="7218BB4A" w14:textId="2EAAFFF5" w:rsidR="00B86A9A" w:rsidRPr="00B86A9A" w:rsidRDefault="00B86A9A" w:rsidP="00EC69A5">
      <w:pPr>
        <w:pStyle w:val="Odlomakpopisa"/>
        <w:numPr>
          <w:ilvl w:val="1"/>
          <w:numId w:val="28"/>
        </w:numPr>
        <w:rPr>
          <w:rFonts w:ascii="Arial" w:hAnsi="Arial"/>
          <w:b/>
        </w:rPr>
      </w:pPr>
      <w:r>
        <w:rPr>
          <w:rFonts w:ascii="Arial" w:hAnsi="Arial"/>
          <w:b/>
        </w:rPr>
        <w:t>Korištenje i namjena površina</w:t>
      </w:r>
    </w:p>
    <w:p w14:paraId="67F79355" w14:textId="77777777" w:rsidR="00DF0A01" w:rsidRDefault="00DF0A01">
      <w:pPr>
        <w:rPr>
          <w:rFonts w:ascii="Arial" w:hAnsi="Arial"/>
          <w:b/>
          <w:sz w:val="28"/>
        </w:rPr>
      </w:pPr>
    </w:p>
    <w:p w14:paraId="1FDC079C" w14:textId="77777777" w:rsidR="004A5F7E" w:rsidRDefault="004A5F7E" w:rsidP="004A5F7E">
      <w:pPr>
        <w:pStyle w:val="Tijeloteksta"/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2A0DEF">
        <w:rPr>
          <w:rFonts w:ascii="Arial" w:hAnsi="Arial"/>
          <w:b/>
          <w:sz w:val="24"/>
          <w:szCs w:val="24"/>
        </w:rPr>
        <w:t>Članak 4.</w:t>
      </w:r>
    </w:p>
    <w:p w14:paraId="571CBC72" w14:textId="146BF3F7" w:rsidR="004A5F7E" w:rsidRPr="005B68AC" w:rsidRDefault="00AE3A7E" w:rsidP="00E8121A">
      <w:pPr>
        <w:ind w:left="720"/>
        <w:jc w:val="both"/>
        <w:rPr>
          <w:rFonts w:ascii="Arial" w:hAnsi="Arial"/>
        </w:rPr>
      </w:pPr>
      <w:r w:rsidRPr="005B68AC">
        <w:rPr>
          <w:rFonts w:ascii="Arial" w:hAnsi="Arial"/>
        </w:rPr>
        <w:t xml:space="preserve">Područje obuhvata plana čine </w:t>
      </w:r>
      <w:r w:rsidR="00AC3D63" w:rsidRPr="005B68AC">
        <w:rPr>
          <w:rFonts w:ascii="Arial" w:hAnsi="Arial"/>
        </w:rPr>
        <w:t xml:space="preserve">k.č. </w:t>
      </w:r>
      <w:r w:rsidR="00A02563" w:rsidRPr="00554039">
        <w:rPr>
          <w:rFonts w:ascii="Arial" w:hAnsi="Arial"/>
        </w:rPr>
        <w:t>1482/1, 1482/9,</w:t>
      </w:r>
      <w:r w:rsidR="005B68AC" w:rsidRPr="00554039">
        <w:rPr>
          <w:rFonts w:ascii="Arial" w:hAnsi="Arial"/>
        </w:rPr>
        <w:t xml:space="preserve"> 1505/1</w:t>
      </w:r>
      <w:r w:rsidR="00601990" w:rsidRPr="00554039">
        <w:rPr>
          <w:rFonts w:ascii="Arial" w:hAnsi="Arial"/>
        </w:rPr>
        <w:t>,</w:t>
      </w:r>
      <w:r w:rsidR="00A02563" w:rsidRPr="00554039">
        <w:rPr>
          <w:rFonts w:ascii="Arial" w:hAnsi="Arial"/>
        </w:rPr>
        <w:t xml:space="preserve"> </w:t>
      </w:r>
      <w:r w:rsidR="00B62B68" w:rsidRPr="00554039">
        <w:rPr>
          <w:rFonts w:ascii="Arial" w:hAnsi="Arial"/>
        </w:rPr>
        <w:t>dio</w:t>
      </w:r>
      <w:r w:rsidR="00554039" w:rsidRPr="00554039">
        <w:rPr>
          <w:rFonts w:ascii="Arial" w:hAnsi="Arial"/>
        </w:rPr>
        <w:t xml:space="preserve"> </w:t>
      </w:r>
      <w:r w:rsidR="00EB27B3" w:rsidRPr="00554039">
        <w:rPr>
          <w:rFonts w:ascii="Arial" w:hAnsi="Arial"/>
        </w:rPr>
        <w:t>1505/2</w:t>
      </w:r>
      <w:r w:rsidR="00601990" w:rsidRPr="00554039">
        <w:rPr>
          <w:rFonts w:ascii="Arial" w:hAnsi="Arial"/>
        </w:rPr>
        <w:t xml:space="preserve"> i 3232</w:t>
      </w:r>
      <w:r w:rsidR="00EB27B3" w:rsidRPr="00554039">
        <w:rPr>
          <w:rFonts w:ascii="Arial" w:hAnsi="Arial"/>
        </w:rPr>
        <w:t xml:space="preserve"> </w:t>
      </w:r>
      <w:r w:rsidRPr="00554039">
        <w:rPr>
          <w:rFonts w:ascii="Arial" w:hAnsi="Arial"/>
        </w:rPr>
        <w:t>k.o. Sutivan.</w:t>
      </w:r>
    </w:p>
    <w:p w14:paraId="047633EA" w14:textId="77777777" w:rsidR="00DF0A01" w:rsidRPr="0042547A" w:rsidRDefault="00DF0A01" w:rsidP="002415C2">
      <w:pPr>
        <w:pStyle w:val="Tijeloteksta"/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6824E6">
        <w:rPr>
          <w:rFonts w:ascii="Arial" w:hAnsi="Arial"/>
          <w:b/>
          <w:sz w:val="24"/>
          <w:szCs w:val="24"/>
        </w:rPr>
        <w:t xml:space="preserve">Članak </w:t>
      </w:r>
      <w:r w:rsidR="00DA6079" w:rsidRPr="006824E6">
        <w:rPr>
          <w:rFonts w:ascii="Arial" w:hAnsi="Arial"/>
          <w:b/>
          <w:sz w:val="24"/>
          <w:szCs w:val="24"/>
        </w:rPr>
        <w:t>5</w:t>
      </w:r>
      <w:r w:rsidRPr="006824E6">
        <w:rPr>
          <w:rFonts w:ascii="Arial" w:hAnsi="Arial"/>
          <w:b/>
          <w:sz w:val="24"/>
          <w:szCs w:val="24"/>
        </w:rPr>
        <w:t>.</w:t>
      </w:r>
    </w:p>
    <w:p w14:paraId="1DB7DC8A" w14:textId="77777777" w:rsidR="00B86A9A" w:rsidRDefault="00AE3A7E" w:rsidP="00EC69A5">
      <w:pPr>
        <w:pStyle w:val="Odlomakpopisa"/>
        <w:numPr>
          <w:ilvl w:val="0"/>
          <w:numId w:val="9"/>
        </w:numPr>
        <w:jc w:val="both"/>
        <w:rPr>
          <w:rFonts w:ascii="Arial" w:hAnsi="Arial"/>
        </w:rPr>
      </w:pPr>
      <w:r w:rsidRPr="00617364">
        <w:rPr>
          <w:rFonts w:ascii="Arial" w:hAnsi="Arial"/>
        </w:rPr>
        <w:t>U okviru obuhvata Plana</w:t>
      </w:r>
      <w:r w:rsidR="00A02563">
        <w:rPr>
          <w:rFonts w:ascii="Arial" w:hAnsi="Arial"/>
        </w:rPr>
        <w:t xml:space="preserve"> </w:t>
      </w:r>
      <w:r w:rsidR="00AC3D63" w:rsidRPr="00617364">
        <w:rPr>
          <w:rFonts w:ascii="Arial" w:hAnsi="Arial"/>
        </w:rPr>
        <w:t>P</w:t>
      </w:r>
      <w:r w:rsidR="009943E1" w:rsidRPr="00617364">
        <w:rPr>
          <w:rFonts w:ascii="Arial" w:hAnsi="Arial"/>
        </w:rPr>
        <w:t>P</w:t>
      </w:r>
      <w:r w:rsidRPr="00617364">
        <w:rPr>
          <w:rFonts w:ascii="Arial" w:hAnsi="Arial"/>
        </w:rPr>
        <w:t>U</w:t>
      </w:r>
      <w:r w:rsidR="00A02563">
        <w:rPr>
          <w:rFonts w:ascii="Arial" w:hAnsi="Arial"/>
        </w:rPr>
        <w:t xml:space="preserve"> općine Sutivan</w:t>
      </w:r>
      <w:r w:rsidRPr="00617364">
        <w:rPr>
          <w:rFonts w:ascii="Arial" w:hAnsi="Arial"/>
        </w:rPr>
        <w:t xml:space="preserve"> utvrđen</w:t>
      </w:r>
      <w:r w:rsidR="00AC32A8" w:rsidRPr="00617364">
        <w:rPr>
          <w:rFonts w:ascii="Arial" w:hAnsi="Arial"/>
        </w:rPr>
        <w:t>a je zona T2 turističko naselje</w:t>
      </w:r>
      <w:r w:rsidR="00CD14E6" w:rsidRPr="00617364">
        <w:rPr>
          <w:rFonts w:ascii="Arial" w:hAnsi="Arial"/>
        </w:rPr>
        <w:t>, te sukladno njegovim Odredbama, na tim površinama planirane su</w:t>
      </w:r>
      <w:r w:rsidR="00C7106F" w:rsidRPr="00617364">
        <w:rPr>
          <w:rFonts w:ascii="Arial" w:hAnsi="Arial"/>
        </w:rPr>
        <w:t xml:space="preserve"> građevine</w:t>
      </w:r>
      <w:r w:rsidR="00B86A9A">
        <w:rPr>
          <w:rFonts w:ascii="Arial" w:hAnsi="Arial"/>
        </w:rPr>
        <w:t>:</w:t>
      </w:r>
    </w:p>
    <w:p w14:paraId="45B24AF6" w14:textId="37B6E416" w:rsidR="00C22E16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>-</w:t>
      </w:r>
      <w:r w:rsidR="00C7106F" w:rsidRPr="00617364">
        <w:rPr>
          <w:rFonts w:ascii="Arial" w:hAnsi="Arial"/>
        </w:rPr>
        <w:t xml:space="preserve"> </w:t>
      </w:r>
      <w:r w:rsidR="00AC32A8" w:rsidRPr="00617364">
        <w:rPr>
          <w:rFonts w:ascii="Arial" w:hAnsi="Arial"/>
        </w:rPr>
        <w:t>ugostiteljsko turističk</w:t>
      </w:r>
      <w:r>
        <w:rPr>
          <w:rFonts w:ascii="Arial" w:hAnsi="Arial"/>
        </w:rPr>
        <w:t>a</w:t>
      </w:r>
      <w:r w:rsidR="00C7106F" w:rsidRPr="00617364">
        <w:rPr>
          <w:rFonts w:ascii="Arial" w:hAnsi="Arial"/>
        </w:rPr>
        <w:t xml:space="preserve"> namjen</w:t>
      </w:r>
      <w:r>
        <w:rPr>
          <w:rFonts w:ascii="Arial" w:hAnsi="Arial"/>
        </w:rPr>
        <w:t>a</w:t>
      </w:r>
    </w:p>
    <w:p w14:paraId="375FFB3E" w14:textId="596B613B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>- gospodarska namjena – poslovna namjene K1 pretežito uslužna</w:t>
      </w:r>
    </w:p>
    <w:p w14:paraId="06F6B06A" w14:textId="2345E590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>- gospodarska namjena – poslovna namjene K2 pretežito trgovačka</w:t>
      </w:r>
    </w:p>
    <w:p w14:paraId="38817C5C" w14:textId="44659AA8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>- športsko-rekreacijska namjena R2 rekreacijska</w:t>
      </w:r>
    </w:p>
    <w:p w14:paraId="38E479FD" w14:textId="4C8485C5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>- Zaštitne zelene površine Z</w:t>
      </w:r>
    </w:p>
    <w:p w14:paraId="69C12CFA" w14:textId="3B94DB5E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>- Zelenilo – povrtne kulture</w:t>
      </w:r>
    </w:p>
    <w:p w14:paraId="06076175" w14:textId="12F4944E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>- površine infrastrukturnih sustava IS</w:t>
      </w:r>
    </w:p>
    <w:p w14:paraId="71BE1FF4" w14:textId="54FD83E3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  IS1 – kolno pješačke prometnice</w:t>
      </w:r>
    </w:p>
    <w:p w14:paraId="14D2A09C" w14:textId="1F66120A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  IS2 – pješačke površine</w:t>
      </w:r>
    </w:p>
    <w:p w14:paraId="7CE319B3" w14:textId="133FE9E5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  IS3 – crpna stanica</w:t>
      </w:r>
    </w:p>
    <w:p w14:paraId="1AFFC009" w14:textId="759824DE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  IS4 – parkiralište</w:t>
      </w:r>
    </w:p>
    <w:p w14:paraId="1BE955E0" w14:textId="3A477A00" w:rsidR="00B86A9A" w:rsidRDefault="00B86A9A" w:rsidP="00B86A9A">
      <w:pPr>
        <w:pStyle w:val="Odlomakpopisa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  IS5 – postojeći poljski put</w:t>
      </w:r>
    </w:p>
    <w:p w14:paraId="63F2869F" w14:textId="77777777" w:rsidR="00601990" w:rsidRDefault="00601990" w:rsidP="00601990">
      <w:pPr>
        <w:pStyle w:val="Odlomakpopisa"/>
        <w:ind w:left="1069"/>
        <w:jc w:val="both"/>
        <w:rPr>
          <w:rFonts w:ascii="Arial" w:hAnsi="Arial"/>
        </w:rPr>
      </w:pPr>
    </w:p>
    <w:p w14:paraId="625CEF59" w14:textId="77777777" w:rsidR="00601990" w:rsidRPr="007959CC" w:rsidRDefault="00601990" w:rsidP="00EC69A5">
      <w:pPr>
        <w:pStyle w:val="Odlomakpopisa"/>
        <w:numPr>
          <w:ilvl w:val="0"/>
          <w:numId w:val="9"/>
        </w:numPr>
        <w:jc w:val="both"/>
        <w:rPr>
          <w:rFonts w:ascii="Arial" w:hAnsi="Arial"/>
        </w:rPr>
      </w:pPr>
      <w:r w:rsidRPr="007959CC">
        <w:rPr>
          <w:rFonts w:ascii="Arial" w:hAnsi="Arial"/>
        </w:rPr>
        <w:t>Plan ukupne površine 55.</w:t>
      </w:r>
      <w:r w:rsidR="007959CC">
        <w:rPr>
          <w:rFonts w:ascii="Arial" w:hAnsi="Arial"/>
        </w:rPr>
        <w:t>99</w:t>
      </w:r>
      <w:r w:rsidRPr="007959CC">
        <w:rPr>
          <w:rFonts w:ascii="Arial" w:hAnsi="Arial"/>
        </w:rPr>
        <w:t>0 m</w:t>
      </w:r>
      <w:r w:rsidRPr="007959CC">
        <w:rPr>
          <w:rFonts w:ascii="Arial" w:hAnsi="Arial"/>
          <w:vertAlign w:val="superscript"/>
        </w:rPr>
        <w:t>2</w:t>
      </w:r>
      <w:r w:rsidRPr="007959CC">
        <w:rPr>
          <w:rFonts w:ascii="Arial" w:hAnsi="Arial"/>
        </w:rPr>
        <w:t>, utvrđuje prostorno funkcionalne sklopove prema slijedećim namjenama:</w:t>
      </w:r>
    </w:p>
    <w:p w14:paraId="236DE81E" w14:textId="77777777" w:rsidR="00F36117" w:rsidRDefault="00F36117" w:rsidP="001B0621">
      <w:pPr>
        <w:tabs>
          <w:tab w:val="num" w:pos="1080"/>
        </w:tabs>
        <w:jc w:val="both"/>
        <w:rPr>
          <w:rFonts w:ascii="Arial" w:hAnsi="Arial"/>
        </w:rPr>
      </w:pPr>
    </w:p>
    <w:p w14:paraId="4A6E94D3" w14:textId="77777777" w:rsidR="00F36117" w:rsidRDefault="00F36117" w:rsidP="00F36117">
      <w:pPr>
        <w:ind w:left="360" w:firstLine="349"/>
        <w:jc w:val="both"/>
        <w:rPr>
          <w:rFonts w:ascii="Arial" w:hAnsi="Arial"/>
          <w:sz w:val="20"/>
          <w:szCs w:val="20"/>
        </w:rPr>
      </w:pPr>
      <w:r w:rsidRPr="00617364">
        <w:rPr>
          <w:rFonts w:ascii="Arial" w:hAnsi="Arial"/>
          <w:sz w:val="20"/>
          <w:szCs w:val="20"/>
        </w:rPr>
        <w:t xml:space="preserve">Tablica 1. </w:t>
      </w:r>
      <w:r w:rsidRPr="00B62B68">
        <w:rPr>
          <w:rFonts w:ascii="Arial" w:hAnsi="Arial"/>
          <w:sz w:val="20"/>
          <w:szCs w:val="20"/>
        </w:rPr>
        <w:t>Iskaz planirane namjene površina</w:t>
      </w:r>
    </w:p>
    <w:p w14:paraId="2FA5BC54" w14:textId="77777777" w:rsidR="00B62B68" w:rsidRPr="00B62B68" w:rsidRDefault="00B62B68" w:rsidP="00B62B68">
      <w:pPr>
        <w:jc w:val="both"/>
        <w:rPr>
          <w:rFonts w:ascii="Arial" w:hAnsi="Arial"/>
          <w:sz w:val="20"/>
          <w:szCs w:val="20"/>
        </w:rPr>
      </w:pPr>
    </w:p>
    <w:tbl>
      <w:tblPr>
        <w:tblW w:w="823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130"/>
        <w:gridCol w:w="1701"/>
        <w:gridCol w:w="2409"/>
      </w:tblGrid>
      <w:tr w:rsidR="00B62B68" w:rsidRPr="00B62B68" w14:paraId="10264513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9C5D" w14:textId="77777777" w:rsidR="00B62B68" w:rsidRPr="00B62B68" w:rsidRDefault="00B62B68" w:rsidP="00B62B6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62B68">
              <w:rPr>
                <w:rFonts w:ascii="Arial" w:hAnsi="Arial"/>
                <w:b/>
                <w:sz w:val="20"/>
                <w:szCs w:val="20"/>
              </w:rPr>
              <w:t>Oznaka zona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7F4" w14:textId="77777777" w:rsidR="00B62B68" w:rsidRPr="00B62B68" w:rsidRDefault="00B62B68" w:rsidP="00B62B6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62B68">
              <w:rPr>
                <w:rFonts w:ascii="Arial" w:hAnsi="Arial"/>
                <w:b/>
                <w:sz w:val="20"/>
                <w:szCs w:val="20"/>
              </w:rPr>
              <w:t>Namjena zona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0002" w14:textId="77777777" w:rsidR="00B62B68" w:rsidRPr="00B62B68" w:rsidRDefault="00B62B68" w:rsidP="00B62B6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62B68">
              <w:rPr>
                <w:rFonts w:ascii="Arial" w:hAnsi="Arial"/>
                <w:b/>
                <w:sz w:val="20"/>
                <w:szCs w:val="20"/>
              </w:rPr>
              <w:t xml:space="preserve">Površina zone </w:t>
            </w:r>
          </w:p>
          <w:p w14:paraId="311D3ACC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( m</w:t>
            </w:r>
            <w:r w:rsidRPr="00B62B68">
              <w:rPr>
                <w:rFonts w:ascii="Arial" w:hAnsi="Arial"/>
                <w:sz w:val="20"/>
                <w:szCs w:val="20"/>
                <w:vertAlign w:val="superscript"/>
              </w:rPr>
              <w:t xml:space="preserve">2 </w:t>
            </w:r>
            <w:r w:rsidRPr="00B62B68">
              <w:rPr>
                <w:rFonts w:ascii="Arial" w:hAnsi="Arial"/>
                <w:sz w:val="20"/>
                <w:szCs w:val="20"/>
              </w:rPr>
              <w:t xml:space="preserve">  -  cca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7781" w14:textId="77777777" w:rsidR="00B62B68" w:rsidRPr="00B62B68" w:rsidRDefault="00B62B68" w:rsidP="00B62B6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62B68">
              <w:rPr>
                <w:rFonts w:ascii="Arial" w:hAnsi="Arial"/>
                <w:b/>
                <w:sz w:val="20"/>
                <w:szCs w:val="20"/>
              </w:rPr>
              <w:t xml:space="preserve">Zastupljenost </w:t>
            </w:r>
          </w:p>
          <w:p w14:paraId="54A67012" w14:textId="77777777" w:rsidR="00B62B68" w:rsidRPr="00B62B68" w:rsidRDefault="00B62B68" w:rsidP="00B62B68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62B68">
              <w:rPr>
                <w:rFonts w:ascii="Arial" w:hAnsi="Arial"/>
                <w:b/>
                <w:sz w:val="20"/>
                <w:szCs w:val="20"/>
              </w:rPr>
              <w:t xml:space="preserve">u postotku </w:t>
            </w:r>
            <w:r w:rsidRPr="00B62B68">
              <w:rPr>
                <w:rFonts w:ascii="Arial" w:hAnsi="Arial"/>
                <w:sz w:val="20"/>
                <w:szCs w:val="20"/>
              </w:rPr>
              <w:t>( % )</w:t>
            </w:r>
          </w:p>
        </w:tc>
      </w:tr>
      <w:tr w:rsidR="00B62B68" w:rsidRPr="00B62B68" w14:paraId="5E5D67F3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97E9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T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8D5A" w14:textId="77777777" w:rsidR="00B62B68" w:rsidRPr="00B62B68" w:rsidRDefault="00B62B68" w:rsidP="00B62B68">
            <w:pPr>
              <w:ind w:left="709" w:hanging="709"/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 xml:space="preserve">Ugostiteljsko turistička namjena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8904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19.621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37B2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35,04</w:t>
            </w:r>
          </w:p>
        </w:tc>
      </w:tr>
      <w:tr w:rsidR="00B62B68" w:rsidRPr="00B62B68" w14:paraId="3B7E7656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CFA3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K1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6B72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 xml:space="preserve">Gospodarska  namjena-pretežito uslužna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B5FB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2.876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0F2F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  <w:highlight w:val="yellow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5,14</w:t>
            </w:r>
          </w:p>
        </w:tc>
      </w:tr>
      <w:tr w:rsidR="00B62B68" w:rsidRPr="00B62B68" w14:paraId="3DBE2406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893F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K2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2514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Gospodarska  namjena-pretežito trgovačka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5F62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2.434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1AC0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4,35</w:t>
            </w:r>
          </w:p>
        </w:tc>
      </w:tr>
      <w:tr w:rsidR="00B62B68" w:rsidRPr="00B62B68" w14:paraId="7FC44426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BFCA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R2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7868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 xml:space="preserve">Sportsko-rekreacijska namjena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0752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3.461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B0F4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6,18</w:t>
            </w:r>
          </w:p>
        </w:tc>
      </w:tr>
      <w:tr w:rsidR="00B62B68" w:rsidRPr="00B62B68" w14:paraId="4C262AC2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58E5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Z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2308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Zaštitne zelene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BB94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13.554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F628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24,21</w:t>
            </w:r>
          </w:p>
        </w:tc>
      </w:tr>
      <w:tr w:rsidR="00B62B68" w:rsidRPr="00B62B68" w14:paraId="06E14030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203A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Z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4368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Zelene površine-gym;igralište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F42D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1.508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44E2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2,69</w:t>
            </w:r>
          </w:p>
        </w:tc>
      </w:tr>
      <w:tr w:rsidR="00B62B68" w:rsidRPr="00B62B68" w14:paraId="2CD73DC2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19C1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Z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A9F3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Zelenilo – povrtne kulture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A8E4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3.084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15F5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5,51</w:t>
            </w:r>
          </w:p>
        </w:tc>
      </w:tr>
      <w:tr w:rsidR="00B62B68" w:rsidRPr="00B62B68" w14:paraId="5C71BEE6" w14:textId="77777777" w:rsidTr="00B62B68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0894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IS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C15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 xml:space="preserve">Površine infrastrukturnih sustava </w:t>
            </w:r>
          </w:p>
          <w:p w14:paraId="16BFC510" w14:textId="77777777" w:rsidR="00B62B68" w:rsidRPr="00B62B68" w:rsidRDefault="00B62B68" w:rsidP="00B62B68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ABB6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9.452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481A" w14:textId="77777777" w:rsidR="00B62B68" w:rsidRPr="00B62B68" w:rsidRDefault="00B62B68" w:rsidP="00B62B6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16,88</w:t>
            </w:r>
          </w:p>
        </w:tc>
      </w:tr>
      <w:tr w:rsidR="00B62B68" w:rsidRPr="00B62B68" w14:paraId="513A171F" w14:textId="77777777" w:rsidTr="00B62B68">
        <w:tc>
          <w:tcPr>
            <w:tcW w:w="8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52E7" w14:textId="77777777" w:rsidR="00B62B68" w:rsidRPr="00B62B68" w:rsidRDefault="00B62B68" w:rsidP="00B62B68">
            <w:pPr>
              <w:rPr>
                <w:rFonts w:ascii="Arial" w:hAnsi="Arial"/>
                <w:sz w:val="20"/>
                <w:szCs w:val="20"/>
              </w:rPr>
            </w:pPr>
            <w:r w:rsidRPr="00B62B68">
              <w:rPr>
                <w:rFonts w:ascii="Arial" w:hAnsi="Arial"/>
                <w:sz w:val="20"/>
                <w:szCs w:val="20"/>
              </w:rPr>
              <w:t>UKUPNO                                                                   55.990                           100%</w:t>
            </w:r>
          </w:p>
        </w:tc>
      </w:tr>
    </w:tbl>
    <w:p w14:paraId="155CC1D7" w14:textId="77777777" w:rsidR="00AC3D63" w:rsidRPr="00B9575C" w:rsidRDefault="00AC3D63" w:rsidP="001B0621">
      <w:pPr>
        <w:jc w:val="both"/>
        <w:rPr>
          <w:rFonts w:ascii="Arial" w:hAnsi="Arial"/>
          <w:sz w:val="20"/>
          <w:szCs w:val="20"/>
        </w:rPr>
      </w:pPr>
    </w:p>
    <w:bookmarkEnd w:id="0"/>
    <w:p w14:paraId="3E18D8F2" w14:textId="77777777" w:rsidR="00AC3D63" w:rsidRPr="00850AE3" w:rsidRDefault="00AC3D63" w:rsidP="00F36117">
      <w:pPr>
        <w:ind w:left="360" w:firstLine="349"/>
        <w:jc w:val="both"/>
        <w:rPr>
          <w:rFonts w:ascii="Arial" w:hAnsi="Arial"/>
          <w:sz w:val="20"/>
          <w:szCs w:val="20"/>
        </w:rPr>
      </w:pPr>
    </w:p>
    <w:p w14:paraId="5A4786EA" w14:textId="77777777" w:rsidR="00F36117" w:rsidRDefault="00F36117" w:rsidP="00F36117">
      <w:pPr>
        <w:tabs>
          <w:tab w:val="left" w:pos="3345"/>
        </w:tabs>
        <w:ind w:left="360" w:firstLine="349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050FB865" w14:textId="77777777" w:rsidR="00F36117" w:rsidRPr="006824E6" w:rsidRDefault="00F36117" w:rsidP="00EC69A5">
      <w:pPr>
        <w:numPr>
          <w:ilvl w:val="0"/>
          <w:numId w:val="27"/>
        </w:num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Namjena</w:t>
      </w:r>
      <w:r w:rsidR="00B0639E">
        <w:rPr>
          <w:rFonts w:ascii="Arial" w:hAnsi="Arial"/>
        </w:rPr>
        <w:t xml:space="preserve"> </w:t>
      </w:r>
      <w:r>
        <w:rPr>
          <w:rFonts w:ascii="Arial" w:hAnsi="Arial" w:cs="Arial"/>
          <w:lang w:val="de-DE"/>
        </w:rPr>
        <w:t>povr</w:t>
      </w:r>
      <w:r>
        <w:rPr>
          <w:rFonts w:ascii="Arial" w:hAnsi="Arial" w:cs="Arial"/>
        </w:rPr>
        <w:t>š</w:t>
      </w:r>
      <w:r>
        <w:rPr>
          <w:rFonts w:ascii="Arial" w:hAnsi="Arial" w:cs="Arial"/>
          <w:lang w:val="de-DE"/>
        </w:rPr>
        <w:t>ina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ozna</w:t>
      </w:r>
      <w:r>
        <w:rPr>
          <w:rFonts w:ascii="Arial" w:hAnsi="Arial" w:cs="Arial"/>
        </w:rPr>
        <w:t>č</w:t>
      </w:r>
      <w:r>
        <w:rPr>
          <w:rFonts w:ascii="Arial" w:hAnsi="Arial" w:cs="Arial"/>
          <w:lang w:val="de-DE"/>
        </w:rPr>
        <w:t>ena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je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ugrafi</w:t>
      </w:r>
      <w:r>
        <w:rPr>
          <w:rFonts w:ascii="Arial" w:hAnsi="Arial" w:cs="Arial"/>
        </w:rPr>
        <w:t>č</w:t>
      </w:r>
      <w:r>
        <w:rPr>
          <w:rFonts w:ascii="Arial" w:hAnsi="Arial" w:cs="Arial"/>
          <w:lang w:val="de-DE"/>
        </w:rPr>
        <w:t>kom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dijelu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elaborata</w:t>
      </w:r>
      <w:r>
        <w:rPr>
          <w:rFonts w:ascii="Arial" w:hAnsi="Arial" w:cs="Arial"/>
        </w:rPr>
        <w:t xml:space="preserve">: Knjiga I, </w:t>
      </w:r>
      <w:r>
        <w:rPr>
          <w:rFonts w:ascii="Arial" w:hAnsi="Arial" w:cs="Arial"/>
          <w:lang w:val="de-DE"/>
        </w:rPr>
        <w:t>kartografski</w:t>
      </w:r>
      <w:r w:rsidR="00E424F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prikaz</w:t>
      </w:r>
      <w:r>
        <w:rPr>
          <w:rFonts w:ascii="Arial" w:hAnsi="Arial" w:cs="Arial"/>
        </w:rPr>
        <w:t xml:space="preserve"> 1 </w:t>
      </w:r>
      <w:r w:rsidR="00F21770">
        <w:rPr>
          <w:rFonts w:ascii="Arial" w:hAnsi="Arial" w:cs="Arial"/>
        </w:rPr>
        <w:t>–</w:t>
      </w:r>
      <w:r>
        <w:rPr>
          <w:rFonts w:ascii="Arial" w:hAnsi="Arial" w:cs="Arial"/>
          <w:i/>
          <w:lang w:val="de-DE"/>
        </w:rPr>
        <w:t>Detaljna</w:t>
      </w:r>
      <w:r w:rsidR="00B0639E">
        <w:rPr>
          <w:rFonts w:ascii="Arial" w:hAnsi="Arial" w:cs="Arial"/>
          <w:i/>
          <w:lang w:val="de-DE"/>
        </w:rPr>
        <w:t xml:space="preserve"> </w:t>
      </w:r>
      <w:r>
        <w:rPr>
          <w:rFonts w:ascii="Arial" w:hAnsi="Arial" w:cs="Arial"/>
          <w:i/>
          <w:lang w:val="de-DE"/>
        </w:rPr>
        <w:t>namjena</w:t>
      </w:r>
      <w:r w:rsidR="00B0639E">
        <w:rPr>
          <w:rFonts w:ascii="Arial" w:hAnsi="Arial" w:cs="Arial"/>
          <w:i/>
          <w:lang w:val="de-DE"/>
        </w:rPr>
        <w:t xml:space="preserve"> </w:t>
      </w:r>
      <w:r>
        <w:rPr>
          <w:rFonts w:ascii="Arial" w:hAnsi="Arial" w:cs="Arial"/>
          <w:i/>
          <w:lang w:val="de-DE"/>
        </w:rPr>
        <w:t>povr</w:t>
      </w:r>
      <w:r>
        <w:rPr>
          <w:rFonts w:ascii="Arial" w:hAnsi="Arial" w:cs="Arial"/>
          <w:i/>
        </w:rPr>
        <w:t>š</w:t>
      </w:r>
      <w:r>
        <w:rPr>
          <w:rFonts w:ascii="Arial" w:hAnsi="Arial" w:cs="Arial"/>
          <w:i/>
          <w:lang w:val="de-DE"/>
        </w:rPr>
        <w:t>ina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de-DE"/>
        </w:rPr>
        <w:t xml:space="preserve">M </w:t>
      </w:r>
      <w:r>
        <w:rPr>
          <w:rFonts w:ascii="Arial" w:hAnsi="Arial" w:cs="Arial"/>
        </w:rPr>
        <w:t>1:500).</w:t>
      </w:r>
    </w:p>
    <w:p w14:paraId="4721B80F" w14:textId="77777777" w:rsidR="006824E6" w:rsidRPr="00F36117" w:rsidRDefault="006824E6" w:rsidP="006824E6">
      <w:pPr>
        <w:tabs>
          <w:tab w:val="num" w:pos="1080"/>
        </w:tabs>
        <w:ind w:left="720"/>
        <w:jc w:val="both"/>
        <w:rPr>
          <w:rFonts w:ascii="Arial" w:hAnsi="Arial"/>
        </w:rPr>
      </w:pPr>
    </w:p>
    <w:p w14:paraId="739EE838" w14:textId="77777777" w:rsidR="00F36117" w:rsidRPr="006824E6" w:rsidRDefault="00F36117" w:rsidP="00EC69A5">
      <w:pPr>
        <w:numPr>
          <w:ilvl w:val="0"/>
          <w:numId w:val="27"/>
        </w:numPr>
        <w:ind w:firstLine="0"/>
        <w:jc w:val="both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Uvjeti </w:t>
      </w:r>
      <w:r w:rsidRPr="0042547A">
        <w:rPr>
          <w:rFonts w:ascii="Arial" w:hAnsi="Arial" w:cs="Arial"/>
          <w:lang w:val="de-DE"/>
        </w:rPr>
        <w:t>odre</w:t>
      </w:r>
      <w:r w:rsidRPr="0042547A">
        <w:rPr>
          <w:rFonts w:ascii="Arial" w:hAnsi="Arial" w:cs="Arial"/>
        </w:rPr>
        <w:t>đ</w:t>
      </w:r>
      <w:r w:rsidRPr="0042547A">
        <w:rPr>
          <w:rFonts w:ascii="Arial" w:hAnsi="Arial" w:cs="Arial"/>
          <w:lang w:val="de-DE"/>
        </w:rPr>
        <w:t>ivanja</w:t>
      </w:r>
      <w:r w:rsidR="00B0639E">
        <w:rPr>
          <w:rFonts w:ascii="Arial" w:hAnsi="Arial" w:cs="Arial"/>
          <w:lang w:val="de-DE"/>
        </w:rPr>
        <w:t xml:space="preserve"> </w:t>
      </w:r>
      <w:r w:rsidRPr="0042547A">
        <w:rPr>
          <w:rFonts w:ascii="Arial" w:hAnsi="Arial" w:cs="Arial"/>
          <w:lang w:val="de-DE"/>
        </w:rPr>
        <w:t>namjene</w:t>
      </w:r>
      <w:r w:rsidR="00B0639E">
        <w:rPr>
          <w:rFonts w:ascii="Arial" w:hAnsi="Arial" w:cs="Arial"/>
          <w:lang w:val="de-DE"/>
        </w:rPr>
        <w:t xml:space="preserve"> </w:t>
      </w:r>
      <w:r w:rsidRPr="0042547A">
        <w:rPr>
          <w:rFonts w:ascii="Arial" w:hAnsi="Arial" w:cs="Arial"/>
          <w:lang w:val="de-DE"/>
        </w:rPr>
        <w:t>povr</w:t>
      </w:r>
      <w:r w:rsidRPr="0042547A">
        <w:rPr>
          <w:rFonts w:ascii="Arial" w:hAnsi="Arial" w:cs="Arial"/>
        </w:rPr>
        <w:t>š</w:t>
      </w:r>
      <w:r w:rsidRPr="0042547A">
        <w:rPr>
          <w:rFonts w:ascii="Arial" w:hAnsi="Arial" w:cs="Arial"/>
          <w:lang w:val="de-DE"/>
        </w:rPr>
        <w:t>ina</w:t>
      </w:r>
      <w:r w:rsidR="00B0639E">
        <w:rPr>
          <w:rFonts w:ascii="Arial" w:hAnsi="Arial" w:cs="Arial"/>
          <w:lang w:val="de-DE"/>
        </w:rPr>
        <w:t xml:space="preserve"> </w:t>
      </w:r>
      <w:r w:rsidRPr="0042547A">
        <w:rPr>
          <w:rFonts w:ascii="Arial" w:hAnsi="Arial" w:cs="Arial"/>
          <w:lang w:val="de-DE"/>
        </w:rPr>
        <w:t>odre</w:t>
      </w:r>
      <w:r w:rsidRPr="0042547A">
        <w:rPr>
          <w:rFonts w:ascii="Arial" w:hAnsi="Arial" w:cs="Arial"/>
        </w:rPr>
        <w:t>đ</w:t>
      </w:r>
      <w:r w:rsidRPr="0042547A">
        <w:rPr>
          <w:rFonts w:ascii="Arial" w:hAnsi="Arial" w:cs="Arial"/>
          <w:lang w:val="de-DE"/>
        </w:rPr>
        <w:t>eni</w:t>
      </w:r>
      <w:r w:rsidR="00E424F1">
        <w:rPr>
          <w:rFonts w:ascii="Arial" w:hAnsi="Arial" w:cs="Arial"/>
          <w:lang w:val="de-DE"/>
        </w:rPr>
        <w:t xml:space="preserve"> </w:t>
      </w:r>
      <w:r w:rsidRPr="0042547A">
        <w:rPr>
          <w:rFonts w:ascii="Arial" w:hAnsi="Arial" w:cs="Arial"/>
          <w:lang w:val="de-DE"/>
        </w:rPr>
        <w:t>su</w:t>
      </w:r>
      <w:r w:rsidR="00B0639E">
        <w:rPr>
          <w:rFonts w:ascii="Arial" w:hAnsi="Arial" w:cs="Arial"/>
          <w:lang w:val="de-DE"/>
        </w:rPr>
        <w:t xml:space="preserve"> </w:t>
      </w:r>
      <w:r w:rsidRPr="0042547A">
        <w:rPr>
          <w:rFonts w:ascii="Arial" w:hAnsi="Arial" w:cs="Arial"/>
          <w:lang w:val="de-DE"/>
        </w:rPr>
        <w:t>temeljem</w:t>
      </w:r>
      <w:r w:rsidR="00B0639E">
        <w:rPr>
          <w:rFonts w:ascii="Arial" w:hAnsi="Arial" w:cs="Arial"/>
          <w:lang w:val="de-DE"/>
        </w:rPr>
        <w:t xml:space="preserve"> </w:t>
      </w:r>
      <w:r w:rsidR="00C22E16">
        <w:rPr>
          <w:rFonts w:ascii="Arial" w:hAnsi="Arial" w:cs="Arial"/>
        </w:rPr>
        <w:t xml:space="preserve">Izmjena i dopuna </w:t>
      </w:r>
      <w:r w:rsidR="00C22E16">
        <w:rPr>
          <w:rFonts w:ascii="Arial" w:hAnsi="Arial" w:cs="Arial"/>
          <w:lang w:val="de-DE"/>
        </w:rPr>
        <w:t>Prostornog plana uređenja općine Sutivan</w:t>
      </w:r>
      <w:r w:rsidR="006824E6">
        <w:rPr>
          <w:rFonts w:ascii="Arial" w:hAnsi="Arial" w:cs="Arial"/>
        </w:rPr>
        <w:t>.</w:t>
      </w:r>
    </w:p>
    <w:p w14:paraId="323FA534" w14:textId="77777777" w:rsidR="006824E6" w:rsidRPr="00F36117" w:rsidRDefault="006824E6" w:rsidP="006824E6">
      <w:pPr>
        <w:tabs>
          <w:tab w:val="num" w:pos="1080"/>
        </w:tabs>
        <w:jc w:val="both"/>
        <w:rPr>
          <w:rFonts w:ascii="Arial" w:hAnsi="Arial"/>
        </w:rPr>
      </w:pPr>
    </w:p>
    <w:p w14:paraId="4EB19548" w14:textId="77777777" w:rsidR="0087366A" w:rsidRPr="006824E6" w:rsidRDefault="00F36117" w:rsidP="00EC69A5">
      <w:pPr>
        <w:numPr>
          <w:ilvl w:val="0"/>
          <w:numId w:val="27"/>
        </w:numPr>
        <w:ind w:firstLine="0"/>
        <w:jc w:val="both"/>
        <w:rPr>
          <w:rFonts w:ascii="Arial" w:hAnsi="Arial"/>
        </w:rPr>
      </w:pPr>
      <w:r>
        <w:rPr>
          <w:rFonts w:ascii="Arial" w:hAnsi="Arial"/>
        </w:rPr>
        <w:t>Granice</w:t>
      </w:r>
      <w:r w:rsidR="00B0639E">
        <w:rPr>
          <w:rFonts w:ascii="Arial" w:hAnsi="Arial"/>
        </w:rPr>
        <w:t xml:space="preserve"> </w:t>
      </w:r>
      <w:r>
        <w:rPr>
          <w:rFonts w:ascii="Arial" w:hAnsi="Arial" w:cs="Arial"/>
          <w:lang w:val="de-DE"/>
        </w:rPr>
        <w:t>obuhvata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Plana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odre</w:t>
      </w:r>
      <w:r>
        <w:rPr>
          <w:rFonts w:ascii="Arial" w:hAnsi="Arial" w:cs="Arial"/>
        </w:rPr>
        <w:t>đ</w:t>
      </w:r>
      <w:r>
        <w:rPr>
          <w:rFonts w:ascii="Arial" w:hAnsi="Arial" w:cs="Arial"/>
          <w:lang w:val="de-DE"/>
        </w:rPr>
        <w:t>ene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su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i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ucrtane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na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svim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kartografskim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prikazima</w:t>
      </w:r>
      <w:r w:rsidR="00B0639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Plana</w:t>
      </w:r>
      <w:r>
        <w:rPr>
          <w:rFonts w:ascii="Arial" w:hAnsi="Arial" w:cs="Arial"/>
        </w:rPr>
        <w:t>.</w:t>
      </w:r>
    </w:p>
    <w:p w14:paraId="35F65F09" w14:textId="77777777" w:rsidR="005B68AC" w:rsidRDefault="005B68AC" w:rsidP="006824E6">
      <w:pPr>
        <w:tabs>
          <w:tab w:val="num" w:pos="1080"/>
        </w:tabs>
        <w:jc w:val="both"/>
        <w:rPr>
          <w:rFonts w:ascii="Arial" w:hAnsi="Arial"/>
        </w:rPr>
      </w:pPr>
    </w:p>
    <w:p w14:paraId="47A8BD27" w14:textId="77777777" w:rsidR="00DF0A01" w:rsidRDefault="00DF0A01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121435">
        <w:rPr>
          <w:rFonts w:ascii="Arial" w:hAnsi="Arial"/>
          <w:b/>
          <w:sz w:val="24"/>
          <w:szCs w:val="24"/>
        </w:rPr>
        <w:t xml:space="preserve">Članak </w:t>
      </w:r>
      <w:r w:rsidR="00E006BD">
        <w:rPr>
          <w:rFonts w:ascii="Arial" w:hAnsi="Arial"/>
          <w:b/>
          <w:sz w:val="24"/>
          <w:szCs w:val="24"/>
        </w:rPr>
        <w:t>6</w:t>
      </w:r>
      <w:r w:rsidRPr="00121435">
        <w:rPr>
          <w:rFonts w:ascii="Arial" w:hAnsi="Arial"/>
          <w:b/>
          <w:sz w:val="24"/>
          <w:szCs w:val="24"/>
        </w:rPr>
        <w:t>.</w:t>
      </w:r>
    </w:p>
    <w:p w14:paraId="73B4CA2F" w14:textId="0BBD9370" w:rsidR="00766717" w:rsidRDefault="007C3CD3" w:rsidP="007C3CD3">
      <w:pPr>
        <w:pStyle w:val="Tijeloteksta"/>
        <w:spacing w:line="360" w:lineRule="auto"/>
        <w:ind w:firstLine="709"/>
        <w:jc w:val="left"/>
        <w:rPr>
          <w:rFonts w:ascii="Arial" w:hAnsi="Arial"/>
          <w:strike/>
          <w:sz w:val="24"/>
          <w:szCs w:val="24"/>
        </w:rPr>
      </w:pPr>
      <w:r w:rsidRPr="007C3CD3">
        <w:rPr>
          <w:rFonts w:ascii="Arial" w:hAnsi="Arial"/>
          <w:bCs/>
          <w:sz w:val="24"/>
          <w:szCs w:val="24"/>
        </w:rPr>
        <w:t>(1</w:t>
      </w:r>
      <w:r>
        <w:rPr>
          <w:rFonts w:ascii="Arial" w:hAnsi="Arial"/>
          <w:bCs/>
          <w:sz w:val="24"/>
          <w:szCs w:val="24"/>
        </w:rPr>
        <w:t>)</w:t>
      </w:r>
      <w:r>
        <w:rPr>
          <w:rFonts w:ascii="Arial" w:hAnsi="Arial"/>
          <w:bCs/>
          <w:sz w:val="24"/>
          <w:szCs w:val="24"/>
        </w:rPr>
        <w:tab/>
      </w:r>
      <w:r w:rsidR="00766717" w:rsidRPr="00766717">
        <w:rPr>
          <w:rFonts w:ascii="Arial" w:hAnsi="Arial"/>
          <w:bCs/>
          <w:sz w:val="24"/>
          <w:szCs w:val="24"/>
        </w:rPr>
        <w:t xml:space="preserve">Područje obuhvata plana podijeljeno je na </w:t>
      </w:r>
      <w:r w:rsidR="00605279" w:rsidRPr="001B0621">
        <w:rPr>
          <w:rFonts w:ascii="Arial" w:hAnsi="Arial"/>
          <w:bCs/>
          <w:sz w:val="24"/>
          <w:szCs w:val="24"/>
        </w:rPr>
        <w:t>5</w:t>
      </w:r>
      <w:r w:rsidR="00766717" w:rsidRPr="001B0621">
        <w:rPr>
          <w:rFonts w:ascii="Arial" w:hAnsi="Arial"/>
          <w:bCs/>
          <w:sz w:val="24"/>
          <w:szCs w:val="24"/>
        </w:rPr>
        <w:t xml:space="preserve"> prostorn</w:t>
      </w:r>
      <w:r w:rsidR="00DD4A67" w:rsidRPr="001B0621">
        <w:rPr>
          <w:rFonts w:ascii="Arial" w:hAnsi="Arial"/>
          <w:bCs/>
          <w:sz w:val="24"/>
          <w:szCs w:val="24"/>
        </w:rPr>
        <w:t>ih</w:t>
      </w:r>
      <w:r w:rsidR="00766717">
        <w:rPr>
          <w:rFonts w:ascii="Arial" w:hAnsi="Arial"/>
          <w:bCs/>
          <w:sz w:val="24"/>
          <w:szCs w:val="24"/>
        </w:rPr>
        <w:t xml:space="preserve"> cjelin</w:t>
      </w:r>
      <w:r w:rsidR="00DD4A67">
        <w:rPr>
          <w:rFonts w:ascii="Arial" w:hAnsi="Arial"/>
          <w:bCs/>
          <w:sz w:val="24"/>
          <w:szCs w:val="24"/>
        </w:rPr>
        <w:t>a</w:t>
      </w:r>
      <w:r w:rsidR="00766717">
        <w:rPr>
          <w:rFonts w:ascii="Arial" w:hAnsi="Arial"/>
          <w:bCs/>
          <w:sz w:val="24"/>
          <w:szCs w:val="24"/>
        </w:rPr>
        <w:t>:</w:t>
      </w:r>
    </w:p>
    <w:p w14:paraId="1521F704" w14:textId="202B9A34" w:rsidR="007C3CD3" w:rsidRPr="007C3CD3" w:rsidRDefault="007C3CD3" w:rsidP="00766717">
      <w:pPr>
        <w:pStyle w:val="Tijeloteksta"/>
        <w:spacing w:line="360" w:lineRule="auto"/>
        <w:ind w:left="1418"/>
        <w:jc w:val="left"/>
        <w:rPr>
          <w:rFonts w:ascii="Arial" w:hAnsi="Arial"/>
          <w:sz w:val="24"/>
          <w:szCs w:val="24"/>
        </w:rPr>
      </w:pPr>
      <w:r w:rsidRPr="007C3CD3">
        <w:rPr>
          <w:rFonts w:ascii="Arial" w:hAnsi="Arial"/>
          <w:sz w:val="24"/>
          <w:szCs w:val="24"/>
        </w:rPr>
        <w:t>PROSTORNA CJELINA</w:t>
      </w:r>
      <w:r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1 – T</w:t>
      </w:r>
      <w:r w:rsidR="00641614"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-RECEPCIJA</w:t>
      </w:r>
    </w:p>
    <w:p w14:paraId="7C841CF9" w14:textId="43C7929C" w:rsidR="007C3CD3" w:rsidRPr="007C3CD3" w:rsidRDefault="007C3CD3" w:rsidP="007C3CD3">
      <w:pPr>
        <w:pStyle w:val="Tijeloteksta"/>
        <w:spacing w:line="360" w:lineRule="auto"/>
        <w:ind w:left="1418"/>
        <w:jc w:val="left"/>
        <w:rPr>
          <w:rFonts w:ascii="Arial" w:hAnsi="Arial"/>
          <w:sz w:val="24"/>
          <w:szCs w:val="24"/>
        </w:rPr>
      </w:pPr>
      <w:r w:rsidRPr="007C3CD3">
        <w:rPr>
          <w:rFonts w:ascii="Arial" w:hAnsi="Arial"/>
          <w:sz w:val="24"/>
          <w:szCs w:val="24"/>
        </w:rPr>
        <w:t>PROSTORNA CJELINA</w:t>
      </w:r>
      <w:r w:rsidR="00DD4A67">
        <w:rPr>
          <w:rFonts w:ascii="Arial" w:hAnsi="Arial"/>
          <w:sz w:val="24"/>
          <w:szCs w:val="24"/>
        </w:rPr>
        <w:t xml:space="preserve"> 2 – K1</w:t>
      </w:r>
      <w:r w:rsidR="00641614"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-RESTORAN</w:t>
      </w:r>
    </w:p>
    <w:p w14:paraId="7358674D" w14:textId="533634B6" w:rsidR="007C3CD3" w:rsidRPr="007C3CD3" w:rsidRDefault="007C3CD3" w:rsidP="007C3CD3">
      <w:pPr>
        <w:pStyle w:val="Tijeloteksta"/>
        <w:spacing w:line="360" w:lineRule="auto"/>
        <w:ind w:left="1418"/>
        <w:jc w:val="left"/>
        <w:rPr>
          <w:rFonts w:ascii="Arial" w:hAnsi="Arial"/>
          <w:sz w:val="24"/>
          <w:szCs w:val="24"/>
        </w:rPr>
      </w:pPr>
      <w:r w:rsidRPr="007C3CD3">
        <w:rPr>
          <w:rFonts w:ascii="Arial" w:hAnsi="Arial"/>
          <w:sz w:val="24"/>
          <w:szCs w:val="24"/>
        </w:rPr>
        <w:t>PROSTORNA CJELINA</w:t>
      </w:r>
      <w:r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3 – K2</w:t>
      </w:r>
      <w:r w:rsidR="00641614"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-</w:t>
      </w:r>
      <w:r w:rsidR="00641614"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SAMOPOSLUGA</w:t>
      </w:r>
    </w:p>
    <w:p w14:paraId="217FF614" w14:textId="143D5513" w:rsidR="007C3CD3" w:rsidRDefault="007C3CD3" w:rsidP="007C3CD3">
      <w:pPr>
        <w:pStyle w:val="Tijeloteksta"/>
        <w:spacing w:line="360" w:lineRule="auto"/>
        <w:ind w:left="1418"/>
        <w:jc w:val="left"/>
        <w:rPr>
          <w:rFonts w:ascii="Arial" w:hAnsi="Arial"/>
          <w:sz w:val="24"/>
          <w:szCs w:val="24"/>
        </w:rPr>
      </w:pPr>
      <w:r w:rsidRPr="007C3CD3">
        <w:rPr>
          <w:rFonts w:ascii="Arial" w:hAnsi="Arial"/>
          <w:sz w:val="24"/>
          <w:szCs w:val="24"/>
        </w:rPr>
        <w:t>PROSTORNA CJELINA</w:t>
      </w:r>
      <w:r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4 – R2</w:t>
      </w:r>
      <w:r w:rsidR="00641614"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-</w:t>
      </w:r>
      <w:r w:rsidR="00641614"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>SPORTSKO-REKREACIJSKI SADRŽAJI</w:t>
      </w:r>
    </w:p>
    <w:p w14:paraId="79AEBA7E" w14:textId="40C6BDCC" w:rsidR="00605279" w:rsidRDefault="00605279" w:rsidP="00605279">
      <w:pPr>
        <w:pStyle w:val="Tijeloteksta"/>
        <w:spacing w:line="360" w:lineRule="auto"/>
        <w:ind w:left="1418"/>
        <w:jc w:val="left"/>
        <w:rPr>
          <w:rFonts w:ascii="Arial" w:hAnsi="Arial"/>
          <w:sz w:val="24"/>
          <w:szCs w:val="24"/>
        </w:rPr>
      </w:pPr>
      <w:r w:rsidRPr="007C3CD3">
        <w:rPr>
          <w:rFonts w:ascii="Arial" w:hAnsi="Arial"/>
          <w:sz w:val="24"/>
          <w:szCs w:val="24"/>
        </w:rPr>
        <w:t>PROSTORNA CJELINA</w:t>
      </w:r>
      <w:r>
        <w:rPr>
          <w:rFonts w:ascii="Arial" w:hAnsi="Arial"/>
          <w:sz w:val="24"/>
          <w:szCs w:val="24"/>
        </w:rPr>
        <w:t xml:space="preserve"> </w:t>
      </w:r>
      <w:r w:rsidR="00DD4A67">
        <w:rPr>
          <w:rFonts w:ascii="Arial" w:hAnsi="Arial"/>
          <w:sz w:val="24"/>
          <w:szCs w:val="24"/>
        </w:rPr>
        <w:t xml:space="preserve">5 – </w:t>
      </w:r>
      <w:r w:rsidR="00641614">
        <w:rPr>
          <w:rFonts w:ascii="Arial" w:hAnsi="Arial"/>
          <w:sz w:val="24"/>
          <w:szCs w:val="24"/>
        </w:rPr>
        <w:t xml:space="preserve">T - </w:t>
      </w:r>
      <w:r w:rsidR="00DD4A67">
        <w:rPr>
          <w:rFonts w:ascii="Arial" w:hAnsi="Arial"/>
          <w:sz w:val="24"/>
          <w:szCs w:val="24"/>
        </w:rPr>
        <w:t>SMJEŠTAJNE JEDINICE</w:t>
      </w:r>
    </w:p>
    <w:p w14:paraId="3FD655AA" w14:textId="77777777" w:rsidR="007C3CD3" w:rsidRDefault="007C3CD3" w:rsidP="00641614">
      <w:pPr>
        <w:pStyle w:val="Tijeloteksta"/>
        <w:spacing w:line="360" w:lineRule="auto"/>
        <w:jc w:val="left"/>
        <w:rPr>
          <w:rFonts w:ascii="Arial" w:hAnsi="Arial"/>
          <w:strike/>
          <w:sz w:val="24"/>
          <w:szCs w:val="24"/>
        </w:rPr>
      </w:pPr>
    </w:p>
    <w:p w14:paraId="6E2C919B" w14:textId="03916831" w:rsidR="007C3CD3" w:rsidRDefault="006E479C" w:rsidP="00EC69A5">
      <w:pPr>
        <w:pStyle w:val="Tijeloteksta"/>
        <w:numPr>
          <w:ilvl w:val="1"/>
          <w:numId w:val="28"/>
        </w:numPr>
        <w:spacing w:line="360" w:lineRule="auto"/>
        <w:jc w:val="left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Opći uvjeti gradnje</w:t>
      </w:r>
    </w:p>
    <w:p w14:paraId="6C23943F" w14:textId="2D43889E" w:rsidR="00EC409F" w:rsidRPr="00B869D9" w:rsidRDefault="00EC409F" w:rsidP="00EC409F">
      <w:pPr>
        <w:pStyle w:val="Tijeloteksta"/>
        <w:spacing w:line="360" w:lineRule="auto"/>
        <w:ind w:left="900"/>
        <w:jc w:val="left"/>
        <w:rPr>
          <w:rFonts w:ascii="Arial" w:hAnsi="Arial"/>
          <w:szCs w:val="22"/>
        </w:rPr>
      </w:pPr>
      <w:r w:rsidRPr="00B869D9">
        <w:rPr>
          <w:rFonts w:ascii="Arial" w:hAnsi="Arial"/>
          <w:szCs w:val="22"/>
        </w:rPr>
        <w:t>VISINA ZGRADA</w:t>
      </w:r>
    </w:p>
    <w:p w14:paraId="4C264970" w14:textId="218ED05B" w:rsidR="00EC409F" w:rsidRDefault="00EC409F" w:rsidP="00EC409F">
      <w:pPr>
        <w:pStyle w:val="Tijeloteksta"/>
        <w:spacing w:line="360" w:lineRule="auto"/>
        <w:ind w:left="390"/>
        <w:jc w:val="center"/>
        <w:rPr>
          <w:rFonts w:ascii="Arial" w:hAnsi="Arial"/>
          <w:b/>
          <w:sz w:val="24"/>
          <w:szCs w:val="24"/>
        </w:rPr>
      </w:pPr>
      <w:r w:rsidRPr="00121435">
        <w:rPr>
          <w:rFonts w:ascii="Arial" w:hAnsi="Arial"/>
          <w:b/>
          <w:sz w:val="24"/>
          <w:szCs w:val="24"/>
        </w:rPr>
        <w:t xml:space="preserve">Članak </w:t>
      </w:r>
      <w:r>
        <w:rPr>
          <w:rFonts w:ascii="Arial" w:hAnsi="Arial"/>
          <w:b/>
          <w:sz w:val="24"/>
          <w:szCs w:val="24"/>
        </w:rPr>
        <w:t>7</w:t>
      </w:r>
      <w:r w:rsidRPr="00121435">
        <w:rPr>
          <w:rFonts w:ascii="Arial" w:hAnsi="Arial"/>
          <w:b/>
          <w:sz w:val="24"/>
          <w:szCs w:val="24"/>
        </w:rPr>
        <w:t>.</w:t>
      </w:r>
    </w:p>
    <w:p w14:paraId="2C4441D3" w14:textId="2AEE5F5A" w:rsidR="006E479C" w:rsidRDefault="006E479C" w:rsidP="00EC69A5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Najveća dopuštena visina </w:t>
      </w:r>
      <w:r w:rsidR="00B869D9">
        <w:rPr>
          <w:rFonts w:ascii="Arial" w:hAnsi="Arial"/>
          <w:sz w:val="24"/>
          <w:szCs w:val="24"/>
        </w:rPr>
        <w:t>građevina</w:t>
      </w:r>
      <w:r>
        <w:rPr>
          <w:rFonts w:ascii="Arial" w:hAnsi="Arial"/>
          <w:sz w:val="24"/>
          <w:szCs w:val="24"/>
        </w:rPr>
        <w:t xml:space="preserve"> određena je s dva pokazatelja i to: najvećom dopuštenom visinom </w:t>
      </w:r>
      <w:r w:rsidR="00B869D9">
        <w:rPr>
          <w:rFonts w:ascii="Arial" w:hAnsi="Arial"/>
          <w:sz w:val="24"/>
          <w:szCs w:val="24"/>
        </w:rPr>
        <w:t>građevine</w:t>
      </w:r>
      <w:r>
        <w:rPr>
          <w:rFonts w:ascii="Arial" w:hAnsi="Arial"/>
          <w:sz w:val="24"/>
          <w:szCs w:val="24"/>
        </w:rPr>
        <w:t xml:space="preserve"> do vijenca mjereno od konačno </w:t>
      </w:r>
      <w:r w:rsidR="00DD4A67">
        <w:rPr>
          <w:rFonts w:ascii="Arial" w:hAnsi="Arial"/>
          <w:sz w:val="24"/>
          <w:szCs w:val="24"/>
        </w:rPr>
        <w:t>uređenog</w:t>
      </w:r>
      <w:r>
        <w:rPr>
          <w:rFonts w:ascii="Arial" w:hAnsi="Arial"/>
          <w:sz w:val="24"/>
          <w:szCs w:val="24"/>
        </w:rPr>
        <w:t xml:space="preserve"> terena i najvećim brojem etaža.</w:t>
      </w:r>
    </w:p>
    <w:p w14:paraId="129E828C" w14:textId="00C87D2C" w:rsidR="00641614" w:rsidRDefault="00641614" w:rsidP="00EC69A5">
      <w:pPr>
        <w:pStyle w:val="Tijeloteksta"/>
        <w:numPr>
          <w:ilvl w:val="0"/>
          <w:numId w:val="10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Nadzemnim etažama smatraju se suteren, prizemlje i kat.</w:t>
      </w:r>
    </w:p>
    <w:p w14:paraId="637643A7" w14:textId="77777777" w:rsidR="0046157B" w:rsidRPr="00FB6F10" w:rsidRDefault="0046157B" w:rsidP="0046157B">
      <w:pPr>
        <w:pStyle w:val="Tijeloteksta"/>
        <w:spacing w:line="360" w:lineRule="auto"/>
        <w:ind w:left="720"/>
        <w:jc w:val="left"/>
        <w:rPr>
          <w:rFonts w:ascii="Arial" w:hAnsi="Arial"/>
          <w:sz w:val="24"/>
          <w:szCs w:val="24"/>
        </w:rPr>
      </w:pPr>
    </w:p>
    <w:p w14:paraId="5769AD72" w14:textId="4DBB4736" w:rsidR="00EC409F" w:rsidRPr="00D72970" w:rsidRDefault="0046157B" w:rsidP="00606464">
      <w:pPr>
        <w:pStyle w:val="Tijeloteksta"/>
        <w:spacing w:line="360" w:lineRule="auto"/>
        <w:jc w:val="left"/>
        <w:rPr>
          <w:rFonts w:ascii="Arial" w:hAnsi="Arial" w:cs="Arial"/>
          <w:szCs w:val="22"/>
          <w:lang w:val="de-DE"/>
        </w:rPr>
      </w:pPr>
      <w:r w:rsidRPr="004304E3">
        <w:rPr>
          <w:rFonts w:ascii="Arial" w:hAnsi="Arial" w:cs="Arial"/>
          <w:szCs w:val="22"/>
          <w:lang w:val="de-DE"/>
        </w:rPr>
        <w:t xml:space="preserve">PRISTUP U PROSTORNU </w:t>
      </w:r>
      <w:r w:rsidR="009C61C4">
        <w:rPr>
          <w:rFonts w:ascii="Arial" w:hAnsi="Arial" w:cs="Arial"/>
          <w:szCs w:val="22"/>
          <w:lang w:val="de-DE"/>
        </w:rPr>
        <w:t>CJELINU</w:t>
      </w:r>
      <w:r w:rsidRPr="004304E3">
        <w:rPr>
          <w:rFonts w:ascii="Arial" w:hAnsi="Arial" w:cs="Arial"/>
          <w:szCs w:val="22"/>
          <w:lang w:val="de-DE"/>
        </w:rPr>
        <w:t xml:space="preserve"> I PROPISANI BROJ PARKIRNIH MJESTA</w:t>
      </w:r>
    </w:p>
    <w:p w14:paraId="4DBFE029" w14:textId="2676B07E" w:rsidR="00B869D9" w:rsidRPr="00FB6F10" w:rsidRDefault="00752E69" w:rsidP="00021372">
      <w:pPr>
        <w:pStyle w:val="Tijeloteksta"/>
        <w:spacing w:line="360" w:lineRule="auto"/>
        <w:ind w:left="709"/>
        <w:jc w:val="center"/>
        <w:rPr>
          <w:rFonts w:ascii="Arial" w:hAnsi="Arial"/>
          <w:b/>
          <w:bCs/>
          <w:sz w:val="24"/>
          <w:szCs w:val="24"/>
        </w:rPr>
      </w:pPr>
      <w:r w:rsidRPr="00FB6F10">
        <w:rPr>
          <w:rFonts w:ascii="Arial" w:hAnsi="Arial"/>
          <w:b/>
          <w:bCs/>
          <w:sz w:val="24"/>
          <w:szCs w:val="24"/>
        </w:rPr>
        <w:t xml:space="preserve">Članak </w:t>
      </w:r>
      <w:r w:rsidR="00FB6F10" w:rsidRPr="00FB6F10">
        <w:rPr>
          <w:rFonts w:ascii="Arial" w:hAnsi="Arial"/>
          <w:b/>
          <w:bCs/>
          <w:sz w:val="24"/>
          <w:szCs w:val="24"/>
        </w:rPr>
        <w:t>8</w:t>
      </w:r>
    </w:p>
    <w:p w14:paraId="6F298376" w14:textId="77777777" w:rsidR="00821224" w:rsidRDefault="00821224" w:rsidP="00EC69A5">
      <w:pPr>
        <w:pStyle w:val="Tijeloteksta"/>
        <w:numPr>
          <w:ilvl w:val="0"/>
          <w:numId w:val="36"/>
        </w:numPr>
        <w:spacing w:line="360" w:lineRule="auto"/>
        <w:jc w:val="left"/>
        <w:rPr>
          <w:rFonts w:ascii="Arial" w:hAnsi="Arial" w:cs="Arial"/>
          <w:sz w:val="24"/>
          <w:szCs w:val="24"/>
          <w:lang w:val="de-DE"/>
        </w:rPr>
      </w:pPr>
      <w:r w:rsidRPr="004304E3">
        <w:rPr>
          <w:rFonts w:ascii="Arial" w:hAnsi="Arial" w:cs="Arial"/>
          <w:sz w:val="24"/>
          <w:szCs w:val="24"/>
          <w:lang w:val="de-DE"/>
        </w:rPr>
        <w:t>Građevine u</w:t>
      </w:r>
      <w:r>
        <w:rPr>
          <w:rFonts w:ascii="Arial" w:hAnsi="Arial" w:cs="Arial"/>
          <w:sz w:val="24"/>
          <w:szCs w:val="24"/>
          <w:lang w:val="de-DE"/>
        </w:rPr>
        <w:t xml:space="preserve"> svakoj prostornoj cjelini moraju imati neposredan kolni pristup s uređene prometne površine.</w:t>
      </w:r>
    </w:p>
    <w:p w14:paraId="26A546BF" w14:textId="77777777" w:rsidR="00821224" w:rsidRDefault="00821224" w:rsidP="00EC69A5">
      <w:pPr>
        <w:pStyle w:val="Tijeloteksta"/>
        <w:numPr>
          <w:ilvl w:val="0"/>
          <w:numId w:val="36"/>
        </w:numPr>
        <w:spacing w:line="360" w:lineRule="auto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Propisani najmanji broj parkirališnih mjesta propisuje se neovisno o kategorizaciji i iznosi;</w:t>
      </w:r>
    </w:p>
    <w:p w14:paraId="2D97D10C" w14:textId="77777777" w:rsidR="00821224" w:rsidRDefault="00821224" w:rsidP="00821224">
      <w:pPr>
        <w:pStyle w:val="Tijeloteksta"/>
        <w:spacing w:line="360" w:lineRule="auto"/>
        <w:ind w:left="1065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Vile – 2 PM</w:t>
      </w:r>
    </w:p>
    <w:p w14:paraId="343B9406" w14:textId="77777777" w:rsidR="00821224" w:rsidRDefault="00821224" w:rsidP="00821224">
      <w:pPr>
        <w:pStyle w:val="Tijeloteksta"/>
        <w:spacing w:line="360" w:lineRule="auto"/>
        <w:ind w:left="1065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Restoran – 4 PM na 100 m2 korisnog prostora</w:t>
      </w:r>
    </w:p>
    <w:p w14:paraId="6CAA7BC6" w14:textId="77777777" w:rsidR="00821224" w:rsidRPr="004304E3" w:rsidRDefault="00821224" w:rsidP="00821224">
      <w:pPr>
        <w:pStyle w:val="Tijeloteksta"/>
        <w:spacing w:line="360" w:lineRule="auto"/>
        <w:ind w:left="1065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Recepcija – 6 PM</w:t>
      </w:r>
    </w:p>
    <w:p w14:paraId="289E0395" w14:textId="77777777" w:rsidR="004304E3" w:rsidRDefault="004304E3" w:rsidP="00021372">
      <w:pPr>
        <w:pStyle w:val="Tijeloteksta"/>
        <w:spacing w:line="360" w:lineRule="auto"/>
        <w:ind w:left="709"/>
        <w:jc w:val="center"/>
        <w:rPr>
          <w:rFonts w:ascii="Arial" w:hAnsi="Arial"/>
          <w:b/>
          <w:bCs/>
          <w:szCs w:val="22"/>
        </w:rPr>
      </w:pPr>
    </w:p>
    <w:p w14:paraId="0F37EE73" w14:textId="77777777" w:rsidR="00606464" w:rsidRDefault="00606464" w:rsidP="00021372">
      <w:pPr>
        <w:pStyle w:val="Tijeloteksta"/>
        <w:spacing w:line="360" w:lineRule="auto"/>
        <w:ind w:left="709"/>
        <w:jc w:val="center"/>
        <w:rPr>
          <w:rFonts w:ascii="Arial" w:hAnsi="Arial"/>
          <w:b/>
          <w:bCs/>
          <w:szCs w:val="22"/>
        </w:rPr>
      </w:pPr>
    </w:p>
    <w:p w14:paraId="6FC379EE" w14:textId="77777777" w:rsidR="00606464" w:rsidRPr="00021372" w:rsidRDefault="00606464" w:rsidP="00021372">
      <w:pPr>
        <w:pStyle w:val="Tijeloteksta"/>
        <w:spacing w:line="360" w:lineRule="auto"/>
        <w:ind w:left="709"/>
        <w:jc w:val="center"/>
        <w:rPr>
          <w:rFonts w:ascii="Arial" w:hAnsi="Arial"/>
          <w:b/>
          <w:bCs/>
          <w:szCs w:val="22"/>
        </w:rPr>
      </w:pPr>
    </w:p>
    <w:p w14:paraId="78A647B0" w14:textId="7E9294F5" w:rsidR="00021372" w:rsidRPr="00606464" w:rsidRDefault="00B869D9" w:rsidP="00606464">
      <w:pPr>
        <w:pStyle w:val="Tijeloteksta"/>
        <w:numPr>
          <w:ilvl w:val="0"/>
          <w:numId w:val="28"/>
        </w:numPr>
        <w:spacing w:after="120" w:line="360" w:lineRule="auto"/>
        <w:ind w:left="391" w:hanging="391"/>
        <w:jc w:val="left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lastRenderedPageBreak/>
        <w:t xml:space="preserve">UVJETI SMJEŠTAJA GRAĐEVINA I SADRŽAJA UGOSTITELJSKO TURISTIČKE NAMJENE </w:t>
      </w:r>
    </w:p>
    <w:p w14:paraId="72F3493B" w14:textId="7A28EDCE" w:rsidR="00863615" w:rsidRPr="00606464" w:rsidRDefault="00B869D9" w:rsidP="00606464">
      <w:pPr>
        <w:pStyle w:val="Tijeloteksta"/>
        <w:numPr>
          <w:ilvl w:val="1"/>
          <w:numId w:val="28"/>
        </w:numPr>
        <w:spacing w:after="120" w:line="360" w:lineRule="auto"/>
        <w:ind w:left="901"/>
        <w:jc w:val="left"/>
        <w:rPr>
          <w:rFonts w:ascii="Arial" w:hAnsi="Arial"/>
          <w:b/>
          <w:bCs/>
          <w:sz w:val="24"/>
          <w:szCs w:val="24"/>
        </w:rPr>
      </w:pPr>
      <w:r w:rsidRPr="00E6029E">
        <w:rPr>
          <w:rFonts w:ascii="Arial" w:hAnsi="Arial"/>
          <w:b/>
          <w:bCs/>
          <w:sz w:val="24"/>
          <w:szCs w:val="24"/>
        </w:rPr>
        <w:t>Uvjeti uređenja pojedinih planiranih prostornih cjelina za smještaj</w:t>
      </w:r>
      <w:r w:rsidR="00605279" w:rsidRPr="00E6029E">
        <w:rPr>
          <w:rFonts w:ascii="Arial" w:hAnsi="Arial"/>
          <w:b/>
          <w:bCs/>
          <w:sz w:val="24"/>
          <w:szCs w:val="24"/>
        </w:rPr>
        <w:t xml:space="preserve"> (T)</w:t>
      </w:r>
    </w:p>
    <w:p w14:paraId="5BC2AF8F" w14:textId="6975D82B" w:rsidR="00863615" w:rsidRPr="00FB6F10" w:rsidRDefault="00863615" w:rsidP="00863615">
      <w:pPr>
        <w:pStyle w:val="Tijeloteksta"/>
        <w:spacing w:line="360" w:lineRule="auto"/>
        <w:ind w:left="709"/>
        <w:jc w:val="center"/>
        <w:rPr>
          <w:rFonts w:ascii="Arial" w:hAnsi="Arial"/>
          <w:b/>
          <w:bCs/>
          <w:sz w:val="24"/>
          <w:szCs w:val="24"/>
        </w:rPr>
      </w:pPr>
      <w:r w:rsidRPr="00FB6F10">
        <w:rPr>
          <w:rFonts w:ascii="Arial" w:hAnsi="Arial"/>
          <w:b/>
          <w:bCs/>
          <w:sz w:val="24"/>
          <w:szCs w:val="24"/>
        </w:rPr>
        <w:t xml:space="preserve">Članak </w:t>
      </w:r>
      <w:r>
        <w:rPr>
          <w:rFonts w:ascii="Arial" w:hAnsi="Arial"/>
          <w:b/>
          <w:bCs/>
          <w:sz w:val="24"/>
          <w:szCs w:val="24"/>
        </w:rPr>
        <w:t>9</w:t>
      </w:r>
    </w:p>
    <w:p w14:paraId="34E8ACA8" w14:textId="66F179F0" w:rsidR="00B869D9" w:rsidRDefault="00B869D9" w:rsidP="00B869D9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(1)</w:t>
      </w:r>
      <w:r>
        <w:rPr>
          <w:rFonts w:ascii="Arial" w:hAnsi="Arial"/>
          <w:sz w:val="24"/>
          <w:szCs w:val="24"/>
        </w:rPr>
        <w:tab/>
        <w:t xml:space="preserve"> Površine pojedinih prostornih cjelina i ukupni broj postelja u turističkom apartmanskom naselju prikazani su u slijedećoj tablici:</w:t>
      </w:r>
      <w:r w:rsidR="00427252">
        <w:rPr>
          <w:rFonts w:ascii="Arial" w:hAnsi="Arial"/>
          <w:sz w:val="24"/>
          <w:szCs w:val="24"/>
        </w:rPr>
        <w:t xml:space="preserve"> 168</w:t>
      </w:r>
    </w:p>
    <w:p w14:paraId="145BED36" w14:textId="40232147" w:rsidR="00752E69" w:rsidRPr="00FB6F10" w:rsidRDefault="00FB6F10" w:rsidP="00B869D9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 xml:space="preserve">Prostorna cjelina 1 – T </w:t>
      </w:r>
      <w:r w:rsidR="00863615">
        <w:rPr>
          <w:rFonts w:ascii="Arial" w:hAnsi="Arial"/>
          <w:sz w:val="24"/>
          <w:szCs w:val="24"/>
          <w:u w:val="single"/>
        </w:rPr>
        <w:t>–</w:t>
      </w:r>
      <w:r w:rsidRPr="00FB6F10">
        <w:rPr>
          <w:rFonts w:ascii="Arial" w:hAnsi="Arial"/>
          <w:sz w:val="24"/>
          <w:szCs w:val="24"/>
          <w:u w:val="single"/>
        </w:rPr>
        <w:t xml:space="preserve"> Recepcija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ab/>
        <w:t xml:space="preserve">5.202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5866D45E" w14:textId="7720654E" w:rsidR="00FB6F10" w:rsidRPr="00FB6F10" w:rsidRDefault="00FB6F10" w:rsidP="00FB6F10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 xml:space="preserve">Prostorna cjelina 2 – K1 </w:t>
      </w:r>
      <w:r w:rsidR="00863615">
        <w:rPr>
          <w:rFonts w:ascii="Arial" w:hAnsi="Arial"/>
          <w:sz w:val="24"/>
          <w:szCs w:val="24"/>
          <w:u w:val="single"/>
        </w:rPr>
        <w:t>–</w:t>
      </w:r>
      <w:r w:rsidRPr="00FB6F10">
        <w:rPr>
          <w:rFonts w:ascii="Arial" w:hAnsi="Arial"/>
          <w:sz w:val="24"/>
          <w:szCs w:val="24"/>
          <w:u w:val="single"/>
        </w:rPr>
        <w:t xml:space="preserve"> Restoran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ab/>
        <w:t xml:space="preserve">2.876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0A426DC2" w14:textId="1D0CDC05" w:rsidR="00FB6F10" w:rsidRPr="00FB6F10" w:rsidRDefault="00FB6F10" w:rsidP="00FB6F10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 xml:space="preserve">Prostorna cjelina 3 – K2 </w:t>
      </w:r>
      <w:r w:rsidR="00863615">
        <w:rPr>
          <w:rFonts w:ascii="Arial" w:hAnsi="Arial"/>
          <w:sz w:val="24"/>
          <w:szCs w:val="24"/>
          <w:u w:val="single"/>
        </w:rPr>
        <w:t>–</w:t>
      </w:r>
      <w:r w:rsidRPr="00FB6F10">
        <w:rPr>
          <w:rFonts w:ascii="Arial" w:hAnsi="Arial"/>
          <w:sz w:val="24"/>
          <w:szCs w:val="24"/>
          <w:u w:val="single"/>
        </w:rPr>
        <w:t xml:space="preserve"> Restoran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 xml:space="preserve">6.698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5C303365" w14:textId="3809C153" w:rsidR="00FB6F10" w:rsidRPr="00FB6F10" w:rsidRDefault="00FB6F10" w:rsidP="00FB6F10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>Prostorna cjelina 4 – R2 – Sportsko rekreacijski sadržaji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 xml:space="preserve">3.461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25851CD7" w14:textId="6402C239" w:rsidR="00FB6F10" w:rsidRPr="00FB6F10" w:rsidRDefault="00FB6F10" w:rsidP="00FB6F10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 xml:space="preserve">Prostorna cjelina 5A – T – Smještajne jedinice </w:t>
      </w:r>
      <w:r w:rsidR="00863615">
        <w:rPr>
          <w:rFonts w:ascii="Arial" w:hAnsi="Arial"/>
          <w:sz w:val="24"/>
          <w:szCs w:val="24"/>
          <w:u w:val="single"/>
        </w:rPr>
        <w:t>–</w:t>
      </w:r>
      <w:r w:rsidRPr="00FB6F10">
        <w:rPr>
          <w:rFonts w:ascii="Arial" w:hAnsi="Arial"/>
          <w:sz w:val="24"/>
          <w:szCs w:val="24"/>
          <w:u w:val="single"/>
        </w:rPr>
        <w:t xml:space="preserve"> vile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 xml:space="preserve">3.027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071E4D43" w14:textId="590C05DF" w:rsidR="00FB6F10" w:rsidRPr="00FB6F10" w:rsidRDefault="00FB6F10" w:rsidP="00FB6F10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 xml:space="preserve">Prostorna cjelina 5B – T – Smještajne jedinice </w:t>
      </w:r>
      <w:r w:rsidR="00863615">
        <w:rPr>
          <w:rFonts w:ascii="Arial" w:hAnsi="Arial"/>
          <w:sz w:val="24"/>
          <w:szCs w:val="24"/>
          <w:u w:val="single"/>
        </w:rPr>
        <w:t>–</w:t>
      </w:r>
      <w:r w:rsidRPr="00FB6F10">
        <w:rPr>
          <w:rFonts w:ascii="Arial" w:hAnsi="Arial"/>
          <w:sz w:val="24"/>
          <w:szCs w:val="24"/>
          <w:u w:val="single"/>
        </w:rPr>
        <w:t xml:space="preserve"> vile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 xml:space="preserve">4.080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3086A7D5" w14:textId="26E240A7" w:rsidR="00FB6F10" w:rsidRPr="00FB6F10" w:rsidRDefault="00FB6F10" w:rsidP="00FB6F10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 xml:space="preserve">Prostorna cjelina 5C – T – Smještajne jedinice </w:t>
      </w:r>
      <w:r w:rsidR="00863615">
        <w:rPr>
          <w:rFonts w:ascii="Arial" w:hAnsi="Arial"/>
          <w:sz w:val="24"/>
          <w:szCs w:val="24"/>
          <w:u w:val="single"/>
        </w:rPr>
        <w:t>–</w:t>
      </w:r>
      <w:r w:rsidRPr="00FB6F10">
        <w:rPr>
          <w:rFonts w:ascii="Arial" w:hAnsi="Arial"/>
          <w:sz w:val="24"/>
          <w:szCs w:val="24"/>
          <w:u w:val="single"/>
        </w:rPr>
        <w:t xml:space="preserve"> vile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 xml:space="preserve">5.255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38E15B77" w14:textId="03C92F64" w:rsidR="00FB6F10" w:rsidRPr="00FB6F10" w:rsidRDefault="00FB6F10" w:rsidP="00FB6F10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FB6F10">
        <w:rPr>
          <w:rFonts w:ascii="Arial" w:hAnsi="Arial"/>
          <w:sz w:val="24"/>
          <w:szCs w:val="24"/>
          <w:u w:val="single"/>
        </w:rPr>
        <w:t xml:space="preserve">Prostorna cjelina 5D – T – Smještajne jedinice </w:t>
      </w:r>
      <w:r w:rsidR="00863615">
        <w:rPr>
          <w:rFonts w:ascii="Arial" w:hAnsi="Arial"/>
          <w:sz w:val="24"/>
          <w:szCs w:val="24"/>
          <w:u w:val="single"/>
        </w:rPr>
        <w:t>–</w:t>
      </w:r>
      <w:r w:rsidRPr="00FB6F10">
        <w:rPr>
          <w:rFonts w:ascii="Arial" w:hAnsi="Arial"/>
          <w:sz w:val="24"/>
          <w:szCs w:val="24"/>
          <w:u w:val="single"/>
        </w:rPr>
        <w:t xml:space="preserve"> vile</w:t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863615">
        <w:rPr>
          <w:rFonts w:ascii="Arial" w:hAnsi="Arial"/>
          <w:sz w:val="24"/>
          <w:szCs w:val="24"/>
          <w:u w:val="single"/>
        </w:rPr>
        <w:tab/>
      </w:r>
      <w:r w:rsidR="00E6029E">
        <w:rPr>
          <w:rFonts w:ascii="Arial" w:hAnsi="Arial"/>
          <w:sz w:val="24"/>
          <w:szCs w:val="24"/>
          <w:u w:val="single"/>
        </w:rPr>
        <w:t xml:space="preserve">         15.905 </w:t>
      </w:r>
      <w:r w:rsidR="00863615">
        <w:rPr>
          <w:rFonts w:ascii="Arial" w:hAnsi="Arial"/>
          <w:sz w:val="24"/>
          <w:szCs w:val="24"/>
          <w:u w:val="single"/>
        </w:rPr>
        <w:t>M2</w:t>
      </w:r>
    </w:p>
    <w:p w14:paraId="2FA2D7D0" w14:textId="332C0DD8" w:rsidR="00752E69" w:rsidRPr="00863615" w:rsidRDefault="00863615" w:rsidP="00B869D9">
      <w:pPr>
        <w:pStyle w:val="Tijeloteksta"/>
        <w:spacing w:line="360" w:lineRule="auto"/>
        <w:ind w:left="709" w:hanging="709"/>
        <w:jc w:val="left"/>
        <w:rPr>
          <w:rFonts w:ascii="Arial" w:hAnsi="Arial"/>
          <w:sz w:val="24"/>
          <w:szCs w:val="24"/>
          <w:u w:val="single"/>
        </w:rPr>
      </w:pPr>
      <w:r w:rsidRPr="00863615">
        <w:rPr>
          <w:rFonts w:ascii="Arial" w:hAnsi="Arial"/>
          <w:sz w:val="24"/>
          <w:szCs w:val="24"/>
          <w:u w:val="single"/>
        </w:rPr>
        <w:t>Ukupan najveći broj turističkih kreveta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  <w:t>1</w:t>
      </w:r>
      <w:r w:rsidR="00E6029E">
        <w:rPr>
          <w:rFonts w:ascii="Arial" w:hAnsi="Arial"/>
          <w:sz w:val="24"/>
          <w:szCs w:val="24"/>
          <w:u w:val="single"/>
        </w:rPr>
        <w:t>56</w:t>
      </w:r>
    </w:p>
    <w:p w14:paraId="698B23D2" w14:textId="77777777" w:rsidR="00752E69" w:rsidRDefault="00752E69" w:rsidP="00863615">
      <w:pPr>
        <w:pStyle w:val="Tijeloteksta"/>
        <w:spacing w:line="360" w:lineRule="auto"/>
        <w:jc w:val="left"/>
        <w:rPr>
          <w:rFonts w:ascii="Arial" w:hAnsi="Arial"/>
          <w:sz w:val="24"/>
          <w:szCs w:val="24"/>
        </w:rPr>
      </w:pPr>
    </w:p>
    <w:p w14:paraId="464CBC0B" w14:textId="0ADAC980" w:rsidR="00752E69" w:rsidRDefault="00752E69" w:rsidP="00752E69">
      <w:pPr>
        <w:pStyle w:val="Tijeloteksta"/>
        <w:spacing w:line="360" w:lineRule="auto"/>
        <w:ind w:left="709" w:hanging="709"/>
        <w:jc w:val="center"/>
        <w:rPr>
          <w:rFonts w:ascii="Arial" w:hAnsi="Arial"/>
          <w:b/>
          <w:bCs/>
          <w:sz w:val="24"/>
          <w:szCs w:val="24"/>
        </w:rPr>
      </w:pPr>
      <w:r w:rsidRPr="00752E69">
        <w:rPr>
          <w:rFonts w:ascii="Arial" w:hAnsi="Arial"/>
          <w:b/>
          <w:bCs/>
          <w:sz w:val="24"/>
          <w:szCs w:val="24"/>
        </w:rPr>
        <w:t>Članak 10</w:t>
      </w:r>
    </w:p>
    <w:p w14:paraId="38617319" w14:textId="458F3CA0" w:rsidR="00752E69" w:rsidRDefault="00752E69" w:rsidP="00752E69">
      <w:pPr>
        <w:pStyle w:val="Tijeloteksta"/>
        <w:spacing w:line="360" w:lineRule="auto"/>
        <w:rPr>
          <w:rFonts w:ascii="Arial" w:hAnsi="Arial"/>
          <w:szCs w:val="22"/>
        </w:rPr>
      </w:pPr>
      <w:r w:rsidRPr="00752E69">
        <w:rPr>
          <w:rFonts w:ascii="Arial" w:hAnsi="Arial"/>
          <w:szCs w:val="22"/>
        </w:rPr>
        <w:t xml:space="preserve">UVJETI </w:t>
      </w:r>
      <w:r>
        <w:rPr>
          <w:rFonts w:ascii="Arial" w:hAnsi="Arial"/>
          <w:szCs w:val="22"/>
        </w:rPr>
        <w:t>UREĐENJA ZA PLANIRANE PROSTORNE CJELINE ZA IZGRADNJU TURISTIČKOG NASELJA</w:t>
      </w:r>
    </w:p>
    <w:p w14:paraId="4797DA65" w14:textId="7DE73DB5" w:rsidR="00BB5E86" w:rsidRPr="00650B54" w:rsidRDefault="00BB5E86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Prostorne cjeline unutar plana u kojima je planirano uređenje turističkog naselja označene su oznakom 5A, 5B, 5C i 5D.</w:t>
      </w:r>
    </w:p>
    <w:p w14:paraId="03C5A771" w14:textId="2BC1A325" w:rsidR="00BB5E86" w:rsidRPr="00650B54" w:rsidRDefault="00BB5E86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Ove prostorne cjeline namijenjene su gradnji turističko-smještajnih građevina vila, kao funkcionalne cjeline.</w:t>
      </w:r>
    </w:p>
    <w:p w14:paraId="194C8605" w14:textId="07A557EA" w:rsidR="00BB5E86" w:rsidRPr="00650B54" w:rsidRDefault="00DE5481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 xml:space="preserve">Najmanje 40% površine jedne prostorne cjeline uređuje se kao zelena površina. </w:t>
      </w:r>
    </w:p>
    <w:p w14:paraId="0EE59AFB" w14:textId="0CE3A06C" w:rsidR="00DE5481" w:rsidRPr="00650B54" w:rsidRDefault="00DE5481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Najveći dozvoljeni kig=0,3, kis=0,8.</w:t>
      </w:r>
    </w:p>
    <w:p w14:paraId="22D81395" w14:textId="49660F44" w:rsidR="00081F10" w:rsidRPr="00650B54" w:rsidRDefault="00081F10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Broj dozvoljenih etaža građevina je:</w:t>
      </w:r>
      <w:r w:rsidR="00DE5481" w:rsidRPr="00650B54">
        <w:rPr>
          <w:rFonts w:ascii="Arial" w:hAnsi="Arial"/>
          <w:sz w:val="24"/>
          <w:szCs w:val="24"/>
        </w:rPr>
        <w:t xml:space="preserve"> Su+P</w:t>
      </w:r>
      <w:r w:rsidRPr="00650B54">
        <w:rPr>
          <w:rFonts w:ascii="Arial" w:hAnsi="Arial"/>
          <w:sz w:val="24"/>
          <w:szCs w:val="24"/>
        </w:rPr>
        <w:t>,</w:t>
      </w:r>
      <w:r w:rsidR="00DE5481" w:rsidRPr="00650B54">
        <w:rPr>
          <w:rFonts w:ascii="Arial" w:hAnsi="Arial"/>
          <w:sz w:val="24"/>
          <w:szCs w:val="24"/>
        </w:rPr>
        <w:t xml:space="preserve"> P+1</w:t>
      </w:r>
      <w:r w:rsidRPr="00650B54">
        <w:rPr>
          <w:rFonts w:ascii="Arial" w:hAnsi="Arial"/>
          <w:sz w:val="24"/>
          <w:szCs w:val="24"/>
        </w:rPr>
        <w:t xml:space="preserve"> i Su+P+1 s kosim ili ravnim krovom</w:t>
      </w:r>
      <w:r w:rsidR="00DE5481" w:rsidRPr="00650B54">
        <w:rPr>
          <w:rFonts w:ascii="Arial" w:hAnsi="Arial"/>
          <w:sz w:val="24"/>
          <w:szCs w:val="24"/>
        </w:rPr>
        <w:t>.</w:t>
      </w:r>
      <w:r w:rsidRPr="00650B54">
        <w:rPr>
          <w:rFonts w:ascii="Arial" w:hAnsi="Arial"/>
          <w:sz w:val="24"/>
          <w:szCs w:val="24"/>
        </w:rPr>
        <w:t xml:space="preserve"> Dozvoljena je kombinacija ravnog i kosog krova na istoj građevini. Najveća dozvoljena visina građevina mjereno od konačno uređenog terena je:</w:t>
      </w:r>
    </w:p>
    <w:p w14:paraId="076DC37A" w14:textId="2E1DD1A3" w:rsidR="00081F10" w:rsidRPr="00650B54" w:rsidRDefault="00650B54" w:rsidP="00081F10">
      <w:pPr>
        <w:pStyle w:val="Tijeloteksta"/>
        <w:spacing w:line="360" w:lineRule="auto"/>
        <w:ind w:left="1069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P+1 -8,0 m</w:t>
      </w:r>
    </w:p>
    <w:p w14:paraId="2486F50A" w14:textId="07C5831A" w:rsidR="00650B54" w:rsidRPr="00650B54" w:rsidRDefault="00650B54" w:rsidP="00081F10">
      <w:pPr>
        <w:pStyle w:val="Tijeloteksta"/>
        <w:spacing w:line="360" w:lineRule="auto"/>
        <w:ind w:left="1069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Su+P -8,0 m</w:t>
      </w:r>
    </w:p>
    <w:p w14:paraId="11330FA8" w14:textId="399DE076" w:rsidR="00650B54" w:rsidRPr="00650B54" w:rsidRDefault="00650B54" w:rsidP="00081F10">
      <w:pPr>
        <w:pStyle w:val="Tijeloteksta"/>
        <w:spacing w:line="360" w:lineRule="auto"/>
        <w:ind w:left="1069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 xml:space="preserve">Su+P+1 – </w:t>
      </w:r>
      <w:r w:rsidR="00FF2CBB">
        <w:rPr>
          <w:rFonts w:ascii="Arial" w:hAnsi="Arial"/>
          <w:sz w:val="24"/>
          <w:szCs w:val="24"/>
        </w:rPr>
        <w:t>9</w:t>
      </w:r>
      <w:r w:rsidRPr="00FF2CBB">
        <w:rPr>
          <w:rFonts w:ascii="Arial" w:hAnsi="Arial"/>
          <w:sz w:val="24"/>
          <w:szCs w:val="24"/>
        </w:rPr>
        <w:t>,0 m</w:t>
      </w:r>
    </w:p>
    <w:p w14:paraId="6135A369" w14:textId="44FE62B4" w:rsidR="00DE5481" w:rsidRPr="00650B54" w:rsidRDefault="00DE5481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lastRenderedPageBreak/>
        <w:t xml:space="preserve">Najveći dozvoljeni broj </w:t>
      </w:r>
      <w:r w:rsidR="00FB1618" w:rsidRPr="00650B54">
        <w:rPr>
          <w:rFonts w:ascii="Arial" w:hAnsi="Arial"/>
          <w:sz w:val="24"/>
          <w:szCs w:val="24"/>
        </w:rPr>
        <w:t xml:space="preserve">vila je </w:t>
      </w:r>
      <w:r w:rsidR="00650B54" w:rsidRPr="00650B54">
        <w:rPr>
          <w:rFonts w:ascii="Arial" w:hAnsi="Arial"/>
          <w:sz w:val="24"/>
          <w:szCs w:val="24"/>
        </w:rPr>
        <w:t>28</w:t>
      </w:r>
      <w:r w:rsidR="00FB1618" w:rsidRPr="00650B54">
        <w:rPr>
          <w:rFonts w:ascii="Arial" w:hAnsi="Arial"/>
          <w:sz w:val="24"/>
          <w:szCs w:val="24"/>
        </w:rPr>
        <w:t>.</w:t>
      </w:r>
    </w:p>
    <w:p w14:paraId="4B274F23" w14:textId="5C01D43C" w:rsidR="00FB1618" w:rsidRPr="00650B54" w:rsidRDefault="00FB1618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Najmanja dozvoljena udaljenost građevina od ruba čestice je 3,5 m.</w:t>
      </w:r>
    </w:p>
    <w:p w14:paraId="05905E49" w14:textId="5A112E0F" w:rsidR="00752E69" w:rsidRPr="00650B54" w:rsidRDefault="00FB1618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Unutar prostorne cjeline, uz vile, dopuštena je izgradnja garaža</w:t>
      </w:r>
      <w:r w:rsidR="00650B54">
        <w:rPr>
          <w:rFonts w:ascii="Arial" w:hAnsi="Arial"/>
          <w:sz w:val="24"/>
          <w:szCs w:val="24"/>
        </w:rPr>
        <w:t>,</w:t>
      </w:r>
      <w:r w:rsidRPr="00650B54">
        <w:rPr>
          <w:rFonts w:ascii="Arial" w:hAnsi="Arial"/>
          <w:sz w:val="24"/>
          <w:szCs w:val="24"/>
        </w:rPr>
        <w:t xml:space="preserve"> parkirališta</w:t>
      </w:r>
      <w:r w:rsidR="00650B54">
        <w:rPr>
          <w:rFonts w:ascii="Arial" w:hAnsi="Arial"/>
          <w:sz w:val="24"/>
          <w:szCs w:val="24"/>
        </w:rPr>
        <w:t>, pješačkih staza</w:t>
      </w:r>
      <w:r w:rsidRPr="00650B54">
        <w:rPr>
          <w:rFonts w:ascii="Arial" w:hAnsi="Arial"/>
          <w:sz w:val="24"/>
          <w:szCs w:val="24"/>
        </w:rPr>
        <w:t xml:space="preserve">. Garaže </w:t>
      </w:r>
      <w:r w:rsidR="00081F10" w:rsidRPr="00650B54">
        <w:rPr>
          <w:rFonts w:ascii="Arial" w:hAnsi="Arial"/>
          <w:sz w:val="24"/>
          <w:szCs w:val="24"/>
        </w:rPr>
        <w:t>kao pomoćne građevine mogu imati samo prizemnu etažu, visine 2,80 m od konačno uređenog terena.</w:t>
      </w:r>
    </w:p>
    <w:p w14:paraId="75A401EB" w14:textId="77777777" w:rsidR="00650B54" w:rsidRPr="00650B54" w:rsidRDefault="00650B54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Oblik i veličina građevne čestice odgovara obliku i veličini prostorne cjeline.</w:t>
      </w:r>
    </w:p>
    <w:p w14:paraId="54194B52" w14:textId="41896DFA" w:rsidR="00650B54" w:rsidRDefault="00650B54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 w:rsidRPr="00650B54">
        <w:rPr>
          <w:rFonts w:ascii="Arial" w:hAnsi="Arial"/>
          <w:sz w:val="24"/>
          <w:szCs w:val="24"/>
        </w:rPr>
        <w:t>U odnosu na granice prostorne cjeline utvrđene UPU-om pri ishođenju dozvola dopuštena su manja odstupanja zbog moguće nepreciznosti</w:t>
      </w:r>
      <w:r>
        <w:rPr>
          <w:rFonts w:ascii="Arial" w:hAnsi="Arial"/>
          <w:sz w:val="24"/>
          <w:szCs w:val="24"/>
        </w:rPr>
        <w:t xml:space="preserve"> topografsko–katastarske podloge te zbog moguće neusklađenosti postojećeg stanja i stanja u katastru.</w:t>
      </w:r>
    </w:p>
    <w:p w14:paraId="120C67DE" w14:textId="0219BCAE" w:rsidR="008000DE" w:rsidRDefault="008000DE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 prostornoj cjelini 5B, uz smještajne jedinice planirano je u zoni zeleni</w:t>
      </w:r>
      <w:r w:rsidR="005F715A">
        <w:rPr>
          <w:rFonts w:ascii="Arial" w:hAnsi="Arial"/>
          <w:sz w:val="24"/>
          <w:szCs w:val="24"/>
        </w:rPr>
        <w:t>h površina</w:t>
      </w:r>
      <w:r>
        <w:rPr>
          <w:rFonts w:ascii="Arial" w:hAnsi="Arial"/>
          <w:sz w:val="24"/>
          <w:szCs w:val="24"/>
        </w:rPr>
        <w:t xml:space="preserve"> i dječje igralište sa spravama za igru ograđeno niskom ogradom.</w:t>
      </w:r>
    </w:p>
    <w:p w14:paraId="0494AFEA" w14:textId="7A891D0A" w:rsidR="00081F10" w:rsidRDefault="00427252" w:rsidP="00EC69A5">
      <w:pPr>
        <w:pStyle w:val="Tijeloteksta"/>
        <w:numPr>
          <w:ilvl w:val="0"/>
          <w:numId w:val="34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Prostorna cjelina 5D uz opisano sadrži još i</w:t>
      </w:r>
      <w:r w:rsidR="008000DE">
        <w:rPr>
          <w:rFonts w:ascii="Arial" w:hAnsi="Arial"/>
          <w:sz w:val="24"/>
          <w:szCs w:val="24"/>
        </w:rPr>
        <w:t xml:space="preserve"> zelen</w:t>
      </w:r>
      <w:r w:rsidR="005F715A">
        <w:rPr>
          <w:rFonts w:ascii="Arial" w:hAnsi="Arial"/>
          <w:sz w:val="24"/>
          <w:szCs w:val="24"/>
        </w:rPr>
        <w:t>e površine</w:t>
      </w:r>
      <w:r w:rsidR="008000DE">
        <w:rPr>
          <w:rFonts w:ascii="Arial" w:hAnsi="Arial"/>
          <w:sz w:val="24"/>
          <w:szCs w:val="24"/>
        </w:rPr>
        <w:t xml:space="preserve"> sa </w:t>
      </w:r>
      <w:r>
        <w:rPr>
          <w:rFonts w:ascii="Arial" w:hAnsi="Arial"/>
          <w:sz w:val="24"/>
          <w:szCs w:val="24"/>
        </w:rPr>
        <w:t>street workout</w:t>
      </w:r>
      <w:r w:rsidR="008000DE">
        <w:rPr>
          <w:rFonts w:ascii="Arial" w:hAnsi="Arial"/>
          <w:sz w:val="24"/>
          <w:szCs w:val="24"/>
        </w:rPr>
        <w:t xml:space="preserve">-om </w:t>
      </w:r>
      <w:r>
        <w:rPr>
          <w:rFonts w:ascii="Arial" w:hAnsi="Arial"/>
          <w:sz w:val="24"/>
          <w:szCs w:val="24"/>
        </w:rPr>
        <w:t>uz kolno pješačku komunikaciju.</w:t>
      </w:r>
    </w:p>
    <w:p w14:paraId="7FB4125D" w14:textId="77777777" w:rsidR="009C61C4" w:rsidRPr="00863615" w:rsidRDefault="009C61C4" w:rsidP="00606464">
      <w:pPr>
        <w:pStyle w:val="Tijeloteksta"/>
        <w:spacing w:line="360" w:lineRule="auto"/>
        <w:rPr>
          <w:rFonts w:ascii="Arial" w:hAnsi="Arial"/>
          <w:sz w:val="24"/>
          <w:szCs w:val="24"/>
        </w:rPr>
      </w:pPr>
    </w:p>
    <w:p w14:paraId="33D0FCEB" w14:textId="774A033A" w:rsidR="00752E69" w:rsidRDefault="00752E69" w:rsidP="00870446">
      <w:pPr>
        <w:pStyle w:val="Tijeloteksta"/>
        <w:spacing w:line="360" w:lineRule="auto"/>
        <w:ind w:left="1418" w:hanging="70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</w:t>
      </w:r>
      <w:r w:rsidRPr="00752E69"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2</w:t>
      </w:r>
      <w:r w:rsidRPr="00752E69"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ab/>
        <w:t>Uvjeti uređenja poslovnih građevina, pretežito uslužnih -</w:t>
      </w:r>
      <w:r w:rsidR="004C1218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restoran (K1)</w:t>
      </w:r>
    </w:p>
    <w:p w14:paraId="3A853A5B" w14:textId="77777777" w:rsidR="00530907" w:rsidRDefault="00530907" w:rsidP="00530907">
      <w:pPr>
        <w:pStyle w:val="Tijeloteksta"/>
        <w:spacing w:line="360" w:lineRule="auto"/>
        <w:ind w:left="709" w:hanging="709"/>
        <w:jc w:val="center"/>
        <w:rPr>
          <w:rFonts w:ascii="Arial" w:hAnsi="Arial"/>
          <w:b/>
          <w:bCs/>
          <w:sz w:val="24"/>
          <w:szCs w:val="24"/>
        </w:rPr>
      </w:pPr>
      <w:r w:rsidRPr="00752E69">
        <w:rPr>
          <w:rFonts w:ascii="Arial" w:hAnsi="Arial"/>
          <w:b/>
          <w:bCs/>
          <w:sz w:val="24"/>
          <w:szCs w:val="24"/>
        </w:rPr>
        <w:t>Članak 1</w:t>
      </w:r>
      <w:r>
        <w:rPr>
          <w:rFonts w:ascii="Arial" w:hAnsi="Arial"/>
          <w:b/>
          <w:bCs/>
          <w:sz w:val="24"/>
          <w:szCs w:val="24"/>
        </w:rPr>
        <w:t>1</w:t>
      </w:r>
    </w:p>
    <w:p w14:paraId="7251483E" w14:textId="5CB1F375" w:rsidR="00530907" w:rsidRDefault="00530907" w:rsidP="00EC69A5">
      <w:pPr>
        <w:pStyle w:val="Tijeloteksta"/>
        <w:numPr>
          <w:ilvl w:val="0"/>
          <w:numId w:val="3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Ovim planom je potvrđena postojeća prostorna cjelina </w:t>
      </w:r>
      <w:r w:rsidR="00E62127">
        <w:rPr>
          <w:rFonts w:ascii="Arial" w:hAnsi="Arial"/>
          <w:sz w:val="24"/>
          <w:szCs w:val="24"/>
        </w:rPr>
        <w:t xml:space="preserve">(2) </w:t>
      </w:r>
      <w:r>
        <w:rPr>
          <w:rFonts w:ascii="Arial" w:hAnsi="Arial"/>
          <w:sz w:val="24"/>
          <w:szCs w:val="24"/>
        </w:rPr>
        <w:t xml:space="preserve">prateće namjene poslovna, pretežito uslužna – restoran (K1). Postojeće građevine restorana, bazena se zadržavaju dok se postojeće gospodarske građevine uklanjaju. Uklanjanjem ovih građevina osigurava se prostor za izgradnju praonice i spremišta. </w:t>
      </w:r>
    </w:p>
    <w:p w14:paraId="1FEC5312" w14:textId="1BDC634E" w:rsidR="00530907" w:rsidRDefault="00530907" w:rsidP="00EC69A5">
      <w:pPr>
        <w:pStyle w:val="Tijeloteksta"/>
        <w:numPr>
          <w:ilvl w:val="0"/>
          <w:numId w:val="3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Planom se utvrđuje mogućnost rekonstrukcije postojećeg restorana i gradnja praonica, spremišta i ostalih sličnih sadržaja u novoj građevini katnosti P+1, visine do vijenca 8,0 m.</w:t>
      </w:r>
    </w:p>
    <w:p w14:paraId="0A000BEA" w14:textId="35B2E7FF" w:rsidR="000A78BE" w:rsidRDefault="000A78BE" w:rsidP="00EC69A5">
      <w:pPr>
        <w:pStyle w:val="Tijeloteksta"/>
        <w:numPr>
          <w:ilvl w:val="0"/>
          <w:numId w:val="3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Oblik i veličina građevne čestice odgovara obliku i veličini prostorne cjeline.</w:t>
      </w:r>
    </w:p>
    <w:p w14:paraId="08A3AB01" w14:textId="6A7D5338" w:rsidR="000A78BE" w:rsidRDefault="000A78BE" w:rsidP="00EC69A5">
      <w:pPr>
        <w:pStyle w:val="Tijeloteksta"/>
        <w:numPr>
          <w:ilvl w:val="0"/>
          <w:numId w:val="3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 odnosu na granice prostorne cjeline utvrđene UPU-om pri ishođenju dozvola dopuštena su manja odstupanja zbog moguće nepreciznosti topografsko – katastarske podloge te zbog moguće neusklađenosti postojećeg stanja i stanja u katastru</w:t>
      </w:r>
      <w:r w:rsidR="006D25D5">
        <w:rPr>
          <w:rFonts w:ascii="Arial" w:hAnsi="Arial"/>
          <w:sz w:val="24"/>
          <w:szCs w:val="24"/>
        </w:rPr>
        <w:t>.</w:t>
      </w:r>
    </w:p>
    <w:p w14:paraId="120E9B69" w14:textId="3C4D8314" w:rsidR="00530907" w:rsidRPr="00606464" w:rsidRDefault="009620D9" w:rsidP="00606464">
      <w:pPr>
        <w:pStyle w:val="Tijeloteksta"/>
        <w:numPr>
          <w:ilvl w:val="0"/>
          <w:numId w:val="3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Najveći dozvoljeni kig=0,3, najveći dozvoljeni kis=0,8. Obavezno zelenilo </w:t>
      </w:r>
      <w:r w:rsidR="00E62127">
        <w:rPr>
          <w:rFonts w:ascii="Arial" w:hAnsi="Arial"/>
          <w:sz w:val="24"/>
          <w:szCs w:val="24"/>
        </w:rPr>
        <w:t xml:space="preserve">na građevnoj </w:t>
      </w:r>
      <w:r>
        <w:rPr>
          <w:rFonts w:ascii="Arial" w:hAnsi="Arial"/>
          <w:sz w:val="24"/>
          <w:szCs w:val="24"/>
        </w:rPr>
        <w:t>čestic</w:t>
      </w:r>
      <w:r w:rsidR="00E62127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odnosno prostorn</w:t>
      </w:r>
      <w:r w:rsidR="00E62127">
        <w:rPr>
          <w:rFonts w:ascii="Arial" w:hAnsi="Arial"/>
          <w:sz w:val="24"/>
          <w:szCs w:val="24"/>
        </w:rPr>
        <w:t>oj</w:t>
      </w:r>
      <w:r>
        <w:rPr>
          <w:rFonts w:ascii="Arial" w:hAnsi="Arial"/>
          <w:sz w:val="24"/>
          <w:szCs w:val="24"/>
        </w:rPr>
        <w:t xml:space="preserve"> cjelin</w:t>
      </w:r>
      <w:r w:rsidR="00E62127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 xml:space="preserve"> mora iznositi najmanje 40 %</w:t>
      </w:r>
      <w:r w:rsidR="00E62127">
        <w:rPr>
          <w:rFonts w:ascii="Arial" w:hAnsi="Arial"/>
          <w:sz w:val="24"/>
          <w:szCs w:val="24"/>
        </w:rPr>
        <w:t xml:space="preserve"> njene površine</w:t>
      </w:r>
      <w:r>
        <w:rPr>
          <w:rFonts w:ascii="Arial" w:hAnsi="Arial"/>
          <w:sz w:val="24"/>
          <w:szCs w:val="24"/>
        </w:rPr>
        <w:t>.</w:t>
      </w:r>
    </w:p>
    <w:p w14:paraId="70959AA2" w14:textId="0A417DFD" w:rsidR="00752E69" w:rsidRDefault="00752E69" w:rsidP="00870446">
      <w:pPr>
        <w:pStyle w:val="Tijeloteksta"/>
        <w:spacing w:line="360" w:lineRule="auto"/>
        <w:ind w:left="1418" w:hanging="70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2.3.</w:t>
      </w:r>
      <w:r>
        <w:rPr>
          <w:rFonts w:ascii="Arial" w:hAnsi="Arial"/>
          <w:b/>
          <w:bCs/>
          <w:sz w:val="24"/>
          <w:szCs w:val="24"/>
        </w:rPr>
        <w:tab/>
      </w:r>
      <w:r w:rsidR="00870446">
        <w:rPr>
          <w:rFonts w:ascii="Arial" w:hAnsi="Arial"/>
          <w:b/>
          <w:bCs/>
          <w:sz w:val="24"/>
          <w:szCs w:val="24"/>
        </w:rPr>
        <w:t xml:space="preserve">Uvjeti uređenja poslovnih građevina, pretežito </w:t>
      </w:r>
      <w:r w:rsidR="009620D9">
        <w:rPr>
          <w:rFonts w:ascii="Arial" w:hAnsi="Arial"/>
          <w:b/>
          <w:bCs/>
          <w:sz w:val="24"/>
          <w:szCs w:val="24"/>
        </w:rPr>
        <w:t>trgovačka</w:t>
      </w:r>
      <w:r w:rsidR="00870446">
        <w:rPr>
          <w:rFonts w:ascii="Arial" w:hAnsi="Arial"/>
          <w:b/>
          <w:bCs/>
          <w:sz w:val="24"/>
          <w:szCs w:val="24"/>
        </w:rPr>
        <w:t xml:space="preserve"> (K2)</w:t>
      </w:r>
    </w:p>
    <w:p w14:paraId="5BEBB20C" w14:textId="50B24DED" w:rsidR="00E62127" w:rsidRDefault="00E62127" w:rsidP="00E62127">
      <w:pPr>
        <w:pStyle w:val="Tijeloteksta"/>
        <w:spacing w:line="360" w:lineRule="auto"/>
        <w:ind w:left="709" w:hanging="709"/>
        <w:jc w:val="center"/>
        <w:rPr>
          <w:rFonts w:ascii="Arial" w:hAnsi="Arial"/>
          <w:b/>
          <w:bCs/>
          <w:sz w:val="24"/>
          <w:szCs w:val="24"/>
        </w:rPr>
      </w:pPr>
      <w:r w:rsidRPr="00752E69">
        <w:rPr>
          <w:rFonts w:ascii="Arial" w:hAnsi="Arial"/>
          <w:b/>
          <w:bCs/>
          <w:sz w:val="24"/>
          <w:szCs w:val="24"/>
        </w:rPr>
        <w:t>Članak 1</w:t>
      </w:r>
      <w:r w:rsidR="00863615">
        <w:rPr>
          <w:rFonts w:ascii="Arial" w:hAnsi="Arial"/>
          <w:b/>
          <w:bCs/>
          <w:sz w:val="24"/>
          <w:szCs w:val="24"/>
        </w:rPr>
        <w:t>2</w:t>
      </w:r>
    </w:p>
    <w:p w14:paraId="5110F424" w14:textId="2046F756" w:rsidR="00E62127" w:rsidRDefault="00E62127" w:rsidP="00EC69A5">
      <w:pPr>
        <w:pStyle w:val="Tijeloteksta"/>
        <w:numPr>
          <w:ilvl w:val="0"/>
          <w:numId w:val="32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prostornu cjelinu 3 na kojoj su planirane građevine i sadržaji poslovne namjene – pretežito trgovačke, zaštitno zelenilo i zelenilo s povrtnim kulturama, propisani su slijedeći uvjeti gradnje:</w:t>
      </w:r>
    </w:p>
    <w:p w14:paraId="2078F0C7" w14:textId="57F28C88" w:rsidR="00507C27" w:rsidRDefault="00507C27" w:rsidP="00EC69A5">
      <w:pPr>
        <w:pStyle w:val="Tijeloteksta"/>
        <w:numPr>
          <w:ilvl w:val="0"/>
          <w:numId w:val="33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Ova prostorna cjelina planirana je za uređenje površina prateće namjene – trgovačke, zaštitnih zelenih površina i zelenila s povrtnim kulturama;</w:t>
      </w:r>
    </w:p>
    <w:p w14:paraId="20919970" w14:textId="77777777" w:rsidR="00507C27" w:rsidRDefault="00507C27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Unutar ove prostorne cjeline nije dopuštena gradnja građevina za smještaj;</w:t>
      </w:r>
    </w:p>
    <w:p w14:paraId="1159B1AD" w14:textId="77777777" w:rsidR="00507C27" w:rsidRDefault="00507C27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Planirani prateći sadržaji uređuju se kao jedan zahvat u prostoru, za kojeg se potrebne dozvole za gradnju ishode za čitavu prostornu jedinicu;</w:t>
      </w:r>
    </w:p>
    <w:p w14:paraId="1B78A9A0" w14:textId="77777777" w:rsidR="00507C27" w:rsidRDefault="00507C27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 odnosu na granice prostorne cjeline utvrđene UPU-om pri ishođenju dozvola dopuštena su manja odstupanja zbog moguće nepreciznosti topografsko – katastarske podloge te zbog moguće neusklađenosti postojećeg stanja i stanja u katastru;</w:t>
      </w:r>
    </w:p>
    <w:p w14:paraId="7990E837" w14:textId="323BAD90" w:rsidR="00507C27" w:rsidRDefault="00507C27" w:rsidP="00EC69A5">
      <w:pPr>
        <w:pStyle w:val="Tijeloteksta"/>
        <w:numPr>
          <w:ilvl w:val="0"/>
          <w:numId w:val="32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Način i uvjeti gradnje unutar ove prostorne cjeline:</w:t>
      </w:r>
    </w:p>
    <w:p w14:paraId="05AEC8D2" w14:textId="4802C252" w:rsidR="00507C27" w:rsidRDefault="00507C27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Oblik i veličina građevne čestice odgovara obliku i veličini prostorne cjeline uz mogućnost odstupanja navedenih u prethodnom stavku;</w:t>
      </w:r>
    </w:p>
    <w:p w14:paraId="23548DAC" w14:textId="04C47545" w:rsidR="00507C27" w:rsidRDefault="00507C27" w:rsidP="00EC69A5">
      <w:pPr>
        <w:pStyle w:val="Tijeloteksta"/>
        <w:numPr>
          <w:ilvl w:val="0"/>
          <w:numId w:val="33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Unutar prostorne cjeline </w:t>
      </w:r>
      <w:r w:rsidR="0038441E">
        <w:rPr>
          <w:rFonts w:ascii="Arial" w:hAnsi="Arial"/>
          <w:sz w:val="24"/>
          <w:szCs w:val="24"/>
        </w:rPr>
        <w:t>planirana je izgradnja samoposluge, tržnice na otvorenome i poslovnog prostora uz rub prodolca na kojem se uzgajaju povrtne kulture.</w:t>
      </w:r>
    </w:p>
    <w:p w14:paraId="740A093B" w14:textId="46723986" w:rsidR="0038441E" w:rsidRDefault="0038441E" w:rsidP="00EC69A5">
      <w:pPr>
        <w:pStyle w:val="Tijeloteksta"/>
        <w:numPr>
          <w:ilvl w:val="0"/>
          <w:numId w:val="33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Najveća dozvoljena katnost je P, visina do vijenca 3,5 m od konačno zaravnatog terena. Preporučena građevinska linija utvrđuje se na udaljenosti 5,5 m sa istočne strane.</w:t>
      </w:r>
    </w:p>
    <w:p w14:paraId="03B07CAF" w14:textId="3A156977" w:rsidR="0038441E" w:rsidRDefault="0038441E" w:rsidP="00EC69A5">
      <w:pPr>
        <w:pStyle w:val="Tijeloteksta"/>
        <w:numPr>
          <w:ilvl w:val="0"/>
          <w:numId w:val="33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Najveći dozvoljeni kig=0,3, kis=0,8 a najmanje 40 % čestice mora sadržavati zelenilo.</w:t>
      </w:r>
    </w:p>
    <w:p w14:paraId="63807241" w14:textId="77777777" w:rsidR="005E4FF5" w:rsidRDefault="005E4FF5" w:rsidP="005E4FF5">
      <w:pPr>
        <w:pStyle w:val="Tijeloteksta"/>
        <w:spacing w:line="360" w:lineRule="auto"/>
        <w:ind w:left="1425"/>
        <w:jc w:val="left"/>
        <w:rPr>
          <w:rFonts w:ascii="Arial" w:hAnsi="Arial"/>
          <w:sz w:val="24"/>
          <w:szCs w:val="24"/>
        </w:rPr>
      </w:pPr>
    </w:p>
    <w:p w14:paraId="1D3E7C39" w14:textId="030D8CBA" w:rsidR="005E4FF5" w:rsidRDefault="005E4FF5" w:rsidP="005E4FF5">
      <w:pPr>
        <w:pStyle w:val="Tijeloteksta"/>
        <w:spacing w:line="360" w:lineRule="auto"/>
        <w:ind w:left="1425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2.3.</w:t>
      </w:r>
      <w:r>
        <w:rPr>
          <w:rFonts w:ascii="Arial" w:hAnsi="Arial"/>
          <w:b/>
          <w:bCs/>
          <w:sz w:val="24"/>
          <w:szCs w:val="24"/>
        </w:rPr>
        <w:tab/>
        <w:t>Uvjeti smještaja građevina na površinama ugostiteljsko – turističkih  namjena – (T) - recepcija</w:t>
      </w:r>
    </w:p>
    <w:p w14:paraId="013059C6" w14:textId="1C5F3BBD" w:rsidR="005E4FF5" w:rsidRDefault="005E4FF5" w:rsidP="00EC69A5">
      <w:pPr>
        <w:pStyle w:val="Tijeloteksta"/>
        <w:numPr>
          <w:ilvl w:val="0"/>
          <w:numId w:val="33"/>
        </w:numPr>
        <w:spacing w:line="36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Članak 1</w:t>
      </w:r>
      <w:r w:rsidR="00863615">
        <w:rPr>
          <w:rFonts w:ascii="Arial" w:hAnsi="Arial"/>
          <w:b/>
          <w:bCs/>
          <w:sz w:val="24"/>
          <w:szCs w:val="24"/>
        </w:rPr>
        <w:t>3</w:t>
      </w:r>
    </w:p>
    <w:p w14:paraId="3B43B79D" w14:textId="45522397" w:rsidR="00BB45F1" w:rsidRDefault="00BB45F1" w:rsidP="00EC69A5">
      <w:pPr>
        <w:pStyle w:val="Tijeloteksta"/>
        <w:numPr>
          <w:ilvl w:val="0"/>
          <w:numId w:val="22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</w:t>
      </w:r>
      <w:r w:rsidR="008000DE">
        <w:rPr>
          <w:rFonts w:ascii="Arial" w:hAnsi="Arial"/>
          <w:sz w:val="24"/>
          <w:szCs w:val="24"/>
        </w:rPr>
        <w:t xml:space="preserve"> prostorn</w:t>
      </w:r>
      <w:r>
        <w:rPr>
          <w:rFonts w:ascii="Arial" w:hAnsi="Arial"/>
          <w:sz w:val="24"/>
          <w:szCs w:val="24"/>
        </w:rPr>
        <w:t>u</w:t>
      </w:r>
      <w:r w:rsidR="008000DE">
        <w:rPr>
          <w:rFonts w:ascii="Arial" w:hAnsi="Arial"/>
          <w:sz w:val="24"/>
          <w:szCs w:val="24"/>
        </w:rPr>
        <w:t xml:space="preserve"> cjelin</w:t>
      </w:r>
      <w:r>
        <w:rPr>
          <w:rFonts w:ascii="Arial" w:hAnsi="Arial"/>
          <w:sz w:val="24"/>
          <w:szCs w:val="24"/>
        </w:rPr>
        <w:t>u</w:t>
      </w:r>
      <w:r w:rsidR="008000DE">
        <w:rPr>
          <w:rFonts w:ascii="Arial" w:hAnsi="Arial"/>
          <w:sz w:val="24"/>
          <w:szCs w:val="24"/>
        </w:rPr>
        <w:t xml:space="preserve"> 1,</w:t>
      </w:r>
      <w:r>
        <w:rPr>
          <w:rFonts w:ascii="Arial" w:hAnsi="Arial"/>
          <w:sz w:val="24"/>
          <w:szCs w:val="24"/>
        </w:rPr>
        <w:t xml:space="preserve"> na kojoj je </w:t>
      </w:r>
      <w:r w:rsidR="008000DE">
        <w:rPr>
          <w:rFonts w:ascii="Arial" w:hAnsi="Arial"/>
          <w:sz w:val="24"/>
          <w:szCs w:val="24"/>
        </w:rPr>
        <w:t xml:space="preserve">planirana </w:t>
      </w:r>
      <w:r>
        <w:rPr>
          <w:rFonts w:ascii="Arial" w:hAnsi="Arial"/>
          <w:sz w:val="24"/>
          <w:szCs w:val="24"/>
        </w:rPr>
        <w:t xml:space="preserve">ugostiteljsko turistička namjena - </w:t>
      </w:r>
      <w:r w:rsidR="008000DE">
        <w:rPr>
          <w:rFonts w:ascii="Arial" w:hAnsi="Arial"/>
          <w:sz w:val="24"/>
          <w:szCs w:val="24"/>
        </w:rPr>
        <w:t>recepcija</w:t>
      </w:r>
      <w:r>
        <w:rPr>
          <w:rFonts w:ascii="Arial" w:hAnsi="Arial"/>
          <w:sz w:val="24"/>
          <w:szCs w:val="24"/>
        </w:rPr>
        <w:t>, propisani su slijedeći uvjeti gradnje:</w:t>
      </w:r>
    </w:p>
    <w:p w14:paraId="6D5B9427" w14:textId="62E0933F" w:rsidR="00BB45F1" w:rsidRDefault="00BB45F1" w:rsidP="00EC69A5">
      <w:pPr>
        <w:pStyle w:val="Tijeloteksta"/>
        <w:numPr>
          <w:ilvl w:val="0"/>
          <w:numId w:val="33"/>
        </w:numPr>
        <w:spacing w:line="360" w:lineRule="au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Ova prostorna cjelina planirana je za uređenje površina ugostiteljsko – turističke namjene - recepcije</w:t>
      </w:r>
      <w:r w:rsidRPr="00BB45F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turističkog naselja, parkiralište i zaštitne zelene površine</w:t>
      </w:r>
      <w:r w:rsidR="00D0202F">
        <w:rPr>
          <w:rFonts w:ascii="Arial" w:hAnsi="Arial"/>
          <w:sz w:val="24"/>
          <w:szCs w:val="24"/>
        </w:rPr>
        <w:t>.</w:t>
      </w:r>
    </w:p>
    <w:p w14:paraId="7EE5D0FA" w14:textId="77777777" w:rsidR="00D0202F" w:rsidRDefault="00D0202F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Planirani prateći sadržaji uređuju se kao jedan zahvat u prostoru, za kojeg se potrebne dozvole za gradnju ishode za čitavu prostornu cjelinu;</w:t>
      </w:r>
    </w:p>
    <w:p w14:paraId="78E78D82" w14:textId="77777777" w:rsidR="00D0202F" w:rsidRDefault="00D0202F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 odnosu na granice prostorne cjeline utvrđene UPU-om pri ishođenju dozvola dopuštena su manja odstupanja zbog moguće nepreciznosti topografsko – katastarske podloge te zbog moguće neusklađenosti postojećeg stanja i stanja u katastru;</w:t>
      </w:r>
    </w:p>
    <w:p w14:paraId="5D96C052" w14:textId="4F69D2AC" w:rsidR="00D0202F" w:rsidRDefault="00D0202F" w:rsidP="00EC69A5">
      <w:pPr>
        <w:pStyle w:val="Tijeloteksta"/>
        <w:numPr>
          <w:ilvl w:val="0"/>
          <w:numId w:val="22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Način i uvjeti gradnje unutar ove prostorne cjeline:</w:t>
      </w:r>
    </w:p>
    <w:p w14:paraId="092A789C" w14:textId="34F24F81" w:rsidR="00D0202F" w:rsidRDefault="00D0202F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Oblik i veličina građevne čestice odgovara obliku i veličini prostorne cjeline uz mogućnost odstupanja navedenih u prethodnom stavku;</w:t>
      </w:r>
    </w:p>
    <w:p w14:paraId="2B4CA717" w14:textId="0E2439D7" w:rsidR="00D0202F" w:rsidRDefault="00D0202F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Unutar prostorne cjeline planiraju se izgradnja recepcije, </w:t>
      </w:r>
      <w:r w:rsidR="00375451">
        <w:rPr>
          <w:rFonts w:ascii="Arial" w:hAnsi="Arial"/>
          <w:sz w:val="24"/>
          <w:szCs w:val="24"/>
        </w:rPr>
        <w:t>parkirališta i zadržavanje postojećeg maslinika.</w:t>
      </w:r>
    </w:p>
    <w:p w14:paraId="06633437" w14:textId="0FD7EFE6" w:rsidR="00375451" w:rsidRDefault="00375451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Udaljenost građevine recepcije od ruba sjeveroistočne strane čestice, preporuča se na udaljenosti od 3,0 m.</w:t>
      </w:r>
    </w:p>
    <w:p w14:paraId="1CB8CEA5" w14:textId="654D7946" w:rsidR="004A4CFA" w:rsidRDefault="004A4CFA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Broj etaža recepcije P+1</w:t>
      </w:r>
    </w:p>
    <w:p w14:paraId="754A9497" w14:textId="3EBA6FC1" w:rsidR="004A4CFA" w:rsidRDefault="004A4CFA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Visina recepcije najviše 7,0 m do vijenca, mjereno od konačno uređenog terena.</w:t>
      </w:r>
    </w:p>
    <w:p w14:paraId="29EEFACD" w14:textId="21EAA119" w:rsidR="00375451" w:rsidRDefault="00375451" w:rsidP="00EC69A5">
      <w:pPr>
        <w:pStyle w:val="Tijeloteksta"/>
        <w:numPr>
          <w:ilvl w:val="0"/>
          <w:numId w:val="33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Parkiralište treba planirati za najmanje 6 parkirališnih mjesta.</w:t>
      </w:r>
    </w:p>
    <w:p w14:paraId="467CDDFD" w14:textId="798B145A" w:rsidR="00E62127" w:rsidRDefault="00E62127" w:rsidP="00507C27">
      <w:pPr>
        <w:pStyle w:val="Tijeloteksta"/>
        <w:spacing w:line="360" w:lineRule="auto"/>
        <w:jc w:val="left"/>
        <w:rPr>
          <w:rFonts w:ascii="Arial" w:hAnsi="Arial"/>
          <w:sz w:val="24"/>
          <w:szCs w:val="24"/>
        </w:rPr>
      </w:pPr>
    </w:p>
    <w:p w14:paraId="3BAAFE18" w14:textId="1EE0E235" w:rsidR="00752E69" w:rsidRDefault="00752E69" w:rsidP="00752E69">
      <w:pPr>
        <w:pStyle w:val="Tijeloteksta"/>
        <w:spacing w:line="360" w:lineRule="auto"/>
        <w:ind w:left="709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2.3.</w:t>
      </w:r>
      <w:r>
        <w:rPr>
          <w:rFonts w:ascii="Arial" w:hAnsi="Arial"/>
          <w:b/>
          <w:bCs/>
          <w:sz w:val="24"/>
          <w:szCs w:val="24"/>
        </w:rPr>
        <w:tab/>
        <w:t>Uvjeti smještaja građevina na površinama pratećih namjena (R2)</w:t>
      </w:r>
    </w:p>
    <w:p w14:paraId="67434865" w14:textId="2E815FBA" w:rsidR="00752E69" w:rsidRDefault="005E4FF5" w:rsidP="005E4FF5">
      <w:pPr>
        <w:pStyle w:val="Tijeloteksta"/>
        <w:spacing w:line="360" w:lineRule="auto"/>
        <w:ind w:left="3545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</w:t>
      </w:r>
      <w:r w:rsidR="00752E69">
        <w:rPr>
          <w:rFonts w:ascii="Arial" w:hAnsi="Arial"/>
          <w:b/>
          <w:bCs/>
          <w:sz w:val="24"/>
          <w:szCs w:val="24"/>
        </w:rPr>
        <w:t>Članak 1</w:t>
      </w:r>
      <w:r w:rsidR="00863615">
        <w:rPr>
          <w:rFonts w:ascii="Arial" w:hAnsi="Arial"/>
          <w:b/>
          <w:bCs/>
          <w:sz w:val="24"/>
          <w:szCs w:val="24"/>
        </w:rPr>
        <w:t>4</w:t>
      </w:r>
    </w:p>
    <w:p w14:paraId="6D863844" w14:textId="0382C0FC" w:rsidR="00752E69" w:rsidRDefault="00E01818" w:rsidP="00EC69A5">
      <w:pPr>
        <w:pStyle w:val="Tijeloteksta"/>
        <w:numPr>
          <w:ilvl w:val="0"/>
          <w:numId w:val="29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prostornu cjelinu 4 na kojoj su planirani sportsko-rekreacijske građevine i sadržaji, propisani su slijedeći uvjeti gradnje:</w:t>
      </w:r>
    </w:p>
    <w:p w14:paraId="70647468" w14:textId="387F0585" w:rsidR="00E01818" w:rsidRDefault="00507C27" w:rsidP="00EC69A5">
      <w:pPr>
        <w:pStyle w:val="Tijeloteksta"/>
        <w:numPr>
          <w:ilvl w:val="0"/>
          <w:numId w:val="30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Ova</w:t>
      </w:r>
      <w:r w:rsidR="00E01818">
        <w:rPr>
          <w:rFonts w:ascii="Arial" w:hAnsi="Arial"/>
          <w:sz w:val="24"/>
          <w:szCs w:val="24"/>
        </w:rPr>
        <w:t xml:space="preserve"> prostorn</w:t>
      </w:r>
      <w:r>
        <w:rPr>
          <w:rFonts w:ascii="Arial" w:hAnsi="Arial"/>
          <w:sz w:val="24"/>
          <w:szCs w:val="24"/>
        </w:rPr>
        <w:t>a</w:t>
      </w:r>
      <w:r w:rsidR="00E0181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cjelina</w:t>
      </w:r>
      <w:r w:rsidR="00E01818">
        <w:rPr>
          <w:rFonts w:ascii="Arial" w:hAnsi="Arial"/>
          <w:sz w:val="24"/>
          <w:szCs w:val="24"/>
        </w:rPr>
        <w:t xml:space="preserve"> planiran</w:t>
      </w:r>
      <w:r>
        <w:rPr>
          <w:rFonts w:ascii="Arial" w:hAnsi="Arial"/>
          <w:sz w:val="24"/>
          <w:szCs w:val="24"/>
        </w:rPr>
        <w:t>a</w:t>
      </w:r>
      <w:r w:rsidR="00E0181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je</w:t>
      </w:r>
      <w:r w:rsidR="00E01818">
        <w:rPr>
          <w:rFonts w:ascii="Arial" w:hAnsi="Arial"/>
          <w:sz w:val="24"/>
          <w:szCs w:val="24"/>
        </w:rPr>
        <w:t xml:space="preserve"> za uređenje površina prateće namjene – sport i rekreacija (R2) koji se uređuju u službi proširenja osnovne ugostiteljsko – turističke namjene;</w:t>
      </w:r>
    </w:p>
    <w:p w14:paraId="0F5114CD" w14:textId="5C23CC06" w:rsidR="00E01818" w:rsidRDefault="00E01818" w:rsidP="00EC69A5">
      <w:pPr>
        <w:pStyle w:val="Tijeloteksta"/>
        <w:numPr>
          <w:ilvl w:val="0"/>
          <w:numId w:val="30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Unutar ove prostorne cjeline nije dopuštena gradnja građevina za smještaj;</w:t>
      </w:r>
    </w:p>
    <w:p w14:paraId="76BBB586" w14:textId="7821580C" w:rsidR="00E01818" w:rsidRDefault="00A73D33" w:rsidP="00EC69A5">
      <w:pPr>
        <w:pStyle w:val="Tijeloteksta"/>
        <w:numPr>
          <w:ilvl w:val="0"/>
          <w:numId w:val="30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Planirani prateći sadržaji uređuju se kao jedan zahvat u prostoru, za kojeg se potrebne dozvole za gradnju ishode za čitavu prostornu </w:t>
      </w:r>
      <w:r w:rsidR="00507C27">
        <w:rPr>
          <w:rFonts w:ascii="Arial" w:hAnsi="Arial"/>
          <w:sz w:val="24"/>
          <w:szCs w:val="24"/>
        </w:rPr>
        <w:t>cjelinu</w:t>
      </w:r>
      <w:r>
        <w:rPr>
          <w:rFonts w:ascii="Arial" w:hAnsi="Arial"/>
          <w:sz w:val="24"/>
          <w:szCs w:val="24"/>
        </w:rPr>
        <w:t>;</w:t>
      </w:r>
    </w:p>
    <w:p w14:paraId="6E69557F" w14:textId="552A0A6A" w:rsidR="00A73D33" w:rsidRDefault="00A73D33" w:rsidP="00EC69A5">
      <w:pPr>
        <w:pStyle w:val="Tijeloteksta"/>
        <w:numPr>
          <w:ilvl w:val="0"/>
          <w:numId w:val="30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 odnosu na granice prostorne cjeline utvrđene UPU-om pri ishođenju dozvola dopuštena su manja odstupanja zbog moguće nepreciznosti topografsko – katastarske podloge te zbog moguće neusklađenosti postojećeg stanja i stanja u katastru;</w:t>
      </w:r>
    </w:p>
    <w:p w14:paraId="19D2C019" w14:textId="6CF11F9B" w:rsidR="00A73D33" w:rsidRDefault="00A73D33" w:rsidP="00EC69A5">
      <w:pPr>
        <w:pStyle w:val="Tijeloteksta"/>
        <w:numPr>
          <w:ilvl w:val="0"/>
          <w:numId w:val="29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Način i uvjeti gradnje unutar ove prostorne cjeline:</w:t>
      </w:r>
    </w:p>
    <w:p w14:paraId="04E08A83" w14:textId="29BF9FBB" w:rsidR="00A73D33" w:rsidRDefault="00A73D33" w:rsidP="00EC69A5">
      <w:pPr>
        <w:pStyle w:val="Tijeloteksta"/>
        <w:numPr>
          <w:ilvl w:val="0"/>
          <w:numId w:val="30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Oblik i veličina građevne čestice odgovara obliku i veličini prostorne cjeline uz mogućnost odstupanja navedenih u prethodnom stavku</w:t>
      </w:r>
      <w:r w:rsidR="007924AD">
        <w:rPr>
          <w:rFonts w:ascii="Arial" w:hAnsi="Arial"/>
          <w:sz w:val="24"/>
          <w:szCs w:val="24"/>
        </w:rPr>
        <w:t>;</w:t>
      </w:r>
    </w:p>
    <w:p w14:paraId="5507E46A" w14:textId="7537AF29" w:rsidR="007924AD" w:rsidRPr="007924AD" w:rsidRDefault="007924AD" w:rsidP="00EC69A5">
      <w:pPr>
        <w:pStyle w:val="Bezproreda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7924AD">
        <w:rPr>
          <w:rFonts w:ascii="Arial" w:hAnsi="Arial" w:cs="Arial"/>
          <w:bCs/>
          <w:sz w:val="24"/>
          <w:szCs w:val="24"/>
        </w:rPr>
        <w:t>Unutar prostorne cjeline</w:t>
      </w:r>
      <w:r>
        <w:rPr>
          <w:rFonts w:ascii="Arial" w:hAnsi="Arial" w:cs="Arial"/>
          <w:bCs/>
          <w:sz w:val="24"/>
          <w:szCs w:val="24"/>
        </w:rPr>
        <w:t xml:space="preserve"> planiraju se izgradnja welnessa, teretane, vidikovca, </w:t>
      </w:r>
      <w:r w:rsidR="0010485D">
        <w:rPr>
          <w:rFonts w:ascii="Arial" w:hAnsi="Arial" w:cs="Arial"/>
          <w:bCs/>
          <w:sz w:val="24"/>
          <w:szCs w:val="24"/>
        </w:rPr>
        <w:t xml:space="preserve">sanitarnih prostora, ugostiteljskih prostora, </w:t>
      </w:r>
      <w:r>
        <w:rPr>
          <w:rFonts w:ascii="Arial" w:hAnsi="Arial" w:cs="Arial"/>
          <w:bCs/>
          <w:sz w:val="24"/>
          <w:szCs w:val="24"/>
        </w:rPr>
        <w:t>tuševa i kabina i otvorenog bazena</w:t>
      </w:r>
      <w:r w:rsidR="0010485D">
        <w:rPr>
          <w:rFonts w:ascii="Arial" w:hAnsi="Arial" w:cs="Arial"/>
          <w:bCs/>
          <w:sz w:val="24"/>
          <w:szCs w:val="24"/>
        </w:rPr>
        <w:t>;</w:t>
      </w:r>
    </w:p>
    <w:p w14:paraId="6CAA8479" w14:textId="29EFB696" w:rsidR="007924AD" w:rsidRPr="007924AD" w:rsidRDefault="007924AD" w:rsidP="00EC69A5">
      <w:pPr>
        <w:pStyle w:val="Bezproreda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Osnovna građevina u kojoj se smješta welness i ter</w:t>
      </w:r>
      <w:r w:rsidR="009620D9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tana katnosti je P+1, visine do vijenca najviše 8,0 m, minimalne tlocrtne površine 200 m2, postavljena dužom osi u smjeru sj</w:t>
      </w:r>
      <w:r w:rsidR="009620D9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>veroistok – jugozapad.</w:t>
      </w:r>
      <w:r w:rsidR="005C05CC">
        <w:rPr>
          <w:rFonts w:ascii="Arial" w:hAnsi="Arial" w:cs="Arial"/>
          <w:bCs/>
          <w:sz w:val="24"/>
          <w:szCs w:val="24"/>
        </w:rPr>
        <w:t xml:space="preserve"> Preporučena gra</w:t>
      </w:r>
      <w:r w:rsidR="009620D9">
        <w:rPr>
          <w:rFonts w:ascii="Arial" w:hAnsi="Arial" w:cs="Arial"/>
          <w:bCs/>
          <w:sz w:val="24"/>
          <w:szCs w:val="24"/>
        </w:rPr>
        <w:t>đ</w:t>
      </w:r>
      <w:r w:rsidR="005C05CC">
        <w:rPr>
          <w:rFonts w:ascii="Arial" w:hAnsi="Arial" w:cs="Arial"/>
          <w:bCs/>
          <w:sz w:val="24"/>
          <w:szCs w:val="24"/>
        </w:rPr>
        <w:t>evinska linija utvrđuje se 3,0 m sa zapadne strane čestice</w:t>
      </w:r>
      <w:r w:rsidR="0010485D">
        <w:rPr>
          <w:rFonts w:ascii="Arial" w:hAnsi="Arial" w:cs="Arial"/>
          <w:bCs/>
          <w:sz w:val="24"/>
          <w:szCs w:val="24"/>
        </w:rPr>
        <w:t>.</w:t>
      </w:r>
    </w:p>
    <w:p w14:paraId="4D8E2B9E" w14:textId="77777777" w:rsidR="0010485D" w:rsidRPr="00884C3B" w:rsidRDefault="0010485D" w:rsidP="00EC69A5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 w:rsidRPr="00884C3B">
        <w:rPr>
          <w:rFonts w:ascii="Arial" w:hAnsi="Arial" w:cs="Arial"/>
        </w:rPr>
        <w:t>Vidikovac je planiran minimalne površine 25,0 m2, visine 9,0 m, preporučene udaljenosti građevinske linije 2,0 sa istočne strane čestice odnosno 3,0 m s južne strane.</w:t>
      </w:r>
    </w:p>
    <w:p w14:paraId="297A41AD" w14:textId="77777777" w:rsidR="0010485D" w:rsidRPr="00884C3B" w:rsidRDefault="0010485D" w:rsidP="00EC69A5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 w:rsidRPr="00884C3B">
        <w:rPr>
          <w:rFonts w:ascii="Arial" w:hAnsi="Arial" w:cs="Arial"/>
        </w:rPr>
        <w:t>Tuševi s kabinama za presvlačenje minimalne su površine 20 m2, katnosti P, visine do vijenca maksimalno 3,5 m.</w:t>
      </w:r>
    </w:p>
    <w:p w14:paraId="3B332D9B" w14:textId="77777777" w:rsidR="0010485D" w:rsidRPr="00884C3B" w:rsidRDefault="0010485D" w:rsidP="00EC69A5">
      <w:pPr>
        <w:pStyle w:val="Odlomakpopisa"/>
        <w:numPr>
          <w:ilvl w:val="0"/>
          <w:numId w:val="30"/>
        </w:numPr>
        <w:rPr>
          <w:rFonts w:ascii="Arial" w:hAnsi="Arial" w:cs="Arial"/>
        </w:rPr>
      </w:pPr>
      <w:r w:rsidRPr="00884C3B">
        <w:rPr>
          <w:rFonts w:ascii="Arial" w:hAnsi="Arial" w:cs="Arial"/>
        </w:rPr>
        <w:t>Bazen na otvorenome minimalne je površine 250 m2.</w:t>
      </w:r>
    </w:p>
    <w:p w14:paraId="446DE3F5" w14:textId="1E01012D" w:rsidR="007924AD" w:rsidRPr="007924AD" w:rsidRDefault="0010485D" w:rsidP="00EC69A5">
      <w:pPr>
        <w:pStyle w:val="Bezproreda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Unutar ove prostorne cjeline planirane su parkirališne površine, pješačke prometnice, stubišta, rampe i terase u vanjskom prostoru</w:t>
      </w:r>
    </w:p>
    <w:p w14:paraId="6876344F" w14:textId="3C35907C" w:rsidR="007924AD" w:rsidRDefault="0010485D" w:rsidP="00EC69A5">
      <w:pPr>
        <w:pStyle w:val="Tijeloteksta"/>
        <w:numPr>
          <w:ilvl w:val="0"/>
          <w:numId w:val="30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Najveći dopušteni </w:t>
      </w:r>
      <w:r w:rsidR="00062D58">
        <w:rPr>
          <w:rFonts w:ascii="Arial" w:hAnsi="Arial"/>
          <w:sz w:val="24"/>
          <w:szCs w:val="24"/>
        </w:rPr>
        <w:t xml:space="preserve">koeficijent izgrađenosti </w:t>
      </w:r>
      <w:r>
        <w:rPr>
          <w:rFonts w:ascii="Arial" w:hAnsi="Arial"/>
          <w:sz w:val="24"/>
          <w:szCs w:val="24"/>
        </w:rPr>
        <w:t>u ovoj prostornoj cjelini je kig=0,3</w:t>
      </w:r>
      <w:r w:rsidR="00E62127">
        <w:rPr>
          <w:rFonts w:ascii="Arial" w:hAnsi="Arial"/>
          <w:sz w:val="24"/>
          <w:szCs w:val="24"/>
        </w:rPr>
        <w:t xml:space="preserve">, najveći kis=0,8 a zelenilo </w:t>
      </w:r>
      <w:r w:rsidR="0038441E">
        <w:rPr>
          <w:rFonts w:ascii="Arial" w:hAnsi="Arial"/>
          <w:sz w:val="24"/>
          <w:szCs w:val="24"/>
        </w:rPr>
        <w:t xml:space="preserve">najmanje </w:t>
      </w:r>
      <w:r w:rsidR="00E62127">
        <w:rPr>
          <w:rFonts w:ascii="Arial" w:hAnsi="Arial"/>
          <w:sz w:val="24"/>
          <w:szCs w:val="24"/>
        </w:rPr>
        <w:t>40 % površine čestice</w:t>
      </w:r>
      <w:r>
        <w:rPr>
          <w:rFonts w:ascii="Arial" w:hAnsi="Arial"/>
          <w:sz w:val="24"/>
          <w:szCs w:val="24"/>
        </w:rPr>
        <w:t>.</w:t>
      </w:r>
    </w:p>
    <w:p w14:paraId="15C8FD06" w14:textId="04B310E6" w:rsidR="00062D58" w:rsidRDefault="00062D58" w:rsidP="00EC69A5">
      <w:pPr>
        <w:pStyle w:val="Tijeloteksta"/>
        <w:numPr>
          <w:ilvl w:val="0"/>
          <w:numId w:val="30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Unutar ove prostorne cjeline planirane su parkirališne površine, pješačke prometnice, stubišta, rampe i terase u vanjskom prostoru</w:t>
      </w:r>
    </w:p>
    <w:p w14:paraId="297EC058" w14:textId="4E823037" w:rsidR="00062D58" w:rsidRPr="00062D58" w:rsidRDefault="00062D58" w:rsidP="00EC69A5">
      <w:pPr>
        <w:pStyle w:val="Bezproreda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Način </w:t>
      </w:r>
      <w:r>
        <w:rPr>
          <w:rFonts w:ascii="Arial" w:hAnsi="Arial"/>
          <w:sz w:val="24"/>
          <w:szCs w:val="24"/>
        </w:rPr>
        <w:t>i uvjeti priključenja prostorne cjeline i građevina unutar nje na prometnu i komunalnu infrastrukturu određen je na kartografskim prikazima 2.1, 2.2, 2.3 i 2.4 ;</w:t>
      </w:r>
    </w:p>
    <w:p w14:paraId="25B08BE9" w14:textId="347E9417" w:rsidR="00062D58" w:rsidRPr="007924AD" w:rsidRDefault="00062D58" w:rsidP="00EC69A5">
      <w:pPr>
        <w:pStyle w:val="Bezproreda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 svih građevina potrebno je osigurati nesmetan pristup osobama s invaliditetom i </w:t>
      </w:r>
      <w:r w:rsidR="0038441E">
        <w:rPr>
          <w:rFonts w:ascii="Arial" w:hAnsi="Arial"/>
          <w:sz w:val="24"/>
          <w:szCs w:val="24"/>
        </w:rPr>
        <w:t xml:space="preserve">osobama </w:t>
      </w:r>
      <w:r>
        <w:rPr>
          <w:rFonts w:ascii="Arial" w:hAnsi="Arial"/>
          <w:sz w:val="24"/>
          <w:szCs w:val="24"/>
        </w:rPr>
        <w:t>smanjene pokretljivosti.</w:t>
      </w:r>
    </w:p>
    <w:p w14:paraId="22EAD46C" w14:textId="77777777" w:rsidR="00752E69" w:rsidRPr="00863615" w:rsidRDefault="00752E69" w:rsidP="00863615">
      <w:pPr>
        <w:pStyle w:val="Tijeloteksta"/>
        <w:spacing w:line="360" w:lineRule="auto"/>
        <w:rPr>
          <w:rFonts w:ascii="Arial" w:hAnsi="Arial"/>
          <w:b/>
          <w:bCs/>
          <w:sz w:val="24"/>
          <w:szCs w:val="24"/>
        </w:rPr>
      </w:pPr>
    </w:p>
    <w:p w14:paraId="30105BC7" w14:textId="77777777" w:rsidR="00064853" w:rsidRPr="00863615" w:rsidRDefault="00064853" w:rsidP="00064853">
      <w:pPr>
        <w:pStyle w:val="Tijeloteksta"/>
        <w:ind w:left="720"/>
        <w:rPr>
          <w:rFonts w:ascii="Arial" w:hAnsi="Arial"/>
          <w:b/>
          <w:sz w:val="24"/>
          <w:szCs w:val="24"/>
        </w:rPr>
      </w:pPr>
      <w:r w:rsidRPr="00863615">
        <w:rPr>
          <w:rFonts w:ascii="Arial" w:hAnsi="Arial"/>
          <w:b/>
          <w:sz w:val="24"/>
          <w:szCs w:val="24"/>
        </w:rPr>
        <w:t>Korištenje i namjena površina</w:t>
      </w:r>
    </w:p>
    <w:p w14:paraId="7E9DAFE4" w14:textId="77777777" w:rsidR="006824E6" w:rsidRDefault="006824E6" w:rsidP="006824E6">
      <w:pPr>
        <w:pStyle w:val="Tijeloteksta"/>
        <w:ind w:left="720"/>
        <w:rPr>
          <w:rFonts w:ascii="Arial" w:hAnsi="Arial"/>
          <w:sz w:val="24"/>
          <w:szCs w:val="24"/>
        </w:rPr>
      </w:pPr>
    </w:p>
    <w:p w14:paraId="0271AC6D" w14:textId="4CF7FE8F" w:rsidR="006824E6" w:rsidRDefault="006824E6" w:rsidP="006824E6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535188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15</w:t>
      </w:r>
      <w:r w:rsidRPr="00535188">
        <w:rPr>
          <w:rFonts w:ascii="Arial" w:hAnsi="Arial"/>
          <w:b/>
          <w:sz w:val="24"/>
          <w:szCs w:val="24"/>
        </w:rPr>
        <w:t>.</w:t>
      </w:r>
    </w:p>
    <w:p w14:paraId="5DF088F8" w14:textId="3AED1F79" w:rsidR="006824E6" w:rsidRDefault="009E34D5" w:rsidP="00E87144">
      <w:pPr>
        <w:pStyle w:val="Tijeloteksta"/>
        <w:ind w:left="709" w:firstLine="1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(1) </w:t>
      </w:r>
      <w:r w:rsidR="00E87144">
        <w:rPr>
          <w:rFonts w:ascii="Arial" w:hAnsi="Arial"/>
          <w:sz w:val="24"/>
          <w:szCs w:val="24"/>
        </w:rPr>
        <w:t xml:space="preserve">Planom se utvrđuje zona </w:t>
      </w:r>
      <w:r w:rsidR="00951D02">
        <w:rPr>
          <w:rFonts w:ascii="Arial" w:hAnsi="Arial"/>
          <w:sz w:val="24"/>
          <w:szCs w:val="24"/>
        </w:rPr>
        <w:t>ugostiteljsko turističke namjene T</w:t>
      </w:r>
      <w:r w:rsidR="003130BA">
        <w:rPr>
          <w:rFonts w:ascii="Arial" w:hAnsi="Arial"/>
          <w:sz w:val="24"/>
          <w:szCs w:val="24"/>
        </w:rPr>
        <w:t xml:space="preserve">-, </w:t>
      </w:r>
      <w:r w:rsidR="00E87144">
        <w:rPr>
          <w:rFonts w:ascii="Arial" w:hAnsi="Arial"/>
          <w:sz w:val="24"/>
          <w:szCs w:val="24"/>
        </w:rPr>
        <w:t xml:space="preserve">ukupne površine </w:t>
      </w:r>
      <w:r w:rsidR="003130BA">
        <w:rPr>
          <w:rFonts w:ascii="Arial" w:hAnsi="Arial"/>
          <w:sz w:val="24"/>
          <w:szCs w:val="24"/>
        </w:rPr>
        <w:t>1</w:t>
      </w:r>
      <w:r w:rsidR="003130BA" w:rsidRPr="003130BA">
        <w:rPr>
          <w:rFonts w:ascii="Arial" w:hAnsi="Arial"/>
          <w:sz w:val="24"/>
          <w:szCs w:val="24"/>
        </w:rPr>
        <w:t>9.6</w:t>
      </w:r>
      <w:r w:rsidR="003130BA">
        <w:rPr>
          <w:rFonts w:ascii="Arial" w:hAnsi="Arial"/>
          <w:sz w:val="24"/>
          <w:szCs w:val="24"/>
        </w:rPr>
        <w:t>21</w:t>
      </w:r>
      <w:r w:rsidR="00E87144" w:rsidRPr="003130BA">
        <w:rPr>
          <w:rFonts w:ascii="Arial" w:hAnsi="Arial"/>
          <w:sz w:val="24"/>
          <w:szCs w:val="24"/>
        </w:rPr>
        <w:t xml:space="preserve"> m</w:t>
      </w:r>
      <w:r w:rsidR="00E87144" w:rsidRPr="00606464">
        <w:rPr>
          <w:rFonts w:ascii="Arial" w:hAnsi="Arial"/>
          <w:sz w:val="24"/>
          <w:szCs w:val="24"/>
          <w:vertAlign w:val="superscript"/>
        </w:rPr>
        <w:t>2</w:t>
      </w:r>
      <w:r w:rsidR="00E87144">
        <w:rPr>
          <w:rFonts w:ascii="Arial" w:hAnsi="Arial"/>
          <w:sz w:val="24"/>
          <w:szCs w:val="24"/>
        </w:rPr>
        <w:t>.</w:t>
      </w:r>
      <w:r w:rsidR="00356F99">
        <w:rPr>
          <w:rFonts w:ascii="Arial" w:hAnsi="Arial"/>
          <w:sz w:val="24"/>
          <w:szCs w:val="24"/>
        </w:rPr>
        <w:t xml:space="preserve"> </w:t>
      </w:r>
    </w:p>
    <w:p w14:paraId="6FC374D9" w14:textId="77777777" w:rsidR="00015473" w:rsidRDefault="00015473" w:rsidP="00E87144">
      <w:pPr>
        <w:pStyle w:val="Tijeloteksta"/>
        <w:ind w:left="709" w:firstLine="11"/>
        <w:rPr>
          <w:rFonts w:ascii="Arial" w:hAnsi="Arial"/>
          <w:sz w:val="24"/>
          <w:szCs w:val="24"/>
        </w:rPr>
      </w:pPr>
    </w:p>
    <w:p w14:paraId="56F1599F" w14:textId="46F5C725" w:rsidR="003130BA" w:rsidRDefault="003130BA" w:rsidP="003130BA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327505">
        <w:rPr>
          <w:rFonts w:ascii="Arial" w:hAnsi="Arial"/>
          <w:b/>
          <w:sz w:val="24"/>
          <w:szCs w:val="24"/>
        </w:rPr>
        <w:lastRenderedPageBreak/>
        <w:t xml:space="preserve">Članak </w:t>
      </w:r>
      <w:r w:rsidR="007F6D94">
        <w:rPr>
          <w:rFonts w:ascii="Arial" w:hAnsi="Arial"/>
          <w:b/>
          <w:sz w:val="24"/>
          <w:szCs w:val="24"/>
        </w:rPr>
        <w:t>16</w:t>
      </w:r>
      <w:r w:rsidRPr="00327505">
        <w:rPr>
          <w:rFonts w:ascii="Arial" w:hAnsi="Arial"/>
          <w:b/>
          <w:sz w:val="24"/>
          <w:szCs w:val="24"/>
        </w:rPr>
        <w:t>.</w:t>
      </w:r>
    </w:p>
    <w:p w14:paraId="223853D5" w14:textId="3F37DE6B" w:rsidR="009E34D5" w:rsidRDefault="003130BA" w:rsidP="003130BA">
      <w:pPr>
        <w:pStyle w:val="Tijeloteksta"/>
        <w:ind w:left="709" w:firstLine="1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Planom se utvrđuje zona gospodarske namjene-pretežito uslužne K1, ukupne površine 2.876 m</w:t>
      </w:r>
      <w:r w:rsidRPr="00606464"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>.</w:t>
      </w:r>
    </w:p>
    <w:p w14:paraId="42C4767A" w14:textId="77777777" w:rsidR="003130BA" w:rsidRDefault="003130BA" w:rsidP="003130BA">
      <w:pPr>
        <w:pStyle w:val="Tijeloteksta"/>
        <w:ind w:left="709" w:firstLine="11"/>
        <w:rPr>
          <w:rFonts w:ascii="Arial" w:hAnsi="Arial"/>
          <w:sz w:val="24"/>
          <w:szCs w:val="24"/>
        </w:rPr>
      </w:pPr>
    </w:p>
    <w:p w14:paraId="56657E02" w14:textId="76569FB7" w:rsidR="003130BA" w:rsidRDefault="003130BA" w:rsidP="003130BA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327505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17</w:t>
      </w:r>
      <w:r w:rsidRPr="00327505">
        <w:rPr>
          <w:rFonts w:ascii="Arial" w:hAnsi="Arial"/>
          <w:b/>
          <w:sz w:val="24"/>
          <w:szCs w:val="24"/>
        </w:rPr>
        <w:t>.</w:t>
      </w:r>
    </w:p>
    <w:p w14:paraId="50BDF37B" w14:textId="00A8C1FA" w:rsidR="005D35C7" w:rsidRDefault="003130BA" w:rsidP="00606464">
      <w:pPr>
        <w:pStyle w:val="Tijeloteksta"/>
        <w:ind w:left="709" w:firstLine="1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Planom se utvrđuje zona gospodarske namjene – pretežito trgovačka</w:t>
      </w:r>
      <w:r w:rsidR="005D35C7">
        <w:rPr>
          <w:rFonts w:ascii="Arial" w:hAnsi="Arial"/>
          <w:sz w:val="24"/>
          <w:szCs w:val="24"/>
        </w:rPr>
        <w:t xml:space="preserve"> K2, ukupne površine 2.434 m</w:t>
      </w:r>
      <w:r w:rsidR="005D35C7" w:rsidRPr="00606464">
        <w:rPr>
          <w:rFonts w:ascii="Arial" w:hAnsi="Arial"/>
          <w:sz w:val="24"/>
          <w:szCs w:val="24"/>
          <w:vertAlign w:val="superscript"/>
        </w:rPr>
        <w:t>2</w:t>
      </w:r>
      <w:r w:rsidR="005D35C7">
        <w:rPr>
          <w:rFonts w:ascii="Arial" w:hAnsi="Arial"/>
          <w:sz w:val="24"/>
          <w:szCs w:val="24"/>
        </w:rPr>
        <w:t>.</w:t>
      </w:r>
    </w:p>
    <w:p w14:paraId="18F6E546" w14:textId="743A378C" w:rsidR="005D35C7" w:rsidRDefault="005D35C7" w:rsidP="005D35C7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327505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1</w:t>
      </w:r>
      <w:r w:rsidRPr="00327505">
        <w:rPr>
          <w:rFonts w:ascii="Arial" w:hAnsi="Arial"/>
          <w:b/>
          <w:sz w:val="24"/>
          <w:szCs w:val="24"/>
        </w:rPr>
        <w:t>8.</w:t>
      </w:r>
    </w:p>
    <w:p w14:paraId="087F5BF1" w14:textId="66AEEEAA" w:rsidR="005D35C7" w:rsidRDefault="005D35C7" w:rsidP="00606464">
      <w:pPr>
        <w:pStyle w:val="Tijeloteksta"/>
        <w:spacing w:after="120"/>
        <w:ind w:left="709" w:firstLine="1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Planom se utvrđuje zona sportsko – rekreacijske namjene R2, ukupne površine 3.461 m</w:t>
      </w:r>
      <w:r w:rsidRPr="00606464"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>.</w:t>
      </w:r>
    </w:p>
    <w:p w14:paraId="65F4E0FA" w14:textId="6C1DA740" w:rsidR="00E87144" w:rsidRDefault="00E87144" w:rsidP="00E87144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327505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19</w:t>
      </w:r>
      <w:r w:rsidRPr="00327505">
        <w:rPr>
          <w:rFonts w:ascii="Arial" w:hAnsi="Arial"/>
          <w:b/>
          <w:sz w:val="24"/>
          <w:szCs w:val="24"/>
        </w:rPr>
        <w:t>.</w:t>
      </w:r>
    </w:p>
    <w:p w14:paraId="6E0D513E" w14:textId="4FF5FF5A" w:rsidR="007B01DA" w:rsidRDefault="00E87144" w:rsidP="00606464">
      <w:pPr>
        <w:pStyle w:val="Naslov4"/>
        <w:tabs>
          <w:tab w:val="left" w:pos="284"/>
        </w:tabs>
        <w:spacing w:after="120" w:line="360" w:lineRule="auto"/>
        <w:ind w:firstLine="0"/>
        <w:rPr>
          <w:rFonts w:cs="Arial"/>
          <w:u w:val="none"/>
        </w:rPr>
      </w:pPr>
      <w:r w:rsidRPr="00015473">
        <w:rPr>
          <w:rFonts w:cs="Arial"/>
          <w:u w:val="none"/>
        </w:rPr>
        <w:t xml:space="preserve">Planom se utvrđuje zona </w:t>
      </w:r>
      <w:r w:rsidR="007B01DA">
        <w:rPr>
          <w:rFonts w:cs="Arial"/>
          <w:u w:val="none"/>
        </w:rPr>
        <w:t>zaštitnih zelenih površina</w:t>
      </w:r>
      <w:r w:rsidRPr="00015473">
        <w:rPr>
          <w:rFonts w:cs="Arial"/>
          <w:u w:val="none"/>
        </w:rPr>
        <w:t xml:space="preserve">, ukupne površine </w:t>
      </w:r>
      <w:r w:rsidR="005D35C7">
        <w:rPr>
          <w:rFonts w:cs="Arial"/>
          <w:u w:val="none"/>
        </w:rPr>
        <w:t>1</w:t>
      </w:r>
      <w:r w:rsidR="00CA0A10" w:rsidRPr="00CA0A10">
        <w:rPr>
          <w:rFonts w:cs="Arial"/>
          <w:u w:val="none"/>
        </w:rPr>
        <w:t>3</w:t>
      </w:r>
      <w:r w:rsidRPr="00CA0A10">
        <w:rPr>
          <w:rFonts w:cs="Arial"/>
          <w:u w:val="none"/>
        </w:rPr>
        <w:t>.</w:t>
      </w:r>
      <w:r w:rsidR="005D35C7">
        <w:rPr>
          <w:rFonts w:cs="Arial"/>
          <w:u w:val="none"/>
        </w:rPr>
        <w:t>554</w:t>
      </w:r>
      <w:r w:rsidRPr="00015473">
        <w:rPr>
          <w:rFonts w:cs="Arial"/>
          <w:u w:val="none"/>
        </w:rPr>
        <w:t xml:space="preserve"> m</w:t>
      </w:r>
      <w:r w:rsidRPr="00606464">
        <w:rPr>
          <w:rFonts w:cs="Arial"/>
          <w:u w:val="none"/>
          <w:vertAlign w:val="superscript"/>
        </w:rPr>
        <w:t>2</w:t>
      </w:r>
      <w:r w:rsidRPr="00015473">
        <w:rPr>
          <w:rFonts w:cs="Arial"/>
          <w:u w:val="none"/>
        </w:rPr>
        <w:t>.</w:t>
      </w:r>
    </w:p>
    <w:p w14:paraId="0C9A6D89" w14:textId="0BA097DF" w:rsidR="005D35C7" w:rsidRDefault="005D35C7" w:rsidP="00606464">
      <w:pPr>
        <w:pStyle w:val="Tijeloteksta"/>
        <w:spacing w:after="120"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327505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20</w:t>
      </w:r>
      <w:r w:rsidRPr="00327505">
        <w:rPr>
          <w:rFonts w:ascii="Arial" w:hAnsi="Arial"/>
          <w:b/>
          <w:sz w:val="24"/>
          <w:szCs w:val="24"/>
        </w:rPr>
        <w:t>.</w:t>
      </w:r>
    </w:p>
    <w:p w14:paraId="588CC7B9" w14:textId="0A588310" w:rsidR="005D35C7" w:rsidRPr="00606464" w:rsidRDefault="005D35C7" w:rsidP="00606464">
      <w:pPr>
        <w:spacing w:after="120"/>
        <w:ind w:left="703"/>
        <w:rPr>
          <w:rFonts w:ascii="Arial" w:hAnsi="Arial" w:cs="Arial"/>
        </w:rPr>
      </w:pPr>
      <w:r>
        <w:rPr>
          <w:rFonts w:ascii="Arial" w:hAnsi="Arial" w:cs="Arial"/>
        </w:rPr>
        <w:t>Planom se utvrđuje zona zelenile površine-gym, igralište Z, ukupne površine 1.508 m</w:t>
      </w:r>
      <w:r w:rsidRPr="00606464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2DD8AC4" w14:textId="55115A75" w:rsidR="005D35C7" w:rsidRPr="00606464" w:rsidRDefault="005D35C7" w:rsidP="00606464">
      <w:pPr>
        <w:pStyle w:val="Tijeloteksta"/>
        <w:spacing w:before="120"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327505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21</w:t>
      </w:r>
      <w:r w:rsidRPr="00327505">
        <w:rPr>
          <w:rFonts w:ascii="Arial" w:hAnsi="Arial"/>
          <w:b/>
          <w:sz w:val="24"/>
          <w:szCs w:val="24"/>
        </w:rPr>
        <w:t>.</w:t>
      </w:r>
    </w:p>
    <w:p w14:paraId="6701DAA4" w14:textId="34E3666F" w:rsidR="007B01DA" w:rsidRPr="00606464" w:rsidRDefault="00327505" w:rsidP="00606464">
      <w:pPr>
        <w:ind w:left="709"/>
        <w:rPr>
          <w:rFonts w:ascii="Arial" w:hAnsi="Arial" w:cs="Arial"/>
        </w:rPr>
      </w:pPr>
      <w:r w:rsidRPr="00606464">
        <w:rPr>
          <w:rFonts w:ascii="Arial" w:hAnsi="Arial" w:cs="Arial"/>
        </w:rPr>
        <w:t>Planom se utvrđuje zona zelenilo – povrtne kulture, ukupne površine 3.084 m</w:t>
      </w:r>
      <w:r w:rsidRPr="00606464">
        <w:rPr>
          <w:rFonts w:ascii="Arial" w:hAnsi="Arial" w:cs="Arial"/>
          <w:vertAlign w:val="superscript"/>
        </w:rPr>
        <w:t>2</w:t>
      </w:r>
      <w:r w:rsidRPr="00606464">
        <w:rPr>
          <w:rFonts w:ascii="Arial" w:hAnsi="Arial" w:cs="Arial"/>
        </w:rPr>
        <w:t>.</w:t>
      </w:r>
    </w:p>
    <w:p w14:paraId="4D2DBCA4" w14:textId="77777777" w:rsidR="00466619" w:rsidRDefault="00466619" w:rsidP="00606464">
      <w:pPr>
        <w:spacing w:before="120"/>
        <w:rPr>
          <w:rFonts w:ascii="Arial" w:hAnsi="Arial" w:cs="Arial"/>
        </w:rPr>
      </w:pPr>
    </w:p>
    <w:p w14:paraId="625455E0" w14:textId="5A34EA19" w:rsidR="00327505" w:rsidRPr="00606464" w:rsidRDefault="005D35C7" w:rsidP="00606464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327505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22</w:t>
      </w:r>
      <w:r w:rsidRPr="00327505">
        <w:rPr>
          <w:rFonts w:ascii="Arial" w:hAnsi="Arial"/>
          <w:b/>
          <w:sz w:val="24"/>
          <w:szCs w:val="24"/>
        </w:rPr>
        <w:t>.</w:t>
      </w:r>
    </w:p>
    <w:p w14:paraId="586F6158" w14:textId="350B7195" w:rsidR="00327505" w:rsidRPr="00606464" w:rsidRDefault="00327505" w:rsidP="00606464">
      <w:pPr>
        <w:spacing w:after="120"/>
        <w:ind w:firstLine="709"/>
        <w:rPr>
          <w:rFonts w:ascii="Arial" w:hAnsi="Arial" w:cs="Arial"/>
        </w:rPr>
      </w:pPr>
      <w:r w:rsidRPr="00606464">
        <w:rPr>
          <w:rFonts w:ascii="Arial" w:hAnsi="Arial" w:cs="Arial"/>
        </w:rPr>
        <w:t>Planom se utvrđuje zona infrastrukturnih sustava, ukupne površine 9.</w:t>
      </w:r>
      <w:r w:rsidR="005D35C7" w:rsidRPr="00606464">
        <w:rPr>
          <w:rFonts w:ascii="Arial" w:hAnsi="Arial" w:cs="Arial"/>
        </w:rPr>
        <w:t>452</w:t>
      </w:r>
      <w:r w:rsidRPr="00606464">
        <w:rPr>
          <w:rFonts w:ascii="Arial" w:hAnsi="Arial" w:cs="Arial"/>
        </w:rPr>
        <w:t xml:space="preserve"> m</w:t>
      </w:r>
      <w:r w:rsidRPr="00606464">
        <w:rPr>
          <w:rFonts w:ascii="Arial" w:hAnsi="Arial" w:cs="Arial"/>
          <w:vertAlign w:val="superscript"/>
        </w:rPr>
        <w:t>2</w:t>
      </w:r>
      <w:r w:rsidRPr="00606464">
        <w:rPr>
          <w:rFonts w:ascii="Arial" w:hAnsi="Arial" w:cs="Arial"/>
        </w:rPr>
        <w:t>.</w:t>
      </w:r>
    </w:p>
    <w:p w14:paraId="589841A0" w14:textId="77777777" w:rsidR="00644DD6" w:rsidRPr="00C74D98" w:rsidRDefault="00644DD6" w:rsidP="005D35C7">
      <w:pPr>
        <w:pStyle w:val="Bezproreda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1A815F" w14:textId="616A7A78" w:rsidR="009E34D5" w:rsidRDefault="00601990" w:rsidP="00EC69A5">
      <w:pPr>
        <w:pStyle w:val="Bezproreda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Uvjeti uređenja, odnosno gradnje, rekonstrukcije i opremanja prometne, telekomunikacijske i komunalne mreže s pripadajućim građevinama i površinama</w:t>
      </w:r>
    </w:p>
    <w:p w14:paraId="67E20914" w14:textId="77777777" w:rsidR="00AC166A" w:rsidRDefault="00AC166A" w:rsidP="00AC166A">
      <w:pPr>
        <w:pStyle w:val="Bezproreda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65832FDC" w14:textId="0712C5C4" w:rsidR="00AC166A" w:rsidRDefault="00AC166A" w:rsidP="00AC166A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.</w:t>
      </w:r>
    </w:p>
    <w:p w14:paraId="74D004D4" w14:textId="77777777" w:rsidR="00AC166A" w:rsidRDefault="00AC166A" w:rsidP="00AC166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6B562728" w14:textId="3844804E" w:rsidR="00AC166A" w:rsidRPr="00AD2C93" w:rsidRDefault="00AC166A" w:rsidP="00EC69A5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AD2C93">
        <w:rPr>
          <w:rFonts w:ascii="Arial" w:hAnsi="Arial" w:cs="Arial"/>
          <w:sz w:val="24"/>
          <w:szCs w:val="24"/>
        </w:rPr>
        <w:t>Zone internih prometnih površina namijenjene su gradnji kolnih, kolno</w:t>
      </w:r>
      <w:r w:rsidR="00535188">
        <w:rPr>
          <w:rFonts w:ascii="Arial" w:hAnsi="Arial" w:cs="Arial"/>
          <w:sz w:val="24"/>
          <w:szCs w:val="24"/>
        </w:rPr>
        <w:t xml:space="preserve"> </w:t>
      </w:r>
      <w:r w:rsidRPr="00AD2C93">
        <w:rPr>
          <w:rFonts w:ascii="Arial" w:hAnsi="Arial" w:cs="Arial"/>
          <w:sz w:val="24"/>
          <w:szCs w:val="24"/>
        </w:rPr>
        <w:t>pješačkih, servisnih i pješačkih prometnica.</w:t>
      </w:r>
    </w:p>
    <w:p w14:paraId="63292A55" w14:textId="77777777" w:rsidR="00AC166A" w:rsidRDefault="00AC166A" w:rsidP="00AC166A">
      <w:pPr>
        <w:pStyle w:val="Bezproreda"/>
        <w:ind w:left="1069"/>
        <w:jc w:val="both"/>
        <w:rPr>
          <w:rFonts w:ascii="Arial" w:hAnsi="Arial" w:cs="Arial"/>
          <w:sz w:val="24"/>
          <w:szCs w:val="24"/>
        </w:rPr>
      </w:pPr>
    </w:p>
    <w:p w14:paraId="3D49E202" w14:textId="77777777" w:rsidR="00AC166A" w:rsidRPr="00AC166A" w:rsidRDefault="00AC166A" w:rsidP="00EC69A5">
      <w:pPr>
        <w:pStyle w:val="Bezprored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Prikazanom mrežom internih prometnica u kartografskom prikazu br.2.1 Prometna mreža, određeni su planirani koridori rezervacije prostora za gradnju prometnica. </w:t>
      </w:r>
    </w:p>
    <w:p w14:paraId="56704C7A" w14:textId="77777777" w:rsidR="009E34D5" w:rsidRPr="00EB513D" w:rsidRDefault="009E34D5" w:rsidP="00247E7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D32D7C9" w14:textId="4E43078C" w:rsidR="00AC166A" w:rsidRDefault="00AC166A" w:rsidP="00AC166A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.</w:t>
      </w:r>
    </w:p>
    <w:p w14:paraId="128D1057" w14:textId="77777777" w:rsidR="00F66524" w:rsidRDefault="00F66524" w:rsidP="00AC166A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8B896AC" w14:textId="19698931" w:rsidR="007B0110" w:rsidRDefault="00065C5D" w:rsidP="00EC69A5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Parkiralište je planirano u sustavu interne prometnice u </w:t>
      </w:r>
      <w:r w:rsidR="00535188">
        <w:rPr>
          <w:rFonts w:ascii="Arial" w:hAnsi="Arial" w:cs="Arial"/>
          <w:sz w:val="24"/>
          <w:szCs w:val="24"/>
        </w:rPr>
        <w:t xml:space="preserve">Prostornoj cjelini 4 - </w:t>
      </w:r>
      <w:r>
        <w:rPr>
          <w:rFonts w:ascii="Arial" w:hAnsi="Arial" w:cs="Arial"/>
          <w:sz w:val="24"/>
          <w:szCs w:val="24"/>
        </w:rPr>
        <w:t>građevn</w:t>
      </w:r>
      <w:r w:rsidR="00535188">
        <w:rPr>
          <w:rFonts w:ascii="Arial" w:hAnsi="Arial" w:cs="Arial"/>
          <w:sz w:val="24"/>
          <w:szCs w:val="24"/>
        </w:rPr>
        <w:t>oj</w:t>
      </w:r>
      <w:r>
        <w:rPr>
          <w:rFonts w:ascii="Arial" w:hAnsi="Arial" w:cs="Arial"/>
          <w:sz w:val="24"/>
          <w:szCs w:val="24"/>
        </w:rPr>
        <w:t xml:space="preserve"> čestic</w:t>
      </w:r>
      <w:r w:rsidR="005351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s njene zapadne strane,</w:t>
      </w:r>
      <w:r w:rsidR="007B0110">
        <w:rPr>
          <w:rFonts w:ascii="Arial" w:hAnsi="Arial" w:cs="Arial"/>
          <w:sz w:val="24"/>
          <w:szCs w:val="24"/>
        </w:rPr>
        <w:t xml:space="preserve"> i to 2</w:t>
      </w:r>
      <w:r w:rsidR="009A6114">
        <w:rPr>
          <w:rFonts w:ascii="Arial" w:hAnsi="Arial" w:cs="Arial"/>
          <w:sz w:val="24"/>
          <w:szCs w:val="24"/>
        </w:rPr>
        <w:t>2 parkirališna</w:t>
      </w:r>
      <w:r w:rsidR="007B0110">
        <w:rPr>
          <w:rFonts w:ascii="Arial" w:hAnsi="Arial" w:cs="Arial"/>
          <w:sz w:val="24"/>
          <w:szCs w:val="24"/>
        </w:rPr>
        <w:t xml:space="preserve"> mjesta.</w:t>
      </w:r>
    </w:p>
    <w:p w14:paraId="6C791FBF" w14:textId="77777777" w:rsidR="007B0110" w:rsidRDefault="007B0110" w:rsidP="007B0110">
      <w:pPr>
        <w:pStyle w:val="Bezproreda"/>
        <w:ind w:left="1069"/>
        <w:rPr>
          <w:rFonts w:ascii="Arial" w:hAnsi="Arial" w:cs="Arial"/>
          <w:sz w:val="24"/>
          <w:szCs w:val="24"/>
        </w:rPr>
      </w:pPr>
    </w:p>
    <w:p w14:paraId="7DC3C55D" w14:textId="70B39D98" w:rsidR="00AC166A" w:rsidRDefault="007B0110" w:rsidP="00EC69A5">
      <w:pPr>
        <w:pStyle w:val="Bezprored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Parkiralište je planirano</w:t>
      </w:r>
      <w:r w:rsidR="003068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 sustavu interne prometnice </w:t>
      </w:r>
      <w:r w:rsidR="00065C5D">
        <w:rPr>
          <w:rFonts w:ascii="Arial" w:hAnsi="Arial" w:cs="Arial"/>
          <w:sz w:val="24"/>
          <w:szCs w:val="24"/>
        </w:rPr>
        <w:t xml:space="preserve">u </w:t>
      </w:r>
      <w:r w:rsidR="00535188">
        <w:rPr>
          <w:rFonts w:ascii="Arial" w:hAnsi="Arial" w:cs="Arial"/>
          <w:sz w:val="24"/>
          <w:szCs w:val="24"/>
        </w:rPr>
        <w:t xml:space="preserve">Prostornoj cjelini 2 -  </w:t>
      </w:r>
      <w:r w:rsidR="00065C5D">
        <w:rPr>
          <w:rFonts w:ascii="Arial" w:hAnsi="Arial" w:cs="Arial"/>
          <w:sz w:val="24"/>
          <w:szCs w:val="24"/>
        </w:rPr>
        <w:t>građevn</w:t>
      </w:r>
      <w:r w:rsidR="00535188">
        <w:rPr>
          <w:rFonts w:ascii="Arial" w:hAnsi="Arial" w:cs="Arial"/>
          <w:sz w:val="24"/>
          <w:szCs w:val="24"/>
        </w:rPr>
        <w:t>oj</w:t>
      </w:r>
      <w:r w:rsidR="00065C5D">
        <w:rPr>
          <w:rFonts w:ascii="Arial" w:hAnsi="Arial" w:cs="Arial"/>
          <w:sz w:val="24"/>
          <w:szCs w:val="24"/>
        </w:rPr>
        <w:t xml:space="preserve"> čestic</w:t>
      </w:r>
      <w:r w:rsidR="0053518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, </w:t>
      </w:r>
      <w:r w:rsidR="009228CD">
        <w:rPr>
          <w:rFonts w:ascii="Arial" w:hAnsi="Arial" w:cs="Arial"/>
          <w:sz w:val="24"/>
          <w:szCs w:val="24"/>
        </w:rPr>
        <w:t xml:space="preserve">za potrebe restorana </w:t>
      </w:r>
      <w:r>
        <w:rPr>
          <w:rFonts w:ascii="Arial" w:hAnsi="Arial" w:cs="Arial"/>
          <w:sz w:val="24"/>
          <w:szCs w:val="24"/>
        </w:rPr>
        <w:t>i to 12 parkirališnih mjesta</w:t>
      </w:r>
      <w:r w:rsidR="00065C5D">
        <w:rPr>
          <w:rFonts w:ascii="Arial" w:hAnsi="Arial" w:cs="Arial"/>
          <w:sz w:val="24"/>
          <w:szCs w:val="24"/>
        </w:rPr>
        <w:t>.</w:t>
      </w:r>
    </w:p>
    <w:p w14:paraId="5A777F0A" w14:textId="77777777" w:rsidR="00065C5D" w:rsidRDefault="00065C5D" w:rsidP="00065C5D">
      <w:pPr>
        <w:pStyle w:val="Bezproreda"/>
        <w:rPr>
          <w:rFonts w:ascii="Arial" w:hAnsi="Arial" w:cs="Arial"/>
          <w:sz w:val="24"/>
          <w:szCs w:val="24"/>
        </w:rPr>
      </w:pPr>
    </w:p>
    <w:p w14:paraId="35517F05" w14:textId="77777777" w:rsidR="00065C5D" w:rsidRDefault="00065C5D" w:rsidP="00065C5D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Zaštitne zelene površine (Z)</w:t>
      </w:r>
    </w:p>
    <w:p w14:paraId="1282BB3C" w14:textId="77777777" w:rsidR="00065C5D" w:rsidRDefault="00065C5D" w:rsidP="00065C5D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</w:p>
    <w:p w14:paraId="3C55AD29" w14:textId="6906A4DC" w:rsidR="00065C5D" w:rsidRDefault="00065C5D" w:rsidP="00065C5D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.</w:t>
      </w:r>
    </w:p>
    <w:p w14:paraId="3DE0D8DC" w14:textId="77777777" w:rsidR="00065C5D" w:rsidRDefault="00065C5D" w:rsidP="00065C5D">
      <w:pPr>
        <w:pStyle w:val="Bezproreda"/>
        <w:ind w:left="709"/>
        <w:jc w:val="center"/>
        <w:rPr>
          <w:rFonts w:ascii="Arial" w:hAnsi="Arial" w:cs="Arial"/>
          <w:b/>
          <w:sz w:val="24"/>
          <w:szCs w:val="24"/>
        </w:rPr>
      </w:pPr>
    </w:p>
    <w:p w14:paraId="75EC3707" w14:textId="77777777" w:rsidR="00065C5D" w:rsidRPr="006741A5" w:rsidRDefault="00065C5D" w:rsidP="00AD2C93">
      <w:pPr>
        <w:pStyle w:val="Bezproreda"/>
        <w:ind w:left="10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Zaštitne zelene površine for</w:t>
      </w:r>
      <w:r w:rsidR="006741A5">
        <w:rPr>
          <w:rFonts w:ascii="Arial" w:hAnsi="Arial" w:cs="Arial"/>
          <w:sz w:val="24"/>
          <w:szCs w:val="24"/>
        </w:rPr>
        <w:t>miraju se uz interne prometnice ili kao spojnica važnih točaka turističkog naselja.</w:t>
      </w:r>
    </w:p>
    <w:p w14:paraId="0207EFD9" w14:textId="77777777" w:rsidR="006741A5" w:rsidRPr="006741A5" w:rsidRDefault="006741A5" w:rsidP="006741A5">
      <w:pPr>
        <w:pStyle w:val="Bezproreda"/>
        <w:ind w:left="1069"/>
        <w:rPr>
          <w:rFonts w:ascii="Arial" w:hAnsi="Arial" w:cs="Arial"/>
          <w:sz w:val="24"/>
          <w:szCs w:val="24"/>
        </w:rPr>
      </w:pPr>
    </w:p>
    <w:p w14:paraId="60B7C0A4" w14:textId="77777777" w:rsidR="00306841" w:rsidRDefault="00306841" w:rsidP="0053518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7D229F19" w14:textId="77777777" w:rsidR="00606464" w:rsidRDefault="00606464" w:rsidP="0053518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343E75FF" w14:textId="77777777" w:rsidR="00606464" w:rsidRDefault="00606464" w:rsidP="00535188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0466385C" w14:textId="4874E3D7" w:rsidR="00065C5D" w:rsidRDefault="00535188" w:rsidP="00466619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466619" w:rsidRPr="00466619">
        <w:rPr>
          <w:rFonts w:ascii="Arial" w:hAnsi="Arial" w:cs="Arial"/>
          <w:b/>
          <w:sz w:val="24"/>
          <w:szCs w:val="24"/>
        </w:rPr>
        <w:t>elene površine Z</w:t>
      </w:r>
    </w:p>
    <w:p w14:paraId="608CE0A9" w14:textId="77777777" w:rsidR="00466619" w:rsidRDefault="00466619" w:rsidP="00466619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</w:p>
    <w:p w14:paraId="179398ED" w14:textId="0ACA8ED4" w:rsidR="00306841" w:rsidRDefault="00306841" w:rsidP="00306841">
      <w:pPr>
        <w:pStyle w:val="Bezproreda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>.</w:t>
      </w:r>
    </w:p>
    <w:p w14:paraId="145E744C" w14:textId="77777777" w:rsidR="00306841" w:rsidRDefault="00306841" w:rsidP="00306841">
      <w:pPr>
        <w:pStyle w:val="Bezproreda"/>
        <w:ind w:left="709"/>
        <w:jc w:val="center"/>
        <w:rPr>
          <w:rFonts w:ascii="Arial" w:hAnsi="Arial" w:cs="Arial"/>
          <w:b/>
          <w:sz w:val="24"/>
          <w:szCs w:val="24"/>
        </w:rPr>
      </w:pPr>
    </w:p>
    <w:p w14:paraId="06A043EE" w14:textId="75E2DE8F" w:rsidR="00466619" w:rsidRPr="007E194F" w:rsidRDefault="00535188" w:rsidP="00AD2C93">
      <w:pPr>
        <w:pStyle w:val="Bezproreda"/>
        <w:ind w:left="1069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Z</w:t>
      </w:r>
      <w:r w:rsidR="00466619" w:rsidRPr="00AD2C93">
        <w:rPr>
          <w:rFonts w:ascii="Arial" w:hAnsi="Arial" w:cs="Arial"/>
          <w:sz w:val="24"/>
          <w:szCs w:val="24"/>
        </w:rPr>
        <w:t xml:space="preserve">elene površine određene su </w:t>
      </w:r>
      <w:r w:rsidR="00AD2C93" w:rsidRPr="00AD2C93">
        <w:rPr>
          <w:rFonts w:ascii="Arial" w:hAnsi="Arial" w:cs="Arial"/>
          <w:sz w:val="24"/>
          <w:szCs w:val="24"/>
        </w:rPr>
        <w:t xml:space="preserve">uz </w:t>
      </w:r>
      <w:r w:rsidR="00AD2C93">
        <w:rPr>
          <w:rFonts w:ascii="Arial" w:hAnsi="Arial" w:cs="Arial"/>
          <w:sz w:val="24"/>
          <w:szCs w:val="24"/>
        </w:rPr>
        <w:t>naglašenu kolno pješačku komunikaciju koja spaja</w:t>
      </w:r>
      <w:r w:rsidR="00AD2C93">
        <w:rPr>
          <w:rFonts w:ascii="Arial" w:hAnsi="Arial"/>
          <w:sz w:val="24"/>
          <w:szCs w:val="24"/>
        </w:rPr>
        <w:t>, tržnicu i samoposlugu na donjoj strani s vidikovcem, wellnessom, teretanom, vanjskim bazenom na gornjoj strani turističkog naselja. Unutar ovih zaštitnih zelenih površina, planirane su sprave za vježbanje i igru djece.</w:t>
      </w:r>
    </w:p>
    <w:p w14:paraId="4D5ABD67" w14:textId="77777777" w:rsidR="00466619" w:rsidRPr="00065C5D" w:rsidRDefault="00466619" w:rsidP="00065C5D">
      <w:pPr>
        <w:pStyle w:val="Bezproreda"/>
        <w:rPr>
          <w:rFonts w:ascii="Arial" w:hAnsi="Arial" w:cs="Arial"/>
          <w:sz w:val="24"/>
          <w:szCs w:val="24"/>
        </w:rPr>
      </w:pPr>
    </w:p>
    <w:p w14:paraId="2D20FE3F" w14:textId="77777777" w:rsidR="00F66524" w:rsidRDefault="00F66524" w:rsidP="00F66524">
      <w:pPr>
        <w:pStyle w:val="Tijeloteksta"/>
        <w:spacing w:line="360" w:lineRule="auto"/>
        <w:ind w:firstLine="7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Parcelacija</w:t>
      </w:r>
    </w:p>
    <w:p w14:paraId="65C68AF4" w14:textId="702E341D" w:rsidR="00F66524" w:rsidRDefault="00F66524" w:rsidP="00F66524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 w:rsidRPr="00535188">
        <w:rPr>
          <w:rFonts w:ascii="Arial" w:hAnsi="Arial"/>
          <w:b/>
          <w:sz w:val="24"/>
          <w:szCs w:val="24"/>
        </w:rPr>
        <w:t xml:space="preserve">Članak </w:t>
      </w:r>
      <w:r w:rsidR="007F6D94">
        <w:rPr>
          <w:rFonts w:ascii="Arial" w:hAnsi="Arial"/>
          <w:b/>
          <w:sz w:val="24"/>
          <w:szCs w:val="24"/>
        </w:rPr>
        <w:t>27</w:t>
      </w:r>
      <w:r w:rsidRPr="00535188">
        <w:rPr>
          <w:rFonts w:ascii="Arial" w:hAnsi="Arial"/>
          <w:b/>
          <w:sz w:val="24"/>
          <w:szCs w:val="24"/>
        </w:rPr>
        <w:t>.</w:t>
      </w:r>
    </w:p>
    <w:p w14:paraId="492DA755" w14:textId="77777777" w:rsidR="00AD2C93" w:rsidRPr="00F80C8D" w:rsidRDefault="00AD2C93" w:rsidP="00AD2C93">
      <w:pPr>
        <w:pStyle w:val="Odlomakpopisa"/>
        <w:ind w:left="1141"/>
        <w:jc w:val="both"/>
        <w:rPr>
          <w:rFonts w:ascii="Arial" w:hAnsi="Arial" w:cs="Arial"/>
        </w:rPr>
      </w:pPr>
    </w:p>
    <w:p w14:paraId="77793F9E" w14:textId="1B811CD9" w:rsidR="00F80C8D" w:rsidRPr="00AD2C93" w:rsidRDefault="00C468F9" w:rsidP="00EC69A5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AD2C93">
        <w:rPr>
          <w:rFonts w:ascii="Arial" w:hAnsi="Arial" w:cs="Arial"/>
        </w:rPr>
        <w:t>Planom utvrđena p</w:t>
      </w:r>
      <w:r w:rsidR="00F80C8D" w:rsidRPr="00AD2C93">
        <w:rPr>
          <w:rFonts w:ascii="Arial" w:hAnsi="Arial" w:cs="Arial"/>
        </w:rPr>
        <w:t>arcelacija građevnih čestica obavezna je za kolne prometnice.</w:t>
      </w:r>
    </w:p>
    <w:p w14:paraId="55383E42" w14:textId="77777777" w:rsidR="00884C3B" w:rsidRPr="00535188" w:rsidRDefault="00884C3B" w:rsidP="00535188">
      <w:pPr>
        <w:rPr>
          <w:rFonts w:ascii="Arial" w:hAnsi="Arial" w:cs="Arial"/>
        </w:rPr>
      </w:pPr>
    </w:p>
    <w:p w14:paraId="69B94ED4" w14:textId="44BA490B" w:rsidR="00884C3B" w:rsidRPr="0092220B" w:rsidRDefault="00884C3B" w:rsidP="00EC69A5">
      <w:pPr>
        <w:pStyle w:val="Bezproreda"/>
        <w:numPr>
          <w:ilvl w:val="0"/>
          <w:numId w:val="21"/>
        </w:num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8351B">
        <w:rPr>
          <w:rFonts w:ascii="Arial" w:hAnsi="Arial" w:cs="Arial"/>
          <w:sz w:val="24"/>
          <w:szCs w:val="24"/>
        </w:rPr>
        <w:t xml:space="preserve">Planom se utvrđuje min. površina građevne čestice na kojoj je planirana prekidna komora, </w:t>
      </w:r>
      <w:r w:rsidR="00606C3A" w:rsidRPr="0098351B">
        <w:rPr>
          <w:rFonts w:ascii="Arial" w:eastAsia="Times New Roman" w:hAnsi="Arial" w:cs="Arial"/>
          <w:sz w:val="24"/>
          <w:szCs w:val="24"/>
          <w:lang w:eastAsia="hr-HR"/>
        </w:rPr>
        <w:t>uređaj za povišenje tlaka vode, te crpna stanica fekalnih otpadnih voda</w:t>
      </w:r>
      <w:r w:rsidRPr="0098351B">
        <w:rPr>
          <w:rFonts w:ascii="Arial" w:hAnsi="Arial" w:cs="Arial"/>
          <w:sz w:val="24"/>
          <w:szCs w:val="24"/>
        </w:rPr>
        <w:t>, 39 m2.</w:t>
      </w:r>
    </w:p>
    <w:p w14:paraId="05120797" w14:textId="77777777" w:rsidR="00884C3B" w:rsidRPr="00884C3B" w:rsidRDefault="00884C3B" w:rsidP="00884C3B">
      <w:pPr>
        <w:jc w:val="both"/>
        <w:rPr>
          <w:rFonts w:ascii="Arial" w:hAnsi="Arial" w:cs="Arial"/>
        </w:rPr>
      </w:pPr>
    </w:p>
    <w:p w14:paraId="1FB9E6E7" w14:textId="77777777" w:rsidR="009E34D5" w:rsidRPr="007F6B4D" w:rsidRDefault="009E34D5" w:rsidP="007F6B4D">
      <w:pPr>
        <w:ind w:left="709"/>
        <w:jc w:val="both"/>
        <w:rPr>
          <w:rFonts w:ascii="Arial" w:hAnsi="Arial" w:cs="Arial"/>
        </w:rPr>
      </w:pPr>
    </w:p>
    <w:p w14:paraId="39DBE47D" w14:textId="77777777" w:rsidR="007F6B4D" w:rsidRPr="007F6B4D" w:rsidRDefault="007F6B4D" w:rsidP="007F6B4D">
      <w:pPr>
        <w:pStyle w:val="Bezproreda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F6B4D">
        <w:rPr>
          <w:rFonts w:ascii="Arial" w:hAnsi="Arial" w:cs="Arial"/>
          <w:b/>
          <w:sz w:val="24"/>
          <w:szCs w:val="24"/>
        </w:rPr>
        <w:t xml:space="preserve">Izgrađenost i iskorištenost građevnih čestica </w:t>
      </w:r>
    </w:p>
    <w:p w14:paraId="43D96E92" w14:textId="77777777" w:rsidR="007F6B4D" w:rsidRPr="00F66524" w:rsidRDefault="007F6B4D" w:rsidP="00F66524">
      <w:pPr>
        <w:numPr>
          <w:ilvl w:val="12"/>
          <w:numId w:val="0"/>
        </w:numPr>
        <w:ind w:left="709"/>
        <w:rPr>
          <w:rFonts w:ascii="Arial" w:hAnsi="Arial" w:cs="Arial"/>
        </w:rPr>
      </w:pPr>
    </w:p>
    <w:p w14:paraId="0773A4BE" w14:textId="7F7EB86C" w:rsidR="007F6B4D" w:rsidRDefault="00D6315A" w:rsidP="007F6B4D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Članak 2</w:t>
      </w:r>
      <w:r w:rsidR="007F6D94">
        <w:rPr>
          <w:rFonts w:ascii="Arial" w:hAnsi="Arial"/>
          <w:b/>
          <w:sz w:val="24"/>
          <w:szCs w:val="24"/>
        </w:rPr>
        <w:t>8</w:t>
      </w:r>
      <w:r w:rsidR="007F6B4D">
        <w:rPr>
          <w:rFonts w:ascii="Arial" w:hAnsi="Arial"/>
          <w:b/>
          <w:sz w:val="24"/>
          <w:szCs w:val="24"/>
        </w:rPr>
        <w:t>.</w:t>
      </w:r>
    </w:p>
    <w:p w14:paraId="7A83CE5C" w14:textId="37974089" w:rsidR="00F42B40" w:rsidRDefault="007F6B4D" w:rsidP="00EC69A5">
      <w:pPr>
        <w:pStyle w:val="Nabraj2"/>
        <w:numPr>
          <w:ilvl w:val="0"/>
          <w:numId w:val="20"/>
        </w:numPr>
        <w:rPr>
          <w:sz w:val="24"/>
          <w:szCs w:val="24"/>
        </w:rPr>
      </w:pPr>
      <w:r w:rsidRPr="009228CD">
        <w:rPr>
          <w:sz w:val="24"/>
          <w:szCs w:val="24"/>
        </w:rPr>
        <w:t>Građevn</w:t>
      </w:r>
      <w:r w:rsidR="00FE0675">
        <w:rPr>
          <w:sz w:val="24"/>
          <w:szCs w:val="24"/>
        </w:rPr>
        <w:t>a</w:t>
      </w:r>
      <w:r w:rsidRPr="009228CD">
        <w:rPr>
          <w:sz w:val="24"/>
          <w:szCs w:val="24"/>
        </w:rPr>
        <w:t xml:space="preserve"> čestica na kojoj se mo</w:t>
      </w:r>
      <w:r w:rsidR="00FE0675">
        <w:rPr>
          <w:sz w:val="24"/>
          <w:szCs w:val="24"/>
        </w:rPr>
        <w:t>gu</w:t>
      </w:r>
      <w:r w:rsidRPr="009228CD">
        <w:rPr>
          <w:sz w:val="24"/>
          <w:szCs w:val="24"/>
        </w:rPr>
        <w:t xml:space="preserve"> graditi građevin</w:t>
      </w:r>
      <w:r w:rsidR="00FE0675">
        <w:rPr>
          <w:sz w:val="24"/>
          <w:szCs w:val="24"/>
        </w:rPr>
        <w:t>e</w:t>
      </w:r>
      <w:r w:rsidRPr="009228CD">
        <w:rPr>
          <w:sz w:val="24"/>
          <w:szCs w:val="24"/>
        </w:rPr>
        <w:t xml:space="preserve"> ima ukupan </w:t>
      </w:r>
      <w:r w:rsidR="00F42B40" w:rsidRPr="009228CD">
        <w:rPr>
          <w:sz w:val="24"/>
          <w:szCs w:val="24"/>
        </w:rPr>
        <w:t>koeficijent izgrađenosti kig 0,3. Koeficijent iskorištenosti kis iznosi 0,8</w:t>
      </w:r>
      <w:r w:rsidR="009228CD">
        <w:rPr>
          <w:sz w:val="24"/>
          <w:szCs w:val="24"/>
        </w:rPr>
        <w:t>.</w:t>
      </w:r>
    </w:p>
    <w:p w14:paraId="2D90883F" w14:textId="77777777" w:rsidR="009228CD" w:rsidRDefault="009228CD" w:rsidP="009228CD">
      <w:pPr>
        <w:pStyle w:val="Nabraj2"/>
        <w:numPr>
          <w:ilvl w:val="0"/>
          <w:numId w:val="0"/>
        </w:numPr>
        <w:ind w:left="1115"/>
        <w:rPr>
          <w:sz w:val="24"/>
          <w:szCs w:val="24"/>
        </w:rPr>
      </w:pPr>
    </w:p>
    <w:p w14:paraId="1CC7B739" w14:textId="77777777" w:rsidR="009228CD" w:rsidRDefault="009228CD" w:rsidP="00EC69A5">
      <w:pPr>
        <w:pStyle w:val="Nabraj2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Obavezno zelenilo na građevnoj čestici </w:t>
      </w:r>
      <w:r w:rsidRPr="00E8121A">
        <w:rPr>
          <w:sz w:val="24"/>
          <w:szCs w:val="24"/>
        </w:rPr>
        <w:t xml:space="preserve">iznosi </w:t>
      </w:r>
      <w:r w:rsidR="001B437A" w:rsidRPr="00E8121A">
        <w:rPr>
          <w:sz w:val="24"/>
          <w:szCs w:val="24"/>
        </w:rPr>
        <w:t xml:space="preserve">40 </w:t>
      </w:r>
      <w:r w:rsidR="00F80C8D" w:rsidRPr="00E8121A">
        <w:rPr>
          <w:sz w:val="24"/>
          <w:szCs w:val="24"/>
        </w:rPr>
        <w:t>%</w:t>
      </w:r>
      <w:r w:rsidR="00AD2C93">
        <w:rPr>
          <w:sz w:val="24"/>
          <w:szCs w:val="24"/>
        </w:rPr>
        <w:t xml:space="preserve"> površine čestice</w:t>
      </w:r>
      <w:r w:rsidR="001B437A">
        <w:rPr>
          <w:sz w:val="24"/>
          <w:szCs w:val="24"/>
        </w:rPr>
        <w:t>.</w:t>
      </w:r>
    </w:p>
    <w:p w14:paraId="34CCD37C" w14:textId="77777777" w:rsidR="009228CD" w:rsidRDefault="009228CD" w:rsidP="009228CD">
      <w:pPr>
        <w:pStyle w:val="Nabraj2"/>
        <w:numPr>
          <w:ilvl w:val="0"/>
          <w:numId w:val="0"/>
        </w:numPr>
        <w:ind w:left="709" w:hanging="284"/>
        <w:rPr>
          <w:sz w:val="24"/>
          <w:szCs w:val="24"/>
        </w:rPr>
      </w:pPr>
    </w:p>
    <w:p w14:paraId="30DA045B" w14:textId="77777777" w:rsidR="009228CD" w:rsidRPr="009228CD" w:rsidRDefault="009228CD" w:rsidP="009228CD">
      <w:pPr>
        <w:pStyle w:val="Nabraj2"/>
        <w:numPr>
          <w:ilvl w:val="0"/>
          <w:numId w:val="0"/>
        </w:numPr>
        <w:ind w:left="709" w:hanging="284"/>
        <w:rPr>
          <w:sz w:val="24"/>
          <w:szCs w:val="24"/>
        </w:rPr>
      </w:pPr>
    </w:p>
    <w:p w14:paraId="36E5D566" w14:textId="77777777" w:rsidR="00E87144" w:rsidRDefault="007F6B4D" w:rsidP="00E87144">
      <w:pPr>
        <w:pStyle w:val="Tijeloteksta"/>
        <w:ind w:left="709" w:firstLine="11"/>
        <w:jc w:val="left"/>
        <w:rPr>
          <w:rFonts w:ascii="Arial" w:hAnsi="Arial"/>
          <w:b/>
          <w:sz w:val="24"/>
          <w:szCs w:val="24"/>
        </w:rPr>
      </w:pPr>
      <w:r w:rsidRPr="007F6B4D">
        <w:rPr>
          <w:rFonts w:ascii="Arial" w:hAnsi="Arial"/>
          <w:b/>
          <w:sz w:val="24"/>
          <w:szCs w:val="24"/>
        </w:rPr>
        <w:t>Visina građevina</w:t>
      </w:r>
    </w:p>
    <w:p w14:paraId="2A3888B1" w14:textId="77777777" w:rsidR="007F6B4D" w:rsidRDefault="007F6B4D" w:rsidP="00E87144">
      <w:pPr>
        <w:pStyle w:val="Tijeloteksta"/>
        <w:ind w:left="709" w:firstLine="11"/>
        <w:jc w:val="left"/>
        <w:rPr>
          <w:rFonts w:ascii="Arial" w:hAnsi="Arial"/>
          <w:b/>
          <w:sz w:val="24"/>
          <w:szCs w:val="24"/>
        </w:rPr>
      </w:pPr>
    </w:p>
    <w:p w14:paraId="55E0B196" w14:textId="390E109D" w:rsidR="007F6B4D" w:rsidRDefault="00306841" w:rsidP="007F6B4D">
      <w:pPr>
        <w:pStyle w:val="Tijeloteksta"/>
        <w:spacing w:line="360" w:lineRule="auto"/>
        <w:ind w:firstLine="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Članak 2</w:t>
      </w:r>
      <w:r w:rsidR="007F6D94">
        <w:rPr>
          <w:rFonts w:ascii="Arial" w:hAnsi="Arial"/>
          <w:b/>
          <w:sz w:val="24"/>
          <w:szCs w:val="24"/>
        </w:rPr>
        <w:t>9</w:t>
      </w:r>
      <w:r w:rsidR="007F6B4D">
        <w:rPr>
          <w:rFonts w:ascii="Arial" w:hAnsi="Arial"/>
          <w:b/>
          <w:sz w:val="24"/>
          <w:szCs w:val="24"/>
        </w:rPr>
        <w:t>.</w:t>
      </w:r>
    </w:p>
    <w:p w14:paraId="2809A5AE" w14:textId="77777777" w:rsidR="007F6B4D" w:rsidRDefault="009E34D5" w:rsidP="0023433A">
      <w:pPr>
        <w:pStyle w:val="Bezproreda"/>
        <w:ind w:left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pacing w:val="-4"/>
          <w:sz w:val="24"/>
          <w:szCs w:val="24"/>
        </w:rPr>
        <w:t xml:space="preserve">(1) </w:t>
      </w:r>
      <w:r w:rsidR="007F6B4D" w:rsidRPr="007F6B4D">
        <w:rPr>
          <w:rFonts w:ascii="Arial" w:hAnsi="Arial" w:cs="Arial"/>
          <w:spacing w:val="-4"/>
          <w:sz w:val="24"/>
          <w:szCs w:val="24"/>
        </w:rPr>
        <w:t xml:space="preserve">Visina građevina kao i izgrađenost građevne čestice moraju slijediti principe </w:t>
      </w:r>
      <w:r w:rsidR="007F6B4D" w:rsidRPr="007F6B4D">
        <w:rPr>
          <w:rFonts w:ascii="Arial" w:hAnsi="Arial" w:cs="Arial"/>
          <w:sz w:val="24"/>
          <w:szCs w:val="24"/>
        </w:rPr>
        <w:t xml:space="preserve">čuvanja vrijednih fizionomskih i morfoloških obilježja krajobraza i izgrađenih struktura </w:t>
      </w:r>
      <w:r w:rsidR="00B747E0">
        <w:rPr>
          <w:rFonts w:ascii="Arial" w:hAnsi="Arial" w:cs="Arial"/>
          <w:sz w:val="24"/>
          <w:szCs w:val="24"/>
        </w:rPr>
        <w:t>općine Sutivan. Dozvoljene su najviše dvije e</w:t>
      </w:r>
      <w:r w:rsidR="009228CD">
        <w:rPr>
          <w:rFonts w:ascii="Arial" w:hAnsi="Arial" w:cs="Arial"/>
          <w:sz w:val="24"/>
          <w:szCs w:val="24"/>
        </w:rPr>
        <w:t>taže građevina i to Su+P ili P</w:t>
      </w:r>
      <w:r w:rsidR="00B747E0">
        <w:rPr>
          <w:rFonts w:ascii="Arial" w:hAnsi="Arial" w:cs="Arial"/>
          <w:sz w:val="24"/>
          <w:szCs w:val="24"/>
        </w:rPr>
        <w:t>+1</w:t>
      </w:r>
      <w:r w:rsidR="009228CD">
        <w:rPr>
          <w:rFonts w:ascii="Arial" w:hAnsi="Arial" w:cs="Arial"/>
          <w:sz w:val="24"/>
          <w:szCs w:val="24"/>
        </w:rPr>
        <w:t xml:space="preserve"> i Su+P+1</w:t>
      </w:r>
      <w:r w:rsidR="007F6B4D" w:rsidRPr="007F6B4D">
        <w:rPr>
          <w:rFonts w:ascii="Arial" w:hAnsi="Arial" w:cs="Arial"/>
          <w:sz w:val="24"/>
          <w:szCs w:val="24"/>
          <w:lang w:val="pt-BR"/>
        </w:rPr>
        <w:t xml:space="preserve"> s kosim </w:t>
      </w:r>
      <w:r w:rsidR="00B747E0">
        <w:rPr>
          <w:rFonts w:ascii="Arial" w:hAnsi="Arial" w:cs="Arial"/>
          <w:sz w:val="24"/>
          <w:szCs w:val="24"/>
          <w:lang w:val="pt-BR"/>
        </w:rPr>
        <w:t xml:space="preserve">ili ravnim </w:t>
      </w:r>
      <w:r w:rsidR="007F6B4D" w:rsidRPr="007F6B4D">
        <w:rPr>
          <w:rFonts w:ascii="Arial" w:hAnsi="Arial" w:cs="Arial"/>
          <w:sz w:val="24"/>
          <w:szCs w:val="24"/>
          <w:lang w:val="pt-BR"/>
        </w:rPr>
        <w:t xml:space="preserve">krovom. Dozvoljena je i kombinacija kosog i ravnog krova na istoj građevini. </w:t>
      </w:r>
    </w:p>
    <w:p w14:paraId="1525C40E" w14:textId="77777777" w:rsidR="0023433A" w:rsidRPr="007F6B4D" w:rsidRDefault="0023433A" w:rsidP="007F6B4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4DEF745" w14:textId="77777777" w:rsidR="007F6B4D" w:rsidRPr="007F6B4D" w:rsidRDefault="009E34D5" w:rsidP="0023433A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7F6B4D" w:rsidRPr="007F6B4D">
        <w:rPr>
          <w:rFonts w:ascii="Arial" w:hAnsi="Arial" w:cs="Arial"/>
          <w:sz w:val="24"/>
          <w:szCs w:val="24"/>
        </w:rPr>
        <w:t xml:space="preserve">Maksimalna visina građevine određuje se ovim Planom s dva pokazatelja od kojih oba moraju biti </w:t>
      </w:r>
      <w:r w:rsidR="00B747E0" w:rsidRPr="007F6B4D">
        <w:rPr>
          <w:rFonts w:ascii="Arial" w:hAnsi="Arial" w:cs="Arial"/>
          <w:sz w:val="24"/>
          <w:szCs w:val="24"/>
        </w:rPr>
        <w:t>zadovoljena.</w:t>
      </w:r>
    </w:p>
    <w:p w14:paraId="58C0F605" w14:textId="77777777" w:rsidR="007F6B4D" w:rsidRPr="007F6B4D" w:rsidRDefault="007F6B4D" w:rsidP="0023433A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 w:rsidRPr="007F6B4D">
        <w:rPr>
          <w:rFonts w:ascii="Arial" w:hAnsi="Arial" w:cs="Arial"/>
          <w:sz w:val="24"/>
          <w:szCs w:val="24"/>
        </w:rPr>
        <w:t xml:space="preserve">To su: </w:t>
      </w:r>
    </w:p>
    <w:p w14:paraId="7DAB037E" w14:textId="77777777" w:rsidR="007F6B4D" w:rsidRPr="007F6B4D" w:rsidRDefault="007F6B4D" w:rsidP="0023433A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 w:rsidRPr="007F6B4D">
        <w:rPr>
          <w:rFonts w:ascii="Arial" w:hAnsi="Arial" w:cs="Arial"/>
          <w:sz w:val="24"/>
          <w:szCs w:val="24"/>
        </w:rPr>
        <w:t xml:space="preserve">a) maksimalni broj etaža građevine E i </w:t>
      </w:r>
    </w:p>
    <w:p w14:paraId="24B1E546" w14:textId="77777777" w:rsidR="007F6B4D" w:rsidRPr="007F6B4D" w:rsidRDefault="007F6B4D" w:rsidP="0023433A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 w:rsidRPr="007F6B4D">
        <w:rPr>
          <w:rFonts w:ascii="Arial" w:hAnsi="Arial" w:cs="Arial"/>
          <w:sz w:val="24"/>
          <w:szCs w:val="24"/>
        </w:rPr>
        <w:t xml:space="preserve">b) maksimalna visina do vijenca građevine V. </w:t>
      </w:r>
    </w:p>
    <w:p w14:paraId="57B56281" w14:textId="77777777" w:rsidR="007F6B4D" w:rsidRDefault="007F6B4D" w:rsidP="007F6B4D">
      <w:pPr>
        <w:pStyle w:val="Tijeloteksta"/>
        <w:spacing w:line="360" w:lineRule="auto"/>
        <w:ind w:firstLine="720"/>
        <w:rPr>
          <w:rFonts w:ascii="Arial" w:hAnsi="Arial"/>
          <w:b/>
          <w:sz w:val="24"/>
          <w:szCs w:val="24"/>
        </w:rPr>
      </w:pPr>
    </w:p>
    <w:p w14:paraId="6490D1EB" w14:textId="77777777" w:rsidR="0023433A" w:rsidRPr="0023433A" w:rsidRDefault="009E34D5" w:rsidP="0023433A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23433A" w:rsidRPr="0023433A">
        <w:rPr>
          <w:rFonts w:ascii="Arial" w:hAnsi="Arial" w:cs="Arial"/>
          <w:sz w:val="24"/>
          <w:szCs w:val="24"/>
        </w:rPr>
        <w:t xml:space="preserve">Najveća visina (V) građevine mjereno od najniže kote uređenog terena uz građevinu do gornje kote vijenca građevine iznosi: </w:t>
      </w:r>
    </w:p>
    <w:p w14:paraId="22D20328" w14:textId="77777777" w:rsidR="00B747E0" w:rsidRPr="002367C3" w:rsidRDefault="006929B6" w:rsidP="0023433A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 w:rsidRPr="002367C3">
        <w:rPr>
          <w:rFonts w:ascii="Arial" w:hAnsi="Arial" w:cs="Arial"/>
          <w:sz w:val="24"/>
          <w:szCs w:val="24"/>
        </w:rPr>
        <w:t>P+1</w:t>
      </w:r>
      <w:r w:rsidR="0023433A" w:rsidRPr="002367C3">
        <w:rPr>
          <w:rFonts w:ascii="Arial" w:hAnsi="Arial" w:cs="Arial"/>
          <w:sz w:val="24"/>
          <w:szCs w:val="24"/>
        </w:rPr>
        <w:t xml:space="preserve"> –8,0 m</w:t>
      </w:r>
    </w:p>
    <w:p w14:paraId="6DCFE6C0" w14:textId="77777777" w:rsidR="006929B6" w:rsidRDefault="00B747E0" w:rsidP="0023433A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 w:rsidRPr="002367C3">
        <w:rPr>
          <w:rFonts w:ascii="Arial" w:hAnsi="Arial" w:cs="Arial"/>
          <w:sz w:val="24"/>
          <w:szCs w:val="24"/>
        </w:rPr>
        <w:t>Su+P</w:t>
      </w:r>
      <w:r w:rsidR="002367C3">
        <w:rPr>
          <w:rFonts w:ascii="Arial" w:hAnsi="Arial" w:cs="Arial"/>
          <w:sz w:val="24"/>
          <w:szCs w:val="24"/>
        </w:rPr>
        <w:t xml:space="preserve"> – 8,0</w:t>
      </w:r>
      <w:r w:rsidRPr="002367C3">
        <w:rPr>
          <w:rFonts w:ascii="Arial" w:hAnsi="Arial" w:cs="Arial"/>
          <w:sz w:val="24"/>
          <w:szCs w:val="24"/>
        </w:rPr>
        <w:t xml:space="preserve"> m</w:t>
      </w:r>
    </w:p>
    <w:p w14:paraId="5BD4500E" w14:textId="77777777" w:rsidR="0023433A" w:rsidRDefault="006929B6" w:rsidP="0023433A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Su+P+1 – 1</w:t>
      </w:r>
      <w:r w:rsidR="002367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,0 m</w:t>
      </w:r>
    </w:p>
    <w:p w14:paraId="7B10101C" w14:textId="77777777" w:rsidR="00F80C8D" w:rsidRDefault="001B437A" w:rsidP="0023433A">
      <w:pPr>
        <w:pStyle w:val="Bezproreda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vidikovca je max. 9,0 m</w:t>
      </w:r>
    </w:p>
    <w:p w14:paraId="099A55A9" w14:textId="77777777" w:rsidR="007F6B4D" w:rsidRDefault="007F6B4D" w:rsidP="00535188">
      <w:pPr>
        <w:pStyle w:val="Tijeloteksta"/>
        <w:rPr>
          <w:rFonts w:ascii="Arial" w:hAnsi="Arial"/>
          <w:b/>
          <w:sz w:val="24"/>
          <w:szCs w:val="24"/>
        </w:rPr>
      </w:pPr>
    </w:p>
    <w:p w14:paraId="00D4F1EA" w14:textId="77777777" w:rsidR="0023433A" w:rsidRPr="0023433A" w:rsidRDefault="009E34D5" w:rsidP="0023433A">
      <w:pPr>
        <w:ind w:left="709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(4) </w:t>
      </w:r>
      <w:r w:rsidR="0023433A" w:rsidRPr="0023433A">
        <w:rPr>
          <w:rFonts w:ascii="Arial" w:hAnsi="Arial" w:cs="Arial"/>
          <w:lang w:val="pt-BR"/>
        </w:rPr>
        <w:t xml:space="preserve">Na ravnom terenu </w:t>
      </w:r>
      <w:r w:rsidR="0023433A" w:rsidRPr="003F13EF">
        <w:rPr>
          <w:rFonts w:ascii="Arial" w:hAnsi="Arial" w:cs="Arial"/>
          <w:lang w:val="pt-BR"/>
        </w:rPr>
        <w:t>prizemlje</w:t>
      </w:r>
      <w:r w:rsidR="0023433A" w:rsidRPr="0023433A">
        <w:rPr>
          <w:rFonts w:ascii="Arial" w:hAnsi="Arial" w:cs="Arial"/>
          <w:lang w:val="pt-BR"/>
        </w:rPr>
        <w:t xml:space="preserve"> je etaža građevine čija je kota poda najviše 1,0 m iznad najniže kote uređenog terena uz građevinu. Na kosom terenu prizemlje je etaža građevine čija kota poda može biti najviše 2,0 m iznad najniže ko</w:t>
      </w:r>
      <w:r w:rsidR="002367C3">
        <w:rPr>
          <w:rFonts w:ascii="Arial" w:hAnsi="Arial" w:cs="Arial"/>
          <w:lang w:val="pt-BR"/>
        </w:rPr>
        <w:t>te uređenog terena uz građevinu.</w:t>
      </w:r>
    </w:p>
    <w:p w14:paraId="7A3B019F" w14:textId="3990FDCB" w:rsidR="002367C3" w:rsidRDefault="0023433A" w:rsidP="00535188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sz w:val="24"/>
          <w:szCs w:val="24"/>
        </w:rPr>
        <w:t xml:space="preserve">Vijenac građevine, u smislu ovih odredbi je gornja kota stropne konstrukcije najviše pune etaže građevine. </w:t>
      </w:r>
    </w:p>
    <w:p w14:paraId="1643547F" w14:textId="77777777" w:rsidR="0092220B" w:rsidRPr="00535188" w:rsidRDefault="0092220B" w:rsidP="00535188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</w:p>
    <w:p w14:paraId="44BA1E62" w14:textId="77777777" w:rsidR="0023433A" w:rsidRDefault="0023433A" w:rsidP="0023433A">
      <w:pPr>
        <w:pStyle w:val="Bezproreda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>Pomoćne građevine</w:t>
      </w:r>
    </w:p>
    <w:p w14:paraId="332C658D" w14:textId="77777777" w:rsidR="0023433A" w:rsidRDefault="0023433A" w:rsidP="0023433A">
      <w:pPr>
        <w:pStyle w:val="Bezproreda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940A4CB" w14:textId="7A793AC6" w:rsidR="0023433A" w:rsidRDefault="0023433A" w:rsidP="0023433A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</w:t>
      </w:r>
    </w:p>
    <w:p w14:paraId="4FFEE007" w14:textId="77777777" w:rsidR="0023433A" w:rsidRDefault="0023433A" w:rsidP="0023433A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</w:p>
    <w:p w14:paraId="7FE5560A" w14:textId="77777777" w:rsidR="0023433A" w:rsidRDefault="009E34D5" w:rsidP="0023433A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23433A" w:rsidRPr="0023433A">
        <w:rPr>
          <w:rFonts w:ascii="Arial" w:hAnsi="Arial" w:cs="Arial"/>
          <w:sz w:val="24"/>
          <w:szCs w:val="24"/>
        </w:rPr>
        <w:t>Omogućava se izgradnja pomoćnih građevina</w:t>
      </w:r>
      <w:r w:rsidR="002367C3">
        <w:rPr>
          <w:rFonts w:ascii="Arial" w:hAnsi="Arial" w:cs="Arial"/>
          <w:sz w:val="24"/>
          <w:szCs w:val="24"/>
        </w:rPr>
        <w:t>: nadstrešnica iznad parkirališta, garaža, bazena i drugih pomoćnih prostorija</w:t>
      </w:r>
      <w:r w:rsidR="0023433A" w:rsidRPr="0023433A">
        <w:rPr>
          <w:rFonts w:ascii="Arial" w:hAnsi="Arial" w:cs="Arial"/>
          <w:sz w:val="24"/>
          <w:szCs w:val="24"/>
        </w:rPr>
        <w:t xml:space="preserve">. Pomoćna građevina je visine najviše jedne etaže maksimalne visine 3,0 m od najniže kote uređenog terena. Pomoćne građevine ulaze u maksimalnu dopuštenu izgrađenost. </w:t>
      </w:r>
    </w:p>
    <w:p w14:paraId="1C22B43F" w14:textId="77777777" w:rsidR="005B6C67" w:rsidRPr="0023433A" w:rsidRDefault="005B6C67" w:rsidP="0023433A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</w:p>
    <w:p w14:paraId="7A699D0A" w14:textId="77777777" w:rsidR="007F6B4D" w:rsidRDefault="00E8121A" w:rsidP="00E8121A">
      <w:pPr>
        <w:pStyle w:val="Tijeloteksta"/>
        <w:ind w:left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 w:rsidR="005B6C67">
        <w:rPr>
          <w:rFonts w:ascii="Arial" w:hAnsi="Arial" w:cs="Arial"/>
          <w:sz w:val="24"/>
          <w:szCs w:val="24"/>
        </w:rPr>
        <w:t xml:space="preserve">Nadstrešnice parkirališta i garaže </w:t>
      </w:r>
      <w:r w:rsidR="005B6C67" w:rsidRPr="003F13EF">
        <w:rPr>
          <w:rFonts w:ascii="Arial" w:hAnsi="Arial" w:cs="Arial"/>
          <w:sz w:val="24"/>
          <w:szCs w:val="24"/>
        </w:rPr>
        <w:t>dopušteno</w:t>
      </w:r>
      <w:r w:rsidR="005B6C67">
        <w:rPr>
          <w:rFonts w:ascii="Arial" w:hAnsi="Arial" w:cs="Arial"/>
          <w:sz w:val="24"/>
          <w:szCs w:val="24"/>
        </w:rPr>
        <w:t xml:space="preserve"> je graditi na regulacijskoj liniji</w:t>
      </w:r>
      <w:r w:rsidR="0023433A" w:rsidRPr="0023433A">
        <w:rPr>
          <w:rFonts w:ascii="Arial" w:hAnsi="Arial" w:cs="Arial"/>
          <w:sz w:val="24"/>
          <w:szCs w:val="24"/>
        </w:rPr>
        <w:t>.</w:t>
      </w:r>
    </w:p>
    <w:p w14:paraId="40BA85C3" w14:textId="77777777" w:rsidR="009228CD" w:rsidRDefault="009228CD" w:rsidP="009228CD">
      <w:pPr>
        <w:pStyle w:val="Tijeloteksta"/>
        <w:jc w:val="left"/>
        <w:rPr>
          <w:rFonts w:ascii="Arial" w:hAnsi="Arial" w:cs="Arial"/>
          <w:sz w:val="24"/>
          <w:szCs w:val="24"/>
        </w:rPr>
      </w:pPr>
    </w:p>
    <w:p w14:paraId="4EAA70DE" w14:textId="4FDB3E19" w:rsidR="009228CD" w:rsidRDefault="00E8121A" w:rsidP="00E8121A">
      <w:pPr>
        <w:pStyle w:val="Tijeloteksta"/>
        <w:ind w:left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 w:rsidR="009228CD">
        <w:rPr>
          <w:rFonts w:ascii="Arial" w:hAnsi="Arial" w:cs="Arial"/>
          <w:sz w:val="24"/>
          <w:szCs w:val="24"/>
        </w:rPr>
        <w:t xml:space="preserve">Bazeni </w:t>
      </w:r>
      <w:r w:rsidR="00F80C8D">
        <w:rPr>
          <w:rFonts w:ascii="Arial" w:hAnsi="Arial" w:cs="Arial"/>
          <w:sz w:val="24"/>
          <w:szCs w:val="24"/>
        </w:rPr>
        <w:t>kao pomoćne građevine na građevnim česticama s</w:t>
      </w:r>
      <w:r w:rsidR="00535188">
        <w:rPr>
          <w:rFonts w:ascii="Arial" w:hAnsi="Arial" w:cs="Arial"/>
          <w:sz w:val="24"/>
          <w:szCs w:val="24"/>
        </w:rPr>
        <w:t xml:space="preserve"> vilama</w:t>
      </w:r>
      <w:r w:rsidR="00F80C8D">
        <w:rPr>
          <w:rFonts w:ascii="Arial" w:hAnsi="Arial" w:cs="Arial"/>
          <w:sz w:val="24"/>
          <w:szCs w:val="24"/>
        </w:rPr>
        <w:t xml:space="preserve">, </w:t>
      </w:r>
      <w:r w:rsidR="009228CD">
        <w:rPr>
          <w:rFonts w:ascii="Arial" w:hAnsi="Arial" w:cs="Arial"/>
          <w:sz w:val="24"/>
          <w:szCs w:val="24"/>
        </w:rPr>
        <w:t>mogu</w:t>
      </w:r>
      <w:r w:rsidR="00F80C8D">
        <w:rPr>
          <w:rFonts w:ascii="Arial" w:hAnsi="Arial" w:cs="Arial"/>
          <w:sz w:val="24"/>
          <w:szCs w:val="24"/>
        </w:rPr>
        <w:t xml:space="preserve"> se</w:t>
      </w:r>
      <w:r w:rsidR="009228CD">
        <w:rPr>
          <w:rFonts w:ascii="Arial" w:hAnsi="Arial" w:cs="Arial"/>
          <w:sz w:val="24"/>
          <w:szCs w:val="24"/>
        </w:rPr>
        <w:t xml:space="preserve"> graditi i na rubu građevne čestice uz obaveznu izgradnju zida prema susjed</w:t>
      </w:r>
      <w:r w:rsidR="0092220B">
        <w:rPr>
          <w:rFonts w:ascii="Arial" w:hAnsi="Arial" w:cs="Arial"/>
          <w:sz w:val="24"/>
          <w:szCs w:val="24"/>
        </w:rPr>
        <w:t>noj čestici</w:t>
      </w:r>
      <w:r w:rsidR="009228CD">
        <w:rPr>
          <w:rFonts w:ascii="Arial" w:hAnsi="Arial" w:cs="Arial"/>
          <w:sz w:val="24"/>
          <w:szCs w:val="24"/>
        </w:rPr>
        <w:t xml:space="preserve"> visine </w:t>
      </w:r>
      <w:r w:rsidR="00F80C8D">
        <w:rPr>
          <w:rFonts w:ascii="Arial" w:hAnsi="Arial" w:cs="Arial"/>
          <w:sz w:val="24"/>
          <w:szCs w:val="24"/>
        </w:rPr>
        <w:t>min. 2,20 m.</w:t>
      </w:r>
    </w:p>
    <w:p w14:paraId="7BB8C51E" w14:textId="77777777" w:rsidR="00884C3B" w:rsidRDefault="00884C3B" w:rsidP="00E8121A">
      <w:pPr>
        <w:pStyle w:val="Tijeloteksta"/>
        <w:ind w:left="709"/>
        <w:jc w:val="left"/>
        <w:rPr>
          <w:rFonts w:ascii="Arial" w:hAnsi="Arial" w:cs="Arial"/>
          <w:sz w:val="24"/>
          <w:szCs w:val="24"/>
        </w:rPr>
      </w:pPr>
    </w:p>
    <w:p w14:paraId="12E1A2A5" w14:textId="77777777" w:rsidR="0023433A" w:rsidRDefault="0023433A" w:rsidP="0023433A">
      <w:pPr>
        <w:pStyle w:val="Bezproreda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hr-HR"/>
        </w:rPr>
      </w:pPr>
      <w:r w:rsidRPr="0023433A">
        <w:rPr>
          <w:rFonts w:ascii="Arial" w:hAnsi="Arial" w:cs="Arial"/>
          <w:b/>
          <w:sz w:val="24"/>
          <w:szCs w:val="24"/>
        </w:rPr>
        <w:t>Pristup građevnoj čestici</w:t>
      </w:r>
    </w:p>
    <w:p w14:paraId="75294E62" w14:textId="77777777" w:rsidR="0023433A" w:rsidRDefault="0023433A" w:rsidP="0023433A">
      <w:pPr>
        <w:pStyle w:val="Bezproreda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hr-HR"/>
        </w:rPr>
      </w:pPr>
    </w:p>
    <w:p w14:paraId="4CB0F984" w14:textId="404F1347" w:rsidR="00BC1CB6" w:rsidRDefault="00BC1CB6" w:rsidP="00BC1CB6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426D0F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31</w:t>
      </w:r>
      <w:r w:rsidRPr="00426D0F">
        <w:rPr>
          <w:rFonts w:ascii="Arial" w:hAnsi="Arial" w:cs="Arial"/>
          <w:sz w:val="24"/>
          <w:szCs w:val="24"/>
        </w:rPr>
        <w:t>.</w:t>
      </w:r>
    </w:p>
    <w:p w14:paraId="3C6116CB" w14:textId="77777777" w:rsidR="00BC1CB6" w:rsidRDefault="00BC1CB6" w:rsidP="00BC1CB6">
      <w:pPr>
        <w:pStyle w:val="Bezproreda"/>
        <w:ind w:firstLine="709"/>
        <w:jc w:val="center"/>
        <w:rPr>
          <w:rFonts w:ascii="Arial" w:eastAsia="Times New Roman" w:hAnsi="Arial" w:cs="Times New Roman"/>
          <w:b/>
          <w:sz w:val="24"/>
          <w:szCs w:val="24"/>
          <w:lang w:eastAsia="hr-HR"/>
        </w:rPr>
      </w:pPr>
    </w:p>
    <w:p w14:paraId="73B43B6A" w14:textId="77777777" w:rsidR="0023433A" w:rsidRPr="0023433A" w:rsidRDefault="0023433A" w:rsidP="0023433A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sz w:val="24"/>
          <w:szCs w:val="24"/>
        </w:rPr>
        <w:t>Svaka nova formirana građevna čestica mora imati kolni pristup s prometne površine.</w:t>
      </w:r>
    </w:p>
    <w:p w14:paraId="64585142" w14:textId="717A6DAF" w:rsidR="0023433A" w:rsidRPr="0023433A" w:rsidRDefault="0023433A" w:rsidP="009E34D5">
      <w:pPr>
        <w:pStyle w:val="Bezproreda"/>
        <w:ind w:left="707"/>
        <w:jc w:val="both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sz w:val="24"/>
          <w:szCs w:val="24"/>
        </w:rPr>
        <w:t xml:space="preserve">Minimalna širina javno prometne površine je </w:t>
      </w:r>
      <w:r w:rsidR="005B6C67">
        <w:rPr>
          <w:rFonts w:ascii="Arial" w:hAnsi="Arial" w:cs="Arial"/>
          <w:sz w:val="24"/>
          <w:szCs w:val="24"/>
        </w:rPr>
        <w:t>5</w:t>
      </w:r>
      <w:r w:rsidR="0006060C">
        <w:rPr>
          <w:rFonts w:ascii="Arial" w:hAnsi="Arial" w:cs="Arial"/>
          <w:sz w:val="24"/>
          <w:szCs w:val="24"/>
        </w:rPr>
        <w:t>,5</w:t>
      </w:r>
      <w:r w:rsidRPr="0023433A">
        <w:rPr>
          <w:rFonts w:ascii="Arial" w:hAnsi="Arial" w:cs="Arial"/>
          <w:sz w:val="24"/>
          <w:szCs w:val="24"/>
        </w:rPr>
        <w:t xml:space="preserve"> m</w:t>
      </w:r>
      <w:r w:rsidR="00535188">
        <w:rPr>
          <w:rFonts w:ascii="Arial" w:hAnsi="Arial" w:cs="Arial"/>
          <w:sz w:val="24"/>
          <w:szCs w:val="24"/>
        </w:rPr>
        <w:t xml:space="preserve"> </w:t>
      </w:r>
      <w:r w:rsidRPr="0023433A">
        <w:rPr>
          <w:rFonts w:ascii="Arial" w:hAnsi="Arial" w:cs="Arial"/>
          <w:sz w:val="24"/>
          <w:szCs w:val="24"/>
        </w:rPr>
        <w:t xml:space="preserve">za </w:t>
      </w:r>
      <w:r w:rsidR="005B6C67">
        <w:rPr>
          <w:rFonts w:ascii="Arial" w:hAnsi="Arial" w:cs="Arial"/>
          <w:sz w:val="24"/>
          <w:szCs w:val="24"/>
        </w:rPr>
        <w:t>dvosmjerne kolno</w:t>
      </w:r>
      <w:r w:rsidR="00535188">
        <w:rPr>
          <w:rFonts w:ascii="Arial" w:hAnsi="Arial" w:cs="Arial"/>
          <w:sz w:val="24"/>
          <w:szCs w:val="24"/>
        </w:rPr>
        <w:t xml:space="preserve"> </w:t>
      </w:r>
      <w:r w:rsidR="005B6C67">
        <w:rPr>
          <w:rFonts w:ascii="Arial" w:hAnsi="Arial" w:cs="Arial"/>
          <w:sz w:val="24"/>
          <w:szCs w:val="24"/>
        </w:rPr>
        <w:t xml:space="preserve">pješačke </w:t>
      </w:r>
      <w:r w:rsidRPr="0023433A">
        <w:rPr>
          <w:rFonts w:ascii="Arial" w:hAnsi="Arial" w:cs="Arial"/>
          <w:sz w:val="24"/>
          <w:szCs w:val="24"/>
        </w:rPr>
        <w:t xml:space="preserve"> prometnice.</w:t>
      </w:r>
    </w:p>
    <w:p w14:paraId="2B3245A4" w14:textId="77777777" w:rsidR="0023433A" w:rsidRPr="0023433A" w:rsidRDefault="0023433A" w:rsidP="002343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2A6774D" w14:textId="77777777" w:rsidR="00BC1CB6" w:rsidRPr="00BC1CB6" w:rsidRDefault="00BC1CB6" w:rsidP="00BC1CB6">
      <w:pPr>
        <w:pStyle w:val="Bezproreda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C1CB6">
        <w:rPr>
          <w:rFonts w:ascii="Arial" w:hAnsi="Arial" w:cs="Arial"/>
          <w:b/>
          <w:sz w:val="24"/>
          <w:szCs w:val="24"/>
        </w:rPr>
        <w:t xml:space="preserve">Položaj građevina na građevnoj čestici </w:t>
      </w:r>
    </w:p>
    <w:p w14:paraId="073B8CD5" w14:textId="77777777" w:rsidR="0023433A" w:rsidRPr="0023433A" w:rsidRDefault="0023433A" w:rsidP="0023433A">
      <w:pPr>
        <w:pStyle w:val="Bezproreda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2968247" w14:textId="330AA4F6" w:rsidR="00BC1CB6" w:rsidRDefault="00BC1CB6" w:rsidP="00BC1CB6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.</w:t>
      </w:r>
    </w:p>
    <w:p w14:paraId="3310886E" w14:textId="77777777" w:rsidR="007F6B4D" w:rsidRPr="00BC1CB6" w:rsidRDefault="007F6B4D" w:rsidP="00BC1CB6">
      <w:pPr>
        <w:pStyle w:val="Tijeloteksta"/>
        <w:ind w:left="709" w:firstLine="11"/>
        <w:jc w:val="center"/>
        <w:rPr>
          <w:rFonts w:ascii="Arial" w:hAnsi="Arial" w:cs="Arial"/>
          <w:b/>
          <w:sz w:val="24"/>
          <w:szCs w:val="24"/>
        </w:rPr>
      </w:pPr>
    </w:p>
    <w:p w14:paraId="1C4EA500" w14:textId="19B11B0C" w:rsidR="009E34D5" w:rsidRPr="005B6C67" w:rsidRDefault="00BC1CB6" w:rsidP="00EC69A5">
      <w:pPr>
        <w:pStyle w:val="Odlomakpopisa"/>
        <w:numPr>
          <w:ilvl w:val="0"/>
          <w:numId w:val="19"/>
        </w:numPr>
        <w:tabs>
          <w:tab w:val="left" w:pos="426"/>
        </w:tabs>
        <w:jc w:val="both"/>
        <w:rPr>
          <w:rFonts w:ascii="Arial" w:hAnsi="Arial" w:cs="Arial"/>
        </w:rPr>
      </w:pPr>
      <w:r w:rsidRPr="005B6C67">
        <w:rPr>
          <w:rFonts w:ascii="Arial" w:hAnsi="Arial" w:cs="Arial"/>
        </w:rPr>
        <w:lastRenderedPageBreak/>
        <w:t xml:space="preserve">Minimalna udaljenost osnovne građevine od javno-prometne površine </w:t>
      </w:r>
      <w:r w:rsidR="005B6C67" w:rsidRPr="005B6C67">
        <w:rPr>
          <w:rFonts w:ascii="Arial" w:hAnsi="Arial" w:cs="Arial"/>
        </w:rPr>
        <w:t>3,</w:t>
      </w:r>
      <w:r w:rsidRPr="005B6C67">
        <w:rPr>
          <w:rFonts w:ascii="Arial" w:hAnsi="Arial" w:cs="Arial"/>
        </w:rPr>
        <w:t xml:space="preserve">5 m. </w:t>
      </w:r>
    </w:p>
    <w:p w14:paraId="101CBDF4" w14:textId="77777777" w:rsidR="005B6C67" w:rsidRPr="005B6C67" w:rsidRDefault="005B6C67" w:rsidP="005B6C67">
      <w:pPr>
        <w:pStyle w:val="Odlomakpopisa"/>
        <w:tabs>
          <w:tab w:val="left" w:pos="426"/>
        </w:tabs>
        <w:ind w:left="1115"/>
        <w:jc w:val="both"/>
        <w:rPr>
          <w:rFonts w:ascii="Arial" w:hAnsi="Arial" w:cs="Arial"/>
        </w:rPr>
      </w:pPr>
    </w:p>
    <w:p w14:paraId="39B00206" w14:textId="77777777" w:rsidR="00BC1CB6" w:rsidRPr="006C295A" w:rsidRDefault="00BC1CB6" w:rsidP="00EC69A5">
      <w:pPr>
        <w:pStyle w:val="Odlomakpopisa"/>
        <w:numPr>
          <w:ilvl w:val="0"/>
          <w:numId w:val="19"/>
        </w:numPr>
        <w:jc w:val="both"/>
        <w:rPr>
          <w:rFonts w:ascii="Arial" w:hAnsi="Arial" w:cs="Arial"/>
        </w:rPr>
      </w:pPr>
      <w:r w:rsidRPr="006C295A">
        <w:rPr>
          <w:rFonts w:ascii="Arial" w:hAnsi="Arial" w:cs="Arial"/>
        </w:rPr>
        <w:t xml:space="preserve">Ako se na fasadi zgrade gradi balkon, lođa ili prohodna terasa njihov vanjski rub mora biti udaljen min. 3,0 m od susjedne </w:t>
      </w:r>
      <w:r w:rsidR="006C295A">
        <w:rPr>
          <w:rFonts w:ascii="Arial" w:hAnsi="Arial" w:cs="Arial"/>
        </w:rPr>
        <w:t>čestice</w:t>
      </w:r>
      <w:r w:rsidRPr="006C295A">
        <w:rPr>
          <w:rFonts w:ascii="Arial" w:hAnsi="Arial" w:cs="Arial"/>
        </w:rPr>
        <w:t>.</w:t>
      </w:r>
    </w:p>
    <w:p w14:paraId="304A657D" w14:textId="77777777" w:rsidR="006C295A" w:rsidRPr="006C295A" w:rsidRDefault="006C295A" w:rsidP="006C295A">
      <w:pPr>
        <w:jc w:val="both"/>
        <w:rPr>
          <w:rFonts w:ascii="Arial" w:hAnsi="Arial" w:cs="Arial"/>
        </w:rPr>
      </w:pPr>
    </w:p>
    <w:p w14:paraId="5B419179" w14:textId="77777777" w:rsidR="00606464" w:rsidRDefault="00606464" w:rsidP="00BC1CB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7D76C6FD" w14:textId="77777777" w:rsidR="00606464" w:rsidRDefault="00606464" w:rsidP="00BC1CB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50BCD7AA" w14:textId="77777777" w:rsidR="00606464" w:rsidRDefault="00606464" w:rsidP="00BC1CB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77AA630E" w14:textId="77777777" w:rsidR="00606464" w:rsidRDefault="00606464" w:rsidP="00BC1CB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5EA7092B" w14:textId="77777777" w:rsidR="00606464" w:rsidRDefault="00606464" w:rsidP="00BC1CB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3D66AE24" w14:textId="77777777" w:rsidR="00BC1CB6" w:rsidRDefault="00BC1CB6" w:rsidP="00BC1CB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 w:rsidRPr="00BC1CB6">
        <w:rPr>
          <w:rFonts w:ascii="Arial" w:hAnsi="Arial" w:cs="Arial"/>
          <w:b/>
          <w:sz w:val="24"/>
          <w:szCs w:val="24"/>
        </w:rPr>
        <w:t xml:space="preserve">Parkiranje </w:t>
      </w:r>
    </w:p>
    <w:p w14:paraId="27336CAD" w14:textId="77777777" w:rsidR="00BC1CB6" w:rsidRDefault="00BC1CB6" w:rsidP="00BC1CB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7ADCFB44" w14:textId="001A3998" w:rsidR="00BC1CB6" w:rsidRDefault="00BC1CB6" w:rsidP="008F4F2A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.</w:t>
      </w:r>
    </w:p>
    <w:p w14:paraId="0AA0586B" w14:textId="77777777" w:rsidR="00BC1CB6" w:rsidRDefault="00BC1CB6" w:rsidP="00BC1CB6">
      <w:pPr>
        <w:pStyle w:val="Bezproreda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46CA5F6" w14:textId="0DA3A8D2" w:rsidR="00BC1CB6" w:rsidRPr="00BC1CB6" w:rsidRDefault="003F4FF0" w:rsidP="00BC1CB6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6C295A">
        <w:rPr>
          <w:rFonts w:ascii="Arial" w:hAnsi="Arial" w:cs="Arial"/>
          <w:sz w:val="24"/>
          <w:szCs w:val="24"/>
        </w:rPr>
        <w:t>Utvrđuje se obavezno osigurati dva parkirališna ili garažn</w:t>
      </w:r>
      <w:r w:rsidR="0006725D">
        <w:rPr>
          <w:rFonts w:ascii="Arial" w:hAnsi="Arial" w:cs="Arial"/>
          <w:sz w:val="24"/>
          <w:szCs w:val="24"/>
        </w:rPr>
        <w:t>a</w:t>
      </w:r>
      <w:r w:rsidR="006C295A">
        <w:rPr>
          <w:rFonts w:ascii="Arial" w:hAnsi="Arial" w:cs="Arial"/>
          <w:sz w:val="24"/>
          <w:szCs w:val="24"/>
        </w:rPr>
        <w:t xml:space="preserve"> mjesta </w:t>
      </w:r>
      <w:r w:rsidR="00535188">
        <w:rPr>
          <w:rFonts w:ascii="Arial" w:hAnsi="Arial" w:cs="Arial"/>
          <w:sz w:val="24"/>
          <w:szCs w:val="24"/>
        </w:rPr>
        <w:t>z</w:t>
      </w:r>
      <w:r w:rsidR="006C295A">
        <w:rPr>
          <w:rFonts w:ascii="Arial" w:hAnsi="Arial" w:cs="Arial"/>
          <w:sz w:val="24"/>
          <w:szCs w:val="24"/>
        </w:rPr>
        <w:t xml:space="preserve">a </w:t>
      </w:r>
      <w:r w:rsidR="00434FCA">
        <w:rPr>
          <w:rFonts w:ascii="Arial" w:hAnsi="Arial" w:cs="Arial"/>
          <w:sz w:val="24"/>
          <w:szCs w:val="24"/>
        </w:rPr>
        <w:t>svaku planiranu vilu</w:t>
      </w:r>
      <w:r w:rsidR="006C295A">
        <w:rPr>
          <w:rFonts w:ascii="Arial" w:hAnsi="Arial" w:cs="Arial"/>
          <w:sz w:val="24"/>
          <w:szCs w:val="24"/>
        </w:rPr>
        <w:t xml:space="preserve">. </w:t>
      </w:r>
    </w:p>
    <w:p w14:paraId="1727A4D6" w14:textId="77777777" w:rsidR="00BC1CB6" w:rsidRPr="00BC1CB6" w:rsidRDefault="00BC1CB6" w:rsidP="00BC1CB6">
      <w:pPr>
        <w:pStyle w:val="Bezproreda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EB70BE" w14:textId="5E68A2B5" w:rsidR="008F4F2A" w:rsidRDefault="00E8121A" w:rsidP="00E8121A">
      <w:pPr>
        <w:pStyle w:val="Bezprored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0D074B">
        <w:rPr>
          <w:rFonts w:ascii="Arial" w:hAnsi="Arial" w:cs="Arial"/>
          <w:sz w:val="24"/>
          <w:szCs w:val="24"/>
        </w:rPr>
        <w:t xml:space="preserve">Na </w:t>
      </w:r>
      <w:r w:rsidR="00434FCA">
        <w:rPr>
          <w:rFonts w:ascii="Arial" w:hAnsi="Arial" w:cs="Arial"/>
          <w:sz w:val="24"/>
          <w:szCs w:val="24"/>
        </w:rPr>
        <w:t>Prostornoj cjelini 1 – građevnoj čestici</w:t>
      </w:r>
      <w:r w:rsidR="000D074B">
        <w:rPr>
          <w:rFonts w:ascii="Arial" w:hAnsi="Arial" w:cs="Arial"/>
          <w:sz w:val="24"/>
          <w:szCs w:val="24"/>
        </w:rPr>
        <w:t xml:space="preserve"> (recepcija) utvrđuje se obaveza izgradnje </w:t>
      </w:r>
      <w:r w:rsidR="00434FCA">
        <w:rPr>
          <w:rFonts w:ascii="Arial" w:hAnsi="Arial" w:cs="Arial"/>
          <w:sz w:val="24"/>
          <w:szCs w:val="24"/>
        </w:rPr>
        <w:t>četiri</w:t>
      </w:r>
      <w:r w:rsidR="000D074B">
        <w:rPr>
          <w:rFonts w:ascii="Arial" w:hAnsi="Arial" w:cs="Arial"/>
          <w:sz w:val="24"/>
          <w:szCs w:val="24"/>
        </w:rPr>
        <w:t xml:space="preserve"> parkirališna mjesta i dva parkirališna mjesta za golf car vozila.</w:t>
      </w:r>
    </w:p>
    <w:p w14:paraId="71512268" w14:textId="77777777" w:rsidR="000D074B" w:rsidRDefault="000D074B" w:rsidP="000D074B">
      <w:pPr>
        <w:pStyle w:val="Bezproreda"/>
        <w:ind w:left="1115"/>
        <w:jc w:val="both"/>
        <w:rPr>
          <w:rFonts w:ascii="Arial" w:hAnsi="Arial" w:cs="Arial"/>
          <w:sz w:val="24"/>
          <w:szCs w:val="24"/>
        </w:rPr>
      </w:pPr>
    </w:p>
    <w:p w14:paraId="50A1D383" w14:textId="05B896AA" w:rsidR="000D074B" w:rsidRDefault="000D074B" w:rsidP="00EC69A5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434FCA">
        <w:rPr>
          <w:rFonts w:ascii="Arial" w:hAnsi="Arial" w:cs="Arial"/>
          <w:sz w:val="24"/>
          <w:szCs w:val="24"/>
        </w:rPr>
        <w:t xml:space="preserve">Prostornoj cjelini 4 – građevnoj </w:t>
      </w:r>
      <w:r w:rsidR="00535188">
        <w:rPr>
          <w:rFonts w:ascii="Arial" w:hAnsi="Arial" w:cs="Arial"/>
          <w:sz w:val="24"/>
          <w:szCs w:val="24"/>
        </w:rPr>
        <w:t>čestici</w:t>
      </w:r>
      <w:r>
        <w:rPr>
          <w:rFonts w:ascii="Arial" w:hAnsi="Arial" w:cs="Arial"/>
          <w:sz w:val="24"/>
          <w:szCs w:val="24"/>
        </w:rPr>
        <w:t xml:space="preserve"> </w:t>
      </w:r>
      <w:r w:rsidR="00434FCA">
        <w:rPr>
          <w:rFonts w:ascii="Arial" w:hAnsi="Arial" w:cs="Arial"/>
          <w:sz w:val="24"/>
          <w:szCs w:val="24"/>
        </w:rPr>
        <w:t xml:space="preserve">R2 </w:t>
      </w:r>
      <w:r>
        <w:rPr>
          <w:rFonts w:ascii="Arial" w:hAnsi="Arial" w:cs="Arial"/>
          <w:sz w:val="24"/>
          <w:szCs w:val="24"/>
        </w:rPr>
        <w:t xml:space="preserve">(wellness, teretana, vanjski bazen, vidikovac) utvrđuje se da se parkirališne površine </w:t>
      </w:r>
      <w:r w:rsidR="00644DD6">
        <w:rPr>
          <w:rFonts w:ascii="Arial" w:hAnsi="Arial" w:cs="Arial"/>
          <w:sz w:val="24"/>
          <w:szCs w:val="24"/>
        </w:rPr>
        <w:t>(20 parkirališnih mjesta</w:t>
      </w:r>
      <w:r w:rsidR="00626DB7">
        <w:rPr>
          <w:rFonts w:ascii="Arial" w:hAnsi="Arial" w:cs="Arial"/>
          <w:sz w:val="24"/>
          <w:szCs w:val="24"/>
        </w:rPr>
        <w:t xml:space="preserve"> + 2 parkirališna mjesta za osobe s invaliditetom</w:t>
      </w:r>
      <w:r w:rsidR="00644DD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nalaze </w:t>
      </w:r>
      <w:r w:rsidR="00434FCA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="00434FCA">
        <w:rPr>
          <w:rFonts w:ascii="Arial" w:hAnsi="Arial" w:cs="Arial"/>
          <w:sz w:val="24"/>
          <w:szCs w:val="24"/>
        </w:rPr>
        <w:t>čestici</w:t>
      </w:r>
      <w:r>
        <w:rPr>
          <w:rFonts w:ascii="Arial" w:hAnsi="Arial" w:cs="Arial"/>
          <w:sz w:val="24"/>
          <w:szCs w:val="24"/>
        </w:rPr>
        <w:t>, sa zapadne strane, uz kolno pješačku prometnicu.</w:t>
      </w:r>
    </w:p>
    <w:p w14:paraId="6B3C196F" w14:textId="77777777" w:rsidR="000D074B" w:rsidRDefault="000D074B" w:rsidP="000D074B">
      <w:pPr>
        <w:pStyle w:val="Odlomakpopisa"/>
        <w:rPr>
          <w:rFonts w:ascii="Arial" w:hAnsi="Arial" w:cs="Arial"/>
        </w:rPr>
      </w:pPr>
    </w:p>
    <w:p w14:paraId="7BA8B726" w14:textId="5CA8D502" w:rsidR="000D074B" w:rsidRPr="008F4F2A" w:rsidRDefault="000D074B" w:rsidP="00EC69A5">
      <w:pPr>
        <w:pStyle w:val="Bezprored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434FCA">
        <w:rPr>
          <w:rFonts w:ascii="Arial" w:hAnsi="Arial" w:cs="Arial"/>
          <w:sz w:val="24"/>
          <w:szCs w:val="24"/>
        </w:rPr>
        <w:t xml:space="preserve">Prostornu cjelinu - </w:t>
      </w:r>
      <w:r>
        <w:rPr>
          <w:rFonts w:ascii="Arial" w:hAnsi="Arial" w:cs="Arial"/>
          <w:sz w:val="24"/>
          <w:szCs w:val="24"/>
        </w:rPr>
        <w:t xml:space="preserve">česticu </w:t>
      </w:r>
      <w:r w:rsidR="00434FCA">
        <w:rPr>
          <w:rFonts w:ascii="Arial" w:hAnsi="Arial" w:cs="Arial"/>
          <w:sz w:val="24"/>
          <w:szCs w:val="24"/>
        </w:rPr>
        <w:t xml:space="preserve">K1 </w:t>
      </w:r>
      <w:r>
        <w:rPr>
          <w:rFonts w:ascii="Arial" w:hAnsi="Arial" w:cs="Arial"/>
          <w:sz w:val="24"/>
          <w:szCs w:val="24"/>
        </w:rPr>
        <w:t xml:space="preserve">(restoran, bazen, praonice </w:t>
      </w:r>
      <w:r w:rsidR="00884C3B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spremišta) utvrđuje se </w:t>
      </w:r>
      <w:r w:rsidR="00512C3B">
        <w:rPr>
          <w:rFonts w:ascii="Arial" w:hAnsi="Arial" w:cs="Arial"/>
          <w:sz w:val="24"/>
          <w:szCs w:val="24"/>
        </w:rPr>
        <w:t xml:space="preserve">da se parkirališne površine nalaze </w:t>
      </w:r>
      <w:r w:rsidR="00512C3B" w:rsidRPr="00644DD6">
        <w:rPr>
          <w:rFonts w:ascii="Arial" w:hAnsi="Arial" w:cs="Arial"/>
          <w:sz w:val="24"/>
          <w:szCs w:val="24"/>
        </w:rPr>
        <w:t>unutar čestice (</w:t>
      </w:r>
      <w:r w:rsidR="00626DB7">
        <w:rPr>
          <w:rFonts w:ascii="Arial" w:hAnsi="Arial" w:cs="Arial"/>
          <w:sz w:val="24"/>
          <w:szCs w:val="24"/>
        </w:rPr>
        <w:t>9 parkirališnih mjesta + 1 parkirališno mjesto za osobe s invaliditetom</w:t>
      </w:r>
      <w:r w:rsidR="00512C3B" w:rsidRPr="00644DD6">
        <w:rPr>
          <w:rFonts w:ascii="Arial" w:hAnsi="Arial" w:cs="Arial"/>
          <w:sz w:val="24"/>
          <w:szCs w:val="24"/>
        </w:rPr>
        <w:t>) i izvan čestice</w:t>
      </w:r>
      <w:r w:rsidR="00512C3B">
        <w:rPr>
          <w:rFonts w:ascii="Arial" w:hAnsi="Arial" w:cs="Arial"/>
          <w:sz w:val="24"/>
          <w:szCs w:val="24"/>
        </w:rPr>
        <w:t xml:space="preserve"> u njenoj neposrednoj blizini uz dvosmjernu kolno pješačku komunikaciju (</w:t>
      </w:r>
      <w:r w:rsidR="00644DD6">
        <w:rPr>
          <w:rFonts w:ascii="Arial" w:hAnsi="Arial" w:cs="Arial"/>
          <w:sz w:val="24"/>
          <w:szCs w:val="24"/>
        </w:rPr>
        <w:t>11</w:t>
      </w:r>
      <w:r w:rsidR="00626DB7">
        <w:rPr>
          <w:rFonts w:ascii="Arial" w:hAnsi="Arial" w:cs="Arial"/>
          <w:sz w:val="24"/>
          <w:szCs w:val="24"/>
        </w:rPr>
        <w:t xml:space="preserve"> parkirališnih mjesta + 1 parkirališno mjesto za osobe s invaliditetom</w:t>
      </w:r>
      <w:r w:rsidR="00512C3B">
        <w:rPr>
          <w:rFonts w:ascii="Arial" w:hAnsi="Arial" w:cs="Arial"/>
          <w:sz w:val="24"/>
          <w:szCs w:val="24"/>
        </w:rPr>
        <w:t>).</w:t>
      </w:r>
    </w:p>
    <w:p w14:paraId="12872884" w14:textId="77777777" w:rsidR="008F4F2A" w:rsidRPr="00BC1CB6" w:rsidRDefault="008F4F2A" w:rsidP="00BC1CB6">
      <w:pPr>
        <w:pStyle w:val="Tijeloteksta"/>
        <w:ind w:left="709"/>
        <w:rPr>
          <w:rFonts w:ascii="Arial" w:hAnsi="Arial" w:cs="Arial"/>
          <w:sz w:val="24"/>
          <w:szCs w:val="24"/>
        </w:rPr>
      </w:pPr>
    </w:p>
    <w:p w14:paraId="6629FF3B" w14:textId="77777777" w:rsidR="007F6B4D" w:rsidRPr="008F4F2A" w:rsidRDefault="007F6B4D" w:rsidP="00E87144">
      <w:pPr>
        <w:pStyle w:val="Tijeloteksta"/>
        <w:ind w:left="709" w:firstLine="11"/>
        <w:jc w:val="left"/>
        <w:rPr>
          <w:rFonts w:ascii="Arial" w:hAnsi="Arial" w:cs="Arial"/>
          <w:b/>
          <w:sz w:val="24"/>
          <w:szCs w:val="24"/>
        </w:rPr>
      </w:pPr>
    </w:p>
    <w:p w14:paraId="74316BDF" w14:textId="77777777" w:rsidR="008F4F2A" w:rsidRPr="008F4F2A" w:rsidRDefault="008F4F2A" w:rsidP="008F4F2A">
      <w:pPr>
        <w:pStyle w:val="Bezproreda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F4F2A">
        <w:rPr>
          <w:rFonts w:ascii="Arial" w:hAnsi="Arial" w:cs="Arial"/>
          <w:b/>
          <w:sz w:val="24"/>
          <w:szCs w:val="24"/>
        </w:rPr>
        <w:t xml:space="preserve">Oblikovanje građevina i uređenje građevne čestice </w:t>
      </w:r>
    </w:p>
    <w:p w14:paraId="27044A5E" w14:textId="77777777" w:rsidR="007F6B4D" w:rsidRDefault="007F6B4D" w:rsidP="00E87144">
      <w:pPr>
        <w:pStyle w:val="Tijeloteksta"/>
        <w:ind w:left="709" w:firstLine="11"/>
        <w:jc w:val="left"/>
        <w:rPr>
          <w:rFonts w:ascii="Arial" w:hAnsi="Arial"/>
          <w:b/>
          <w:sz w:val="24"/>
          <w:szCs w:val="24"/>
        </w:rPr>
      </w:pPr>
    </w:p>
    <w:p w14:paraId="6AA5B177" w14:textId="05D320CC" w:rsidR="008F4F2A" w:rsidRDefault="008F4F2A" w:rsidP="008F4F2A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.</w:t>
      </w:r>
    </w:p>
    <w:p w14:paraId="719620B5" w14:textId="77777777" w:rsidR="007F6B4D" w:rsidRPr="008F4F2A" w:rsidRDefault="007F6B4D" w:rsidP="008F4F2A">
      <w:pPr>
        <w:pStyle w:val="Tijeloteksta"/>
        <w:ind w:left="709" w:firstLine="11"/>
        <w:jc w:val="center"/>
        <w:rPr>
          <w:rFonts w:ascii="Arial" w:hAnsi="Arial" w:cs="Arial"/>
          <w:b/>
          <w:sz w:val="24"/>
          <w:szCs w:val="24"/>
        </w:rPr>
      </w:pPr>
    </w:p>
    <w:p w14:paraId="2771B0F9" w14:textId="31542FDF" w:rsidR="008F4F2A" w:rsidRPr="008F4F2A" w:rsidRDefault="006F1E49" w:rsidP="008F4F2A">
      <w:pPr>
        <w:pStyle w:val="Tijelotekst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C0B7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 </w:t>
      </w:r>
      <w:r w:rsidR="008F4F2A" w:rsidRPr="008F4F2A">
        <w:rPr>
          <w:rFonts w:ascii="Arial" w:hAnsi="Arial" w:cs="Arial"/>
          <w:sz w:val="24"/>
          <w:szCs w:val="24"/>
        </w:rPr>
        <w:t>Kao način tumačenja i mjera preventivne zaštite ambijentalnih vrijednosti sredine, određuju se kao tradicionalni i time nesporni u primjeni slijedeći oblici, mjere i postupci oblikovanja objekata i njihovih detalja:</w:t>
      </w:r>
    </w:p>
    <w:p w14:paraId="4F9F059D" w14:textId="77777777" w:rsidR="008F4F2A" w:rsidRPr="008F4F2A" w:rsidRDefault="008F4F2A" w:rsidP="00EC69A5">
      <w:pPr>
        <w:pStyle w:val="Tijelotek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organsko jedinstvo kuće od temelja, preko zida pa do krova, od jednostavnih pačetvorinastih tlocrta s krovom na dvije vode, do razvedenih oblika nastalih spajanjem osnovnih dijelova u složenu i skladnu cjelinu;</w:t>
      </w:r>
    </w:p>
    <w:p w14:paraId="22A74AFA" w14:textId="77777777" w:rsidR="008F4F2A" w:rsidRPr="008F4F2A" w:rsidRDefault="008F4F2A" w:rsidP="00EC69A5">
      <w:pPr>
        <w:pStyle w:val="Tijelotek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puna tektonska struktura jasnih bridova i punih zatvorenih ploha;</w:t>
      </w:r>
    </w:p>
    <w:p w14:paraId="06F424BA" w14:textId="77777777" w:rsidR="008F4F2A" w:rsidRPr="008F4F2A" w:rsidRDefault="008F4F2A" w:rsidP="00EC69A5">
      <w:pPr>
        <w:pStyle w:val="Tijelotek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krov koji je logično povezan s tlocrtnom dispozicijom zgrade i strukturnom povezanosti te zgrade sa susjednim objektima bez «krovnih terasa»;</w:t>
      </w:r>
    </w:p>
    <w:p w14:paraId="5F31A71F" w14:textId="77777777" w:rsidR="008F4F2A" w:rsidRPr="008F4F2A" w:rsidRDefault="008F4F2A" w:rsidP="00EC69A5">
      <w:pPr>
        <w:pStyle w:val="Tijelotek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lastRenderedPageBreak/>
        <w:t>ujednačen nagib krovišta koji se na cijelom otoku kreće između 23</w:t>
      </w:r>
      <w:r w:rsidRPr="008F4F2A">
        <w:rPr>
          <w:rFonts w:ascii="Arial" w:hAnsi="Arial" w:cs="Arial"/>
          <w:sz w:val="24"/>
          <w:szCs w:val="24"/>
          <w:vertAlign w:val="superscript"/>
        </w:rPr>
        <w:t>0</w:t>
      </w:r>
      <w:r w:rsidRPr="008F4F2A">
        <w:rPr>
          <w:rFonts w:ascii="Arial" w:hAnsi="Arial" w:cs="Arial"/>
          <w:sz w:val="24"/>
          <w:szCs w:val="24"/>
        </w:rPr>
        <w:t xml:space="preserve"> i 35</w:t>
      </w:r>
      <w:r w:rsidRPr="008F4F2A">
        <w:rPr>
          <w:rFonts w:ascii="Arial" w:hAnsi="Arial" w:cs="Arial"/>
          <w:sz w:val="24"/>
          <w:szCs w:val="24"/>
          <w:vertAlign w:val="superscript"/>
        </w:rPr>
        <w:t>0</w:t>
      </w:r>
      <w:r w:rsidRPr="008F4F2A">
        <w:rPr>
          <w:rFonts w:ascii="Arial" w:hAnsi="Arial" w:cs="Arial"/>
          <w:sz w:val="24"/>
          <w:szCs w:val="24"/>
        </w:rPr>
        <w:t xml:space="preserve"> odnosno 60 – 70 % a u starim sklopovima 45</w:t>
      </w:r>
      <w:r w:rsidRPr="008F4F2A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8F4F2A">
        <w:rPr>
          <w:rFonts w:ascii="Arial" w:hAnsi="Arial" w:cs="Arial"/>
          <w:sz w:val="24"/>
          <w:szCs w:val="24"/>
        </w:rPr>
        <w:t>;</w:t>
      </w:r>
    </w:p>
    <w:p w14:paraId="0EE528E8" w14:textId="77777777" w:rsidR="008F4F2A" w:rsidRPr="008F4F2A" w:rsidRDefault="008F4F2A" w:rsidP="00EC69A5">
      <w:pPr>
        <w:pStyle w:val="Tijelotek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mali istaci krovnih streha, na vodoravnoj strehi 15–20 cm, na kosoj strehi odnosno učelcima 0-15 cm;</w:t>
      </w:r>
    </w:p>
    <w:p w14:paraId="085EFB31" w14:textId="77777777" w:rsidR="008F4F2A" w:rsidRPr="008F4F2A" w:rsidRDefault="008F4F2A" w:rsidP="00EC69A5">
      <w:pPr>
        <w:pStyle w:val="Tijelotek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kosi podgled vodoravne strehe</w:t>
      </w:r>
    </w:p>
    <w:p w14:paraId="3ED72F0A" w14:textId="77777777" w:rsidR="008F4F2A" w:rsidRPr="008F4F2A" w:rsidRDefault="008F4F2A" w:rsidP="00EC69A5">
      <w:pPr>
        <w:pStyle w:val="Tijeloteksta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zakrivljeni prijelaz nagiba krovne plohe na blaži nagib strehe;</w:t>
      </w:r>
    </w:p>
    <w:p w14:paraId="60345ADD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tradicionalna tipologija karakterističnih detalja ili logično i skladno prilagođavanje tih detalja – dimnjaka, luminarija, oluka, zidnih istaka, konzolica, balatura, malih balkona ,ograda, kamenih okvira itd.</w:t>
      </w:r>
    </w:p>
    <w:p w14:paraId="538EAE05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uspravan prozor karakterističnih proporcija i manjih dimenzija širine 80 – 100 (110) ,visine 100–130 (160) cm</w:t>
      </w:r>
    </w:p>
    <w:p w14:paraId="23B6D893" w14:textId="77777777" w:rsidR="008F4F2A" w:rsidRPr="008F4F2A" w:rsidRDefault="008F4F2A" w:rsidP="008F4F2A">
      <w:pPr>
        <w:pStyle w:val="Tijeloteksta"/>
        <w:ind w:left="709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Ovi se prozori uzimaju kao mjerodavna veličina tj. proporcijska baza prema kojoj se usklađuju dimenzije ostalih otvora i elemenata pročelja:</w:t>
      </w:r>
    </w:p>
    <w:p w14:paraId="389F4250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grilje ili škure kao vanjski zatvori na prozorima i balkonskim vratima;</w:t>
      </w:r>
    </w:p>
    <w:p w14:paraId="50BFD8C5" w14:textId="58B83901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suzdržanost u primjeni balkona. Manji konzol</w:t>
      </w:r>
      <w:r w:rsidR="00F00795">
        <w:rPr>
          <w:rFonts w:ascii="Arial" w:hAnsi="Arial" w:cs="Arial"/>
          <w:sz w:val="24"/>
          <w:szCs w:val="24"/>
        </w:rPr>
        <w:t>n</w:t>
      </w:r>
      <w:r w:rsidRPr="008F4F2A">
        <w:rPr>
          <w:rFonts w:ascii="Arial" w:hAnsi="Arial" w:cs="Arial"/>
          <w:sz w:val="24"/>
          <w:szCs w:val="24"/>
        </w:rPr>
        <w:t>i istak balkona, do 110 cm, odnosno 120 cm;</w:t>
      </w:r>
    </w:p>
    <w:p w14:paraId="6AEBD202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terase, ogradni zidovi terasa u ravnini lica pročelja;</w:t>
      </w:r>
    </w:p>
    <w:p w14:paraId="73E48BC3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oprezna primjena lukova i svodova, ravni luk, plitki segmentni luk;</w:t>
      </w:r>
    </w:p>
    <w:p w14:paraId="21D2AD8E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kamenom zidana pročelja, kamenom obuhvaćeni volumeni, a ne plohe;</w:t>
      </w:r>
    </w:p>
    <w:p w14:paraId="2A58E1DA" w14:textId="77777777" w:rsidR="008F4F2A" w:rsidRPr="008F4F2A" w:rsidRDefault="008F4F2A" w:rsidP="008F4F2A">
      <w:pPr>
        <w:pStyle w:val="Tijeloteksta"/>
        <w:ind w:left="1800"/>
        <w:rPr>
          <w:rFonts w:ascii="Arial" w:hAnsi="Arial" w:cs="Arial"/>
          <w:sz w:val="24"/>
          <w:szCs w:val="24"/>
        </w:rPr>
      </w:pPr>
    </w:p>
    <w:p w14:paraId="2EDD23B1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ožbukana pročelja s kamenim okvirima otvora;</w:t>
      </w:r>
    </w:p>
    <w:p w14:paraId="74AEF951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poravnato lice kamenih zidova pročelja, slojni i miješani slojni vezovi;</w:t>
      </w:r>
    </w:p>
    <w:p w14:paraId="779F8538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poravnate fuge bez isticanja u boji;</w:t>
      </w:r>
    </w:p>
    <w:p w14:paraId="3DC6ABA8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primjena dvora u najraznovrsnijim odnosima prema dispoziciji kuće i susjedstva;</w:t>
      </w:r>
    </w:p>
    <w:p w14:paraId="09B41EAE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vrtovi i dvori prema ulici u području naselja;</w:t>
      </w:r>
    </w:p>
    <w:p w14:paraId="5E09BA19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ujednačenost strukture zidova prema namjeni;</w:t>
      </w:r>
    </w:p>
    <w:p w14:paraId="36353676" w14:textId="77777777" w:rsidR="008F4F2A" w:rsidRPr="008F4F2A" w:rsidRDefault="008F4F2A" w:rsidP="00EC69A5">
      <w:pPr>
        <w:pStyle w:val="Tijeloteksta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8F4F2A">
        <w:rPr>
          <w:rFonts w:ascii="Arial" w:hAnsi="Arial" w:cs="Arial"/>
          <w:sz w:val="24"/>
          <w:szCs w:val="24"/>
        </w:rPr>
        <w:t>materijal za pokrivanje krovova : kupa kanalica, mediteran crijep, kamene ploče;</w:t>
      </w:r>
    </w:p>
    <w:p w14:paraId="32771D7E" w14:textId="77777777" w:rsidR="008F4F2A" w:rsidRPr="008F4F2A" w:rsidRDefault="008F4F2A" w:rsidP="008F4F2A">
      <w:pPr>
        <w:jc w:val="both"/>
        <w:rPr>
          <w:rFonts w:ascii="Arial" w:hAnsi="Arial" w:cs="Arial"/>
          <w:lang w:val="de-DE"/>
        </w:rPr>
      </w:pPr>
    </w:p>
    <w:p w14:paraId="1EB32F56" w14:textId="14033D30" w:rsidR="008F4F2A" w:rsidRPr="000C0B71" w:rsidRDefault="000C0B71" w:rsidP="000C0B7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de-DE"/>
        </w:rPr>
        <w:t>(2)</w:t>
      </w:r>
      <w:r w:rsidR="008F4F2A" w:rsidRPr="000C0B71">
        <w:rPr>
          <w:rFonts w:ascii="Arial" w:hAnsi="Arial" w:cs="Arial"/>
          <w:lang w:val="de-DE"/>
        </w:rPr>
        <w:t>Slijede</w:t>
      </w:r>
      <w:r w:rsidR="008F4F2A" w:rsidRPr="000C0B71">
        <w:rPr>
          <w:rFonts w:ascii="Arial" w:hAnsi="Arial" w:cs="Arial"/>
        </w:rPr>
        <w:t>ć</w:t>
      </w:r>
      <w:r w:rsidR="008F4F2A" w:rsidRPr="000C0B71">
        <w:rPr>
          <w:rFonts w:ascii="Arial" w:hAnsi="Arial" w:cs="Arial"/>
          <w:lang w:val="de-DE"/>
        </w:rPr>
        <w:t>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suvremeni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razvoj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arhitektonske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urbanisti</w:t>
      </w:r>
      <w:r w:rsidR="008F4F2A" w:rsidRPr="000C0B71">
        <w:rPr>
          <w:rFonts w:ascii="Arial" w:hAnsi="Arial" w:cs="Arial"/>
        </w:rPr>
        <w:t>č</w:t>
      </w:r>
      <w:r w:rsidR="008F4F2A" w:rsidRPr="000C0B71">
        <w:rPr>
          <w:rFonts w:ascii="Arial" w:hAnsi="Arial" w:cs="Arial"/>
          <w:lang w:val="de-DE"/>
        </w:rPr>
        <w:t>ke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misli</w:t>
      </w:r>
      <w:r w:rsidR="008F4F2A" w:rsidRPr="000C0B71">
        <w:rPr>
          <w:rFonts w:ascii="Arial" w:hAnsi="Arial" w:cs="Arial"/>
        </w:rPr>
        <w:t xml:space="preserve">, </w:t>
      </w:r>
      <w:r w:rsidR="008F4F2A" w:rsidRPr="000C0B71">
        <w:rPr>
          <w:rFonts w:ascii="Arial" w:hAnsi="Arial" w:cs="Arial"/>
          <w:lang w:val="de-DE"/>
        </w:rPr>
        <w:t>uz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od</w:t>
      </w:r>
      <w:r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govaraju</w:t>
      </w:r>
      <w:r w:rsidR="008F4F2A" w:rsidRPr="000C0B71">
        <w:rPr>
          <w:rFonts w:ascii="Arial" w:hAnsi="Arial" w:cs="Arial"/>
        </w:rPr>
        <w:t>ć</w:t>
      </w:r>
      <w:r w:rsidR="008F4F2A" w:rsidRPr="000C0B71">
        <w:rPr>
          <w:rFonts w:ascii="Arial" w:hAnsi="Arial" w:cs="Arial"/>
          <w:lang w:val="de-DE"/>
        </w:rPr>
        <w:t>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kriti</w:t>
      </w:r>
      <w:r w:rsidR="008F4F2A" w:rsidRPr="000C0B71">
        <w:rPr>
          <w:rFonts w:ascii="Arial" w:hAnsi="Arial" w:cs="Arial"/>
        </w:rPr>
        <w:t>č</w:t>
      </w:r>
      <w:r w:rsidR="008F4F2A" w:rsidRPr="000C0B71">
        <w:rPr>
          <w:rFonts w:ascii="Arial" w:hAnsi="Arial" w:cs="Arial"/>
          <w:lang w:val="de-DE"/>
        </w:rPr>
        <w:t>ki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pristup</w:t>
      </w:r>
      <w:r w:rsidR="008F4F2A" w:rsidRPr="000C0B71">
        <w:rPr>
          <w:rFonts w:ascii="Arial" w:hAnsi="Arial" w:cs="Arial"/>
        </w:rPr>
        <w:t xml:space="preserve">, </w:t>
      </w:r>
      <w:r w:rsidR="008F4F2A" w:rsidRPr="000C0B71">
        <w:rPr>
          <w:rFonts w:ascii="Arial" w:hAnsi="Arial" w:cs="Arial"/>
          <w:lang w:val="de-DE"/>
        </w:rPr>
        <w:t>dozvoljena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su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sva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ona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arhitektonska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rje</w:t>
      </w:r>
      <w:r w:rsidR="008F4F2A" w:rsidRPr="000C0B71">
        <w:rPr>
          <w:rFonts w:ascii="Arial" w:hAnsi="Arial" w:cs="Arial"/>
        </w:rPr>
        <w:t>š</w:t>
      </w:r>
      <w:r w:rsidR="008F4F2A" w:rsidRPr="000C0B71">
        <w:rPr>
          <w:rFonts w:ascii="Arial" w:hAnsi="Arial" w:cs="Arial"/>
          <w:lang w:val="de-DE"/>
        </w:rPr>
        <w:t>enja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u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kojima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se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polaze</w:t>
      </w:r>
      <w:r w:rsidR="008F4F2A" w:rsidRPr="000C0B71">
        <w:rPr>
          <w:rFonts w:ascii="Arial" w:hAnsi="Arial" w:cs="Arial"/>
        </w:rPr>
        <w:t>ć</w:t>
      </w:r>
      <w:r w:rsidR="008F4F2A" w:rsidRPr="000C0B71">
        <w:rPr>
          <w:rFonts w:ascii="Arial" w:hAnsi="Arial" w:cs="Arial"/>
          <w:lang w:val="de-DE"/>
        </w:rPr>
        <w:t>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od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izvornih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vrijednosti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graditeljske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ba</w:t>
      </w:r>
      <w:r w:rsidR="008F4F2A" w:rsidRPr="000C0B71">
        <w:rPr>
          <w:rFonts w:ascii="Arial" w:hAnsi="Arial" w:cs="Arial"/>
        </w:rPr>
        <w:t>š</w:t>
      </w:r>
      <w:r w:rsidR="008F4F2A" w:rsidRPr="000C0B71">
        <w:rPr>
          <w:rFonts w:ascii="Arial" w:hAnsi="Arial" w:cs="Arial"/>
          <w:lang w:val="de-DE"/>
        </w:rPr>
        <w:t>tine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sredine</w:t>
      </w:r>
      <w:r w:rsidR="008F4F2A" w:rsidRPr="000C0B71">
        <w:rPr>
          <w:rFonts w:ascii="Arial" w:hAnsi="Arial" w:cs="Arial"/>
        </w:rPr>
        <w:t xml:space="preserve">, </w:t>
      </w:r>
      <w:r w:rsidR="008F4F2A" w:rsidRPr="000C0B71">
        <w:rPr>
          <w:rFonts w:ascii="Arial" w:hAnsi="Arial" w:cs="Arial"/>
          <w:lang w:val="de-DE"/>
        </w:rPr>
        <w:t>ne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preuzimaju</w:t>
      </w:r>
      <w:r w:rsidR="008F4F2A" w:rsidRPr="000C0B71">
        <w:rPr>
          <w:rFonts w:ascii="Arial" w:hAnsi="Arial" w:cs="Arial"/>
        </w:rPr>
        <w:t>ć</w:t>
      </w:r>
      <w:r w:rsidR="00D6315A" w:rsidRPr="000C0B71">
        <w:rPr>
          <w:rFonts w:ascii="Arial" w:hAnsi="Arial" w:cs="Arial"/>
        </w:rPr>
        <w:t xml:space="preserve">i </w:t>
      </w:r>
      <w:r w:rsidR="008F4F2A" w:rsidRPr="000C0B71">
        <w:rPr>
          <w:rFonts w:ascii="Arial" w:hAnsi="Arial" w:cs="Arial"/>
          <w:lang w:val="de-DE"/>
        </w:rPr>
        <w:t>izravno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oblike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starih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estetika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ostvaruju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nove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vrijednosti</w:t>
      </w:r>
      <w:r w:rsidR="008F4F2A" w:rsidRPr="000C0B71">
        <w:rPr>
          <w:rFonts w:ascii="Arial" w:hAnsi="Arial" w:cs="Arial"/>
        </w:rPr>
        <w:t xml:space="preserve">, </w:t>
      </w:r>
      <w:r w:rsidR="008F4F2A" w:rsidRPr="000C0B71">
        <w:rPr>
          <w:rFonts w:ascii="Arial" w:hAnsi="Arial" w:cs="Arial"/>
          <w:lang w:val="de-DE"/>
        </w:rPr>
        <w:t>koje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predstavljaju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logi</w:t>
      </w:r>
      <w:r w:rsidR="008F4F2A" w:rsidRPr="000C0B71">
        <w:rPr>
          <w:rFonts w:ascii="Arial" w:hAnsi="Arial" w:cs="Arial"/>
        </w:rPr>
        <w:t>č</w:t>
      </w:r>
      <w:r w:rsidR="008F4F2A" w:rsidRPr="000C0B71">
        <w:rPr>
          <w:rFonts w:ascii="Arial" w:hAnsi="Arial" w:cs="Arial"/>
          <w:lang w:val="de-DE"/>
        </w:rPr>
        <w:t>an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kontinuitet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u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povijesnom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razvoju</w:t>
      </w:r>
      <w:r w:rsidR="00D6315A" w:rsidRPr="000C0B71">
        <w:rPr>
          <w:rFonts w:ascii="Arial" w:hAnsi="Arial" w:cs="Arial"/>
          <w:lang w:val="de-DE"/>
        </w:rPr>
        <w:t xml:space="preserve"> </w:t>
      </w:r>
      <w:r w:rsidR="008F4F2A" w:rsidRPr="000C0B71">
        <w:rPr>
          <w:rFonts w:ascii="Arial" w:hAnsi="Arial" w:cs="Arial"/>
          <w:lang w:val="de-DE"/>
        </w:rPr>
        <w:t>arhitekture</w:t>
      </w:r>
      <w:r w:rsidR="008F4F2A" w:rsidRPr="000C0B71">
        <w:rPr>
          <w:rFonts w:ascii="Arial" w:hAnsi="Arial" w:cs="Arial"/>
        </w:rPr>
        <w:t>.</w:t>
      </w:r>
    </w:p>
    <w:p w14:paraId="001973EC" w14:textId="77777777" w:rsidR="000C0B71" w:rsidRDefault="000C0B71" w:rsidP="000C0B71">
      <w:pPr>
        <w:jc w:val="both"/>
        <w:rPr>
          <w:rFonts w:ascii="Arial" w:hAnsi="Arial" w:cs="Arial"/>
        </w:rPr>
      </w:pPr>
    </w:p>
    <w:p w14:paraId="152C0DB2" w14:textId="0CB0C3B8" w:rsidR="000C0B71" w:rsidRDefault="000C0B71" w:rsidP="000C0B71">
      <w:pPr>
        <w:pStyle w:val="Tijeloteksta"/>
        <w:spacing w:line="360" w:lineRule="auto"/>
        <w:ind w:left="709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(3)Krovišta zgrada mogu biti ravna ili kosa.</w:t>
      </w:r>
    </w:p>
    <w:p w14:paraId="062B6371" w14:textId="77777777" w:rsidR="000C0B71" w:rsidRDefault="000C0B71" w:rsidP="000C0B71">
      <w:pPr>
        <w:pStyle w:val="Tijeloteksta"/>
        <w:spacing w:line="360" w:lineRule="auto"/>
        <w:ind w:left="709"/>
        <w:jc w:val="left"/>
        <w:rPr>
          <w:rFonts w:ascii="Arial" w:hAnsi="Arial" w:cs="Arial"/>
          <w:sz w:val="24"/>
          <w:szCs w:val="24"/>
          <w:lang w:val="de-DE"/>
        </w:rPr>
      </w:pPr>
    </w:p>
    <w:p w14:paraId="56162760" w14:textId="3D8ADFE8" w:rsidR="000C0B71" w:rsidRDefault="000C0B71" w:rsidP="000C0B71">
      <w:pPr>
        <w:pStyle w:val="Tijeloteksta"/>
        <w:spacing w:line="360" w:lineRule="auto"/>
        <w:ind w:left="709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(4)Podzidi i pripadajuće terase ne mogu biti više od 2,0 m. U slučaju većih visinskih razlika terena, podzid treba izvesti stepenasto.</w:t>
      </w:r>
    </w:p>
    <w:p w14:paraId="19C20E94" w14:textId="77777777" w:rsidR="000C0B71" w:rsidRDefault="000C0B71" w:rsidP="000C0B71">
      <w:pPr>
        <w:pStyle w:val="Tijeloteksta"/>
        <w:spacing w:line="360" w:lineRule="auto"/>
        <w:ind w:left="1069"/>
        <w:jc w:val="left"/>
        <w:rPr>
          <w:rFonts w:ascii="Arial" w:hAnsi="Arial" w:cs="Arial"/>
          <w:sz w:val="24"/>
          <w:szCs w:val="24"/>
          <w:lang w:val="de-DE"/>
        </w:rPr>
      </w:pPr>
    </w:p>
    <w:p w14:paraId="2AF1732E" w14:textId="77777777" w:rsidR="000C0B71" w:rsidRDefault="000C0B71" w:rsidP="00EC69A5">
      <w:pPr>
        <w:pStyle w:val="Tijeloteksta"/>
        <w:numPr>
          <w:ilvl w:val="0"/>
          <w:numId w:val="35"/>
        </w:numPr>
        <w:spacing w:line="360" w:lineRule="auto"/>
        <w:jc w:val="left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Ne dopušta se izvedba podzida kojim se najniža kota konačno uređenog terena povisuje za više od 1,5 m. Iznimno se dopušta veća visina u slučajevima kada se podzid radi zu planiranu prometnu površinu.</w:t>
      </w:r>
    </w:p>
    <w:p w14:paraId="47079E73" w14:textId="77777777" w:rsidR="000C0B71" w:rsidRPr="000C0B71" w:rsidRDefault="000C0B71" w:rsidP="000C0B71">
      <w:pPr>
        <w:ind w:left="709"/>
        <w:jc w:val="both"/>
        <w:rPr>
          <w:rFonts w:ascii="Arial" w:hAnsi="Arial" w:cs="Arial"/>
        </w:rPr>
      </w:pPr>
    </w:p>
    <w:p w14:paraId="3642DC32" w14:textId="7D9574FF" w:rsidR="008F4F2A" w:rsidRPr="000C0B71" w:rsidRDefault="000C0B71" w:rsidP="000C0B71">
      <w:pPr>
        <w:ind w:left="70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(6)</w:t>
      </w:r>
      <w:r w:rsidR="00512C3B" w:rsidRPr="000C0B71">
        <w:rPr>
          <w:rFonts w:ascii="Arial" w:hAnsi="Arial" w:cs="Arial"/>
          <w:lang w:val="it-IT"/>
        </w:rPr>
        <w:t>Minimalno 4</w:t>
      </w:r>
      <w:r w:rsidR="008F4F2A" w:rsidRPr="000C0B71">
        <w:rPr>
          <w:rFonts w:ascii="Arial" w:hAnsi="Arial" w:cs="Arial"/>
          <w:lang w:val="it-IT"/>
        </w:rPr>
        <w:t xml:space="preserve">0 % površine građevnih čestica treba zadržati kao prirodni ili hortikulturno obrađeni teren koji funkcionira kao upojna </w:t>
      </w:r>
      <w:r w:rsidR="00D677C9" w:rsidRPr="000C0B71">
        <w:rPr>
          <w:rFonts w:ascii="Arial" w:hAnsi="Arial" w:cs="Arial"/>
          <w:lang w:val="it-IT"/>
        </w:rPr>
        <w:t xml:space="preserve">površina. </w:t>
      </w:r>
    </w:p>
    <w:p w14:paraId="3E064115" w14:textId="77777777" w:rsidR="00512C3B" w:rsidRPr="00512C3B" w:rsidRDefault="00512C3B" w:rsidP="00512C3B">
      <w:pPr>
        <w:pStyle w:val="Odlomakpopisa"/>
        <w:ind w:left="1069"/>
        <w:jc w:val="both"/>
        <w:rPr>
          <w:rFonts w:ascii="Arial" w:hAnsi="Arial" w:cs="Arial"/>
          <w:lang w:val="it-IT"/>
        </w:rPr>
      </w:pPr>
    </w:p>
    <w:p w14:paraId="10FB9115" w14:textId="136D9BD2" w:rsidR="008F4F2A" w:rsidRDefault="006F1E49" w:rsidP="008F4F2A">
      <w:pPr>
        <w:ind w:left="70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</w:t>
      </w:r>
      <w:r w:rsidR="000C0B71">
        <w:rPr>
          <w:rFonts w:ascii="Arial" w:hAnsi="Arial" w:cs="Arial"/>
          <w:lang w:val="it-IT"/>
        </w:rPr>
        <w:t>7</w:t>
      </w:r>
      <w:r>
        <w:rPr>
          <w:rFonts w:ascii="Arial" w:hAnsi="Arial" w:cs="Arial"/>
          <w:lang w:val="it-IT"/>
        </w:rPr>
        <w:t xml:space="preserve">) </w:t>
      </w:r>
      <w:r w:rsidR="00E22C16">
        <w:rPr>
          <w:rFonts w:ascii="Arial" w:hAnsi="Arial" w:cs="Arial"/>
          <w:lang w:val="it-IT"/>
        </w:rPr>
        <w:t>Ograde</w:t>
      </w:r>
      <w:r w:rsidR="008F4F2A" w:rsidRPr="008F4F2A">
        <w:rPr>
          <w:rFonts w:ascii="Arial" w:hAnsi="Arial" w:cs="Arial"/>
          <w:lang w:val="it-IT"/>
        </w:rPr>
        <w:t xml:space="preserve"> građevnih čestica </w:t>
      </w:r>
      <w:r w:rsidR="00E22C16">
        <w:rPr>
          <w:rFonts w:ascii="Arial" w:hAnsi="Arial" w:cs="Arial"/>
          <w:lang w:val="it-IT"/>
        </w:rPr>
        <w:t xml:space="preserve">izvode se </w:t>
      </w:r>
      <w:r w:rsidR="008F4F2A" w:rsidRPr="008F4F2A">
        <w:rPr>
          <w:rFonts w:ascii="Arial" w:hAnsi="Arial" w:cs="Arial"/>
          <w:lang w:val="it-IT"/>
        </w:rPr>
        <w:t>na regulacijskoj liniji</w:t>
      </w:r>
      <w:r w:rsidR="00E22C16">
        <w:rPr>
          <w:rFonts w:ascii="Arial" w:hAnsi="Arial" w:cs="Arial"/>
          <w:lang w:val="it-IT"/>
        </w:rPr>
        <w:t xml:space="preserve"> a i na međama susjednih građevnih čestica</w:t>
      </w:r>
      <w:r w:rsidR="008F4F2A" w:rsidRPr="008F4F2A">
        <w:rPr>
          <w:rFonts w:ascii="Arial" w:hAnsi="Arial" w:cs="Arial"/>
          <w:lang w:val="it-IT"/>
        </w:rPr>
        <w:t>. Ograda se sastoji od netransparentnog dijela maksimalne visine  prizemlja građevine najbolje  kamen (npr. vez sa kontinuiranim horizontalama, može i različite visine redova, ne bunja).</w:t>
      </w:r>
    </w:p>
    <w:p w14:paraId="1DF98CED" w14:textId="77777777" w:rsidR="006F1E49" w:rsidRPr="008F4F2A" w:rsidRDefault="006F1E49" w:rsidP="008F4F2A">
      <w:pPr>
        <w:ind w:left="709"/>
        <w:jc w:val="both"/>
        <w:rPr>
          <w:rFonts w:ascii="Arial" w:hAnsi="Arial" w:cs="Arial"/>
          <w:spacing w:val="-4"/>
          <w:lang w:val="it-IT"/>
        </w:rPr>
      </w:pPr>
    </w:p>
    <w:p w14:paraId="09A01FB7" w14:textId="67E76719" w:rsidR="008F4F2A" w:rsidRDefault="006F1E49" w:rsidP="008F4F2A">
      <w:pPr>
        <w:ind w:left="709"/>
        <w:jc w:val="both"/>
        <w:rPr>
          <w:rFonts w:ascii="Arial" w:hAnsi="Arial" w:cs="Arial"/>
          <w:snapToGrid w:val="0"/>
          <w:lang w:val="it-IT" w:eastAsia="en-US"/>
        </w:rPr>
      </w:pPr>
      <w:r>
        <w:rPr>
          <w:rFonts w:ascii="Arial" w:hAnsi="Arial" w:cs="Arial"/>
          <w:snapToGrid w:val="0"/>
          <w:lang w:val="it-IT" w:eastAsia="en-US"/>
        </w:rPr>
        <w:t>(</w:t>
      </w:r>
      <w:r w:rsidR="000C0B71">
        <w:rPr>
          <w:rFonts w:ascii="Arial" w:hAnsi="Arial" w:cs="Arial"/>
          <w:snapToGrid w:val="0"/>
          <w:lang w:val="it-IT" w:eastAsia="en-US"/>
        </w:rPr>
        <w:t>8</w:t>
      </w:r>
      <w:r>
        <w:rPr>
          <w:rFonts w:ascii="Arial" w:hAnsi="Arial" w:cs="Arial"/>
          <w:snapToGrid w:val="0"/>
          <w:lang w:val="it-IT" w:eastAsia="en-US"/>
        </w:rPr>
        <w:t xml:space="preserve">) </w:t>
      </w:r>
      <w:r w:rsidR="008F4F2A" w:rsidRPr="008F4F2A">
        <w:rPr>
          <w:rFonts w:ascii="Arial" w:hAnsi="Arial" w:cs="Arial"/>
          <w:snapToGrid w:val="0"/>
          <w:lang w:val="it-IT" w:eastAsia="en-US"/>
        </w:rPr>
        <w:t>Na građevnim česticama potrebno je urediti prostor za kratkotrajno odlaganje kućnog otpada, ako je organiziran odvoz otpada. Mjesto za odlaganje treba biti lako pristupačno s javne prometne površine i treba biti zaklonjeno od izravnoga pogleda s ulice.</w:t>
      </w:r>
    </w:p>
    <w:p w14:paraId="5EED6B1F" w14:textId="77777777" w:rsidR="006F1E49" w:rsidRPr="008F4F2A" w:rsidRDefault="006F1E49" w:rsidP="008F4F2A">
      <w:pPr>
        <w:ind w:left="709"/>
        <w:jc w:val="both"/>
        <w:rPr>
          <w:rFonts w:ascii="Arial" w:hAnsi="Arial" w:cs="Arial"/>
          <w:snapToGrid w:val="0"/>
          <w:lang w:val="it-IT" w:eastAsia="en-US"/>
        </w:rPr>
      </w:pPr>
    </w:p>
    <w:p w14:paraId="55337494" w14:textId="1EB3E924" w:rsidR="008F4F2A" w:rsidRDefault="006F1E49" w:rsidP="008F4F2A">
      <w:pPr>
        <w:ind w:left="709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</w:t>
      </w:r>
      <w:r w:rsidR="000C0B71">
        <w:rPr>
          <w:rFonts w:ascii="Arial" w:hAnsi="Arial" w:cs="Arial"/>
          <w:lang w:val="it-IT"/>
        </w:rPr>
        <w:t>9</w:t>
      </w:r>
      <w:r>
        <w:rPr>
          <w:rFonts w:ascii="Arial" w:hAnsi="Arial" w:cs="Arial"/>
          <w:lang w:val="it-IT"/>
        </w:rPr>
        <w:t xml:space="preserve">) </w:t>
      </w:r>
      <w:r w:rsidR="008F4F2A" w:rsidRPr="008F4F2A">
        <w:rPr>
          <w:rFonts w:ascii="Arial" w:hAnsi="Arial" w:cs="Arial"/>
          <w:lang w:val="it-IT"/>
        </w:rPr>
        <w:t>Teren oko građevina, potporni zidovi, terase i sl. moraju se izvesti tako da ne narušavaju izgled naselja, da prate nagib terena (dopušta se maksimalna korekcija kote prirodnog terena neizgrađenog dijela čestice za +/- 1</w:t>
      </w:r>
      <w:r w:rsidR="00E22C16">
        <w:rPr>
          <w:rFonts w:ascii="Arial" w:hAnsi="Arial" w:cs="Arial"/>
          <w:lang w:val="it-IT"/>
        </w:rPr>
        <w:t xml:space="preserve">,5 </w:t>
      </w:r>
      <w:r w:rsidR="008F4F2A" w:rsidRPr="008F4F2A">
        <w:rPr>
          <w:rFonts w:ascii="Arial" w:hAnsi="Arial" w:cs="Arial"/>
          <w:lang w:val="it-IT"/>
        </w:rPr>
        <w:t xml:space="preserve">m) i da se ne promijeni prirodno otjecanje vode na štetu susjednog zemljišta i susjednih građevina. </w:t>
      </w:r>
    </w:p>
    <w:p w14:paraId="0DBA99CF" w14:textId="77777777" w:rsidR="0092220B" w:rsidRDefault="0092220B" w:rsidP="00791D62">
      <w:pPr>
        <w:pStyle w:val="Bezproreda"/>
        <w:ind w:left="709" w:hanging="567"/>
        <w:jc w:val="both"/>
        <w:rPr>
          <w:rFonts w:ascii="Arial" w:hAnsi="Arial" w:cs="Arial"/>
          <w:b/>
          <w:sz w:val="24"/>
          <w:szCs w:val="24"/>
        </w:rPr>
      </w:pPr>
    </w:p>
    <w:p w14:paraId="28769B88" w14:textId="77777777" w:rsidR="0092220B" w:rsidRDefault="0092220B" w:rsidP="00791D62">
      <w:pPr>
        <w:pStyle w:val="Bezproreda"/>
        <w:ind w:left="709" w:hanging="567"/>
        <w:jc w:val="both"/>
        <w:rPr>
          <w:rFonts w:ascii="Arial" w:hAnsi="Arial" w:cs="Arial"/>
          <w:b/>
          <w:sz w:val="24"/>
          <w:szCs w:val="24"/>
        </w:rPr>
      </w:pPr>
    </w:p>
    <w:p w14:paraId="468E5EF0" w14:textId="4AAB4B5A" w:rsidR="008F4F2A" w:rsidRPr="008F4F2A" w:rsidRDefault="007E6646" w:rsidP="00791D62">
      <w:pPr>
        <w:pStyle w:val="Bezproreda"/>
        <w:ind w:left="709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F4F2A" w:rsidRPr="008F4F2A">
        <w:rPr>
          <w:rFonts w:ascii="Arial" w:hAnsi="Arial" w:cs="Arial"/>
          <w:b/>
          <w:sz w:val="24"/>
          <w:szCs w:val="24"/>
        </w:rPr>
        <w:t xml:space="preserve">. Uvjeti uređenja odnosno gradnje, rekonstrukcije i opremanja prometne, telekomunikacijske i komunalne mreže s pripadajućim objektima i površinama </w:t>
      </w:r>
    </w:p>
    <w:p w14:paraId="5EDCFA9F" w14:textId="77777777" w:rsidR="008F4F2A" w:rsidRPr="008F4F2A" w:rsidRDefault="008F4F2A" w:rsidP="008F4F2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E879301" w14:textId="77777777" w:rsidR="008F4F2A" w:rsidRPr="008F4F2A" w:rsidRDefault="007E6646" w:rsidP="008F4F2A">
      <w:pPr>
        <w:pStyle w:val="Bezproreda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F4F2A" w:rsidRPr="008F4F2A">
        <w:rPr>
          <w:rFonts w:ascii="Arial" w:hAnsi="Arial" w:cs="Arial"/>
          <w:b/>
          <w:sz w:val="24"/>
          <w:szCs w:val="24"/>
        </w:rPr>
        <w:t xml:space="preserve">.1. Uvjeti gradnje prometne mreže </w:t>
      </w:r>
    </w:p>
    <w:p w14:paraId="121F8720" w14:textId="77777777" w:rsidR="007F6B4D" w:rsidRDefault="007F6B4D" w:rsidP="00E87144">
      <w:pPr>
        <w:pStyle w:val="Tijeloteksta"/>
        <w:ind w:left="709" w:firstLine="11"/>
        <w:jc w:val="left"/>
        <w:rPr>
          <w:rFonts w:ascii="Arial" w:hAnsi="Arial"/>
          <w:b/>
          <w:sz w:val="24"/>
          <w:szCs w:val="24"/>
        </w:rPr>
      </w:pPr>
    </w:p>
    <w:p w14:paraId="5E8F9078" w14:textId="08F02445" w:rsidR="008F4F2A" w:rsidRDefault="008F4F2A" w:rsidP="008F4F2A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.</w:t>
      </w:r>
    </w:p>
    <w:p w14:paraId="44A62E20" w14:textId="77777777" w:rsidR="00B301E7" w:rsidRPr="00B301E7" w:rsidRDefault="00ED04DD" w:rsidP="004C0A24">
      <w:pPr>
        <w:pStyle w:val="janja"/>
        <w:spacing w:before="120" w:after="120"/>
        <w:ind w:left="709"/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 xml:space="preserve">(1) </w:t>
      </w:r>
      <w:r w:rsidR="00B301E7" w:rsidRPr="00B301E7">
        <w:rPr>
          <w:rFonts w:cs="Arial"/>
          <w:sz w:val="24"/>
          <w:szCs w:val="24"/>
          <w:lang w:val="hr-HR"/>
        </w:rPr>
        <w:t>Planirana mreža prometnica plana veže se na državnu cestu D114. Postojeća državna cesta D114 položena je sjeverno od obuhvata plana na udaljenosti od cca100m, a ista se pruža u smjeru istok-zapad.</w:t>
      </w:r>
    </w:p>
    <w:p w14:paraId="364455FF" w14:textId="77777777" w:rsidR="00B301E7" w:rsidRPr="00B301E7" w:rsidRDefault="00FB4854" w:rsidP="004C0A24">
      <w:pPr>
        <w:pStyle w:val="janja"/>
        <w:spacing w:after="120"/>
        <w:ind w:firstLine="425"/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 xml:space="preserve">(2) </w:t>
      </w:r>
      <w:r w:rsidR="00B301E7" w:rsidRPr="00B301E7">
        <w:rPr>
          <w:rFonts w:cs="Arial"/>
          <w:sz w:val="24"/>
          <w:szCs w:val="24"/>
          <w:lang w:val="hr-HR"/>
        </w:rPr>
        <w:t xml:space="preserve">Na području Plana prometnice su svrstane (kategorizirane) na slijedeći način:   </w:t>
      </w:r>
    </w:p>
    <w:p w14:paraId="76A3DF57" w14:textId="77777777" w:rsidR="00B301E7" w:rsidRPr="00B301E7" w:rsidRDefault="00B301E7" w:rsidP="00EC69A5">
      <w:pPr>
        <w:pStyle w:val="janja"/>
        <w:numPr>
          <w:ilvl w:val="0"/>
          <w:numId w:val="23"/>
        </w:numPr>
        <w:tabs>
          <w:tab w:val="clear" w:pos="785"/>
          <w:tab w:val="num" w:pos="709"/>
        </w:tabs>
        <w:spacing w:after="120"/>
        <w:jc w:val="both"/>
        <w:rPr>
          <w:rFonts w:cs="Arial"/>
          <w:sz w:val="24"/>
          <w:szCs w:val="24"/>
          <w:lang w:val="hr-HR"/>
        </w:rPr>
      </w:pPr>
      <w:r w:rsidRPr="00B301E7">
        <w:rPr>
          <w:rFonts w:cs="Arial"/>
          <w:sz w:val="24"/>
          <w:szCs w:val="24"/>
          <w:lang w:val="hr-HR"/>
        </w:rPr>
        <w:t>priključak na državnu cestu D114  (OS 1)</w:t>
      </w:r>
      <w:r w:rsidR="00ED04DD">
        <w:rPr>
          <w:rFonts w:cs="Arial"/>
          <w:sz w:val="24"/>
          <w:szCs w:val="24"/>
          <w:lang w:val="hr-HR"/>
        </w:rPr>
        <w:t xml:space="preserve"> </w:t>
      </w:r>
      <w:r w:rsidRPr="00B301E7">
        <w:rPr>
          <w:rFonts w:cs="Arial"/>
          <w:sz w:val="24"/>
          <w:szCs w:val="24"/>
          <w:lang w:val="hr-HR"/>
        </w:rPr>
        <w:t xml:space="preserve">– javnoprometna površina </w:t>
      </w:r>
    </w:p>
    <w:p w14:paraId="07BC064B" w14:textId="6407B4FC" w:rsidR="00B301E7" w:rsidRPr="00B301E7" w:rsidRDefault="00B301E7" w:rsidP="00EC69A5">
      <w:pPr>
        <w:pStyle w:val="janja"/>
        <w:numPr>
          <w:ilvl w:val="0"/>
          <w:numId w:val="23"/>
        </w:numPr>
        <w:tabs>
          <w:tab w:val="clear" w:pos="785"/>
          <w:tab w:val="num" w:pos="709"/>
        </w:tabs>
        <w:spacing w:after="120"/>
        <w:jc w:val="both"/>
        <w:rPr>
          <w:rFonts w:cs="Arial"/>
          <w:sz w:val="24"/>
          <w:szCs w:val="24"/>
          <w:lang w:val="hr-HR"/>
        </w:rPr>
      </w:pPr>
      <w:r w:rsidRPr="00B301E7">
        <w:rPr>
          <w:rFonts w:cs="Arial"/>
          <w:sz w:val="24"/>
          <w:szCs w:val="24"/>
          <w:lang w:val="hr-HR"/>
        </w:rPr>
        <w:t xml:space="preserve">servisna prometnica OS 2 </w:t>
      </w:r>
      <w:r w:rsidR="007F55D1" w:rsidRPr="00B301E7">
        <w:rPr>
          <w:rFonts w:cs="Arial"/>
          <w:sz w:val="24"/>
          <w:szCs w:val="24"/>
          <w:lang w:val="hr-HR"/>
        </w:rPr>
        <w:t>predstavlja</w:t>
      </w:r>
      <w:r w:rsidRPr="00B301E7">
        <w:rPr>
          <w:rFonts w:cs="Arial"/>
          <w:sz w:val="24"/>
          <w:szCs w:val="24"/>
          <w:lang w:val="hr-HR"/>
        </w:rPr>
        <w:t xml:space="preserve"> vezu internih prometnica turističke zone s priključkom na državnu cest</w:t>
      </w:r>
      <w:r w:rsidR="007F55D1">
        <w:rPr>
          <w:rFonts w:cs="Arial"/>
          <w:sz w:val="24"/>
          <w:szCs w:val="24"/>
          <w:lang w:val="hr-HR"/>
        </w:rPr>
        <w:t>u</w:t>
      </w:r>
      <w:r w:rsidRPr="00B301E7">
        <w:rPr>
          <w:rFonts w:cs="Arial"/>
          <w:sz w:val="24"/>
          <w:szCs w:val="24"/>
          <w:lang w:val="hr-HR"/>
        </w:rPr>
        <w:t xml:space="preserve"> D114. </w:t>
      </w:r>
    </w:p>
    <w:p w14:paraId="534A1E1F" w14:textId="77777777" w:rsidR="00B301E7" w:rsidRPr="00B301E7" w:rsidRDefault="00B301E7" w:rsidP="00EC69A5">
      <w:pPr>
        <w:pStyle w:val="janja"/>
        <w:numPr>
          <w:ilvl w:val="0"/>
          <w:numId w:val="23"/>
        </w:numPr>
        <w:tabs>
          <w:tab w:val="clear" w:pos="785"/>
          <w:tab w:val="num" w:pos="709"/>
        </w:tabs>
        <w:spacing w:after="120"/>
        <w:jc w:val="both"/>
        <w:rPr>
          <w:rFonts w:cs="Arial"/>
          <w:sz w:val="24"/>
          <w:szCs w:val="24"/>
          <w:lang w:val="hr-HR"/>
        </w:rPr>
      </w:pPr>
      <w:r w:rsidRPr="00B301E7">
        <w:rPr>
          <w:rFonts w:cs="Arial"/>
          <w:sz w:val="24"/>
          <w:szCs w:val="24"/>
          <w:lang w:val="hr-HR"/>
        </w:rPr>
        <w:t>interne prometnice OS3, OS4, OS5, OS6, I OS7 – javnoprometna površina</w:t>
      </w:r>
    </w:p>
    <w:p w14:paraId="5D7271E9" w14:textId="77777777" w:rsidR="00B301E7" w:rsidRPr="00B301E7" w:rsidRDefault="00FB4854" w:rsidP="004C0A24">
      <w:pPr>
        <w:pStyle w:val="janja"/>
        <w:spacing w:after="120"/>
        <w:ind w:firstLine="425"/>
        <w:jc w:val="both"/>
        <w:rPr>
          <w:rFonts w:cs="Arial"/>
          <w:sz w:val="24"/>
          <w:szCs w:val="24"/>
          <w:lang w:val="hr-HR"/>
        </w:rPr>
      </w:pPr>
      <w:r>
        <w:rPr>
          <w:rFonts w:cs="Arial"/>
          <w:sz w:val="24"/>
          <w:szCs w:val="24"/>
          <w:lang w:val="hr-HR"/>
        </w:rPr>
        <w:t xml:space="preserve">(3) </w:t>
      </w:r>
      <w:r w:rsidR="00B301E7" w:rsidRPr="00B301E7">
        <w:rPr>
          <w:rFonts w:cs="Arial"/>
          <w:sz w:val="24"/>
          <w:szCs w:val="24"/>
          <w:lang w:val="hr-HR"/>
        </w:rPr>
        <w:t>Planirani su slijedeći zahvati:</w:t>
      </w:r>
    </w:p>
    <w:p w14:paraId="0A88F202" w14:textId="77777777" w:rsidR="00B301E7" w:rsidRPr="00B301E7" w:rsidRDefault="00B301E7" w:rsidP="00EC69A5">
      <w:pPr>
        <w:pStyle w:val="janja"/>
        <w:numPr>
          <w:ilvl w:val="0"/>
          <w:numId w:val="23"/>
        </w:numPr>
        <w:tabs>
          <w:tab w:val="clear" w:pos="785"/>
          <w:tab w:val="num" w:pos="709"/>
        </w:tabs>
        <w:spacing w:after="120"/>
        <w:jc w:val="both"/>
        <w:rPr>
          <w:rFonts w:cs="Arial"/>
          <w:sz w:val="24"/>
          <w:szCs w:val="24"/>
          <w:lang w:val="hr-HR"/>
        </w:rPr>
      </w:pPr>
      <w:r w:rsidRPr="00B301E7">
        <w:rPr>
          <w:rFonts w:cs="Arial"/>
          <w:sz w:val="24"/>
          <w:szCs w:val="24"/>
          <w:lang w:val="hr-HR"/>
        </w:rPr>
        <w:t xml:space="preserve">izvedba «T» raskrižja na državnoj cesti D 114 s dodatnim trakom za lijevo skretanje na glavnom prometnom toku, kojim se osigurava prometni priključak turističke zone na kategoriziranu prometnu mrežu, a posredno i šire zone. Minimalna širina traka za lijevo skretanje iznosi 3.0m. Ovim raskrižjem osigurava se siguran kolni pristup planiranoj zoni. Priključak izvesti u skladu s «Pravilnikom o uvjetima za projektiranje i izgradnju priključaka i prilaza na javnu cestu». </w:t>
      </w:r>
    </w:p>
    <w:p w14:paraId="42B8DB97" w14:textId="446B5C7E" w:rsidR="00B301E7" w:rsidRPr="00B301E7" w:rsidRDefault="00B301E7" w:rsidP="00EC69A5">
      <w:pPr>
        <w:pStyle w:val="janja"/>
        <w:numPr>
          <w:ilvl w:val="0"/>
          <w:numId w:val="23"/>
        </w:numPr>
        <w:tabs>
          <w:tab w:val="clear" w:pos="785"/>
          <w:tab w:val="num" w:pos="709"/>
        </w:tabs>
        <w:spacing w:after="120"/>
        <w:jc w:val="both"/>
        <w:rPr>
          <w:rFonts w:cs="Arial"/>
          <w:sz w:val="24"/>
          <w:szCs w:val="24"/>
          <w:lang w:val="hr-HR"/>
        </w:rPr>
      </w:pPr>
      <w:r w:rsidRPr="00B301E7">
        <w:rPr>
          <w:rFonts w:cs="Arial"/>
          <w:sz w:val="24"/>
          <w:szCs w:val="24"/>
          <w:lang w:val="hr-HR"/>
        </w:rPr>
        <w:t>Izgradnja kolno</w:t>
      </w:r>
      <w:r w:rsidR="007F55D1">
        <w:rPr>
          <w:rFonts w:cs="Arial"/>
          <w:sz w:val="24"/>
          <w:szCs w:val="24"/>
          <w:lang w:val="hr-HR"/>
        </w:rPr>
        <w:t xml:space="preserve"> </w:t>
      </w:r>
      <w:r w:rsidRPr="00B301E7">
        <w:rPr>
          <w:rFonts w:cs="Arial"/>
          <w:sz w:val="24"/>
          <w:szCs w:val="24"/>
          <w:lang w:val="hr-HR"/>
        </w:rPr>
        <w:t xml:space="preserve">pješačkih prometnica (od OSi2 do Osi7) koje su predviđene za dvosmjerni promet širine 5.5m i predstavljaju mrežu prometnica putem kojih je moguć neposredan pristup do planiranih građevnih čestica. </w:t>
      </w:r>
    </w:p>
    <w:p w14:paraId="48CD17C8" w14:textId="77777777" w:rsidR="00B301E7" w:rsidRPr="00B301E7" w:rsidRDefault="00B301E7" w:rsidP="00B301E7">
      <w:pPr>
        <w:pStyle w:val="janja"/>
        <w:spacing w:after="120"/>
        <w:jc w:val="both"/>
        <w:rPr>
          <w:rFonts w:cs="Arial"/>
          <w:sz w:val="24"/>
          <w:szCs w:val="24"/>
          <w:lang w:val="hr-HR"/>
        </w:rPr>
      </w:pPr>
    </w:p>
    <w:p w14:paraId="7F162B05" w14:textId="77777777" w:rsidR="00B301E7" w:rsidRPr="00B301E7" w:rsidRDefault="00B301E7" w:rsidP="004C0A24">
      <w:pPr>
        <w:pStyle w:val="janja"/>
        <w:spacing w:after="120"/>
        <w:ind w:left="425"/>
        <w:jc w:val="both"/>
        <w:rPr>
          <w:rFonts w:cs="Arial"/>
          <w:sz w:val="24"/>
          <w:szCs w:val="24"/>
          <w:lang w:val="hr-HR"/>
        </w:rPr>
      </w:pPr>
      <w:r w:rsidRPr="00B301E7">
        <w:rPr>
          <w:rFonts w:cs="Arial"/>
          <w:sz w:val="24"/>
          <w:szCs w:val="24"/>
          <w:lang w:val="hr-HR"/>
        </w:rPr>
        <w:t>Građevne čestice smještene uz servisnu i interne prometnice mogu imati kolni pristup s njih.</w:t>
      </w:r>
    </w:p>
    <w:p w14:paraId="107D5714" w14:textId="4EE0109C" w:rsidR="00B301E7" w:rsidRPr="00B301E7" w:rsidRDefault="00FB4854" w:rsidP="004C0A24">
      <w:pPr>
        <w:pStyle w:val="Tijeloteksta"/>
        <w:ind w:left="425"/>
        <w:rPr>
          <w:rFonts w:ascii="Arial" w:hAnsi="Arial" w:cs="Arial"/>
          <w:sz w:val="24"/>
          <w:szCs w:val="24"/>
        </w:rPr>
      </w:pPr>
      <w:r w:rsidRPr="00FB4854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301E7" w:rsidRPr="00B301E7">
        <w:rPr>
          <w:rFonts w:ascii="Arial" w:hAnsi="Arial" w:cs="Arial"/>
          <w:b/>
          <w:sz w:val="24"/>
          <w:szCs w:val="24"/>
        </w:rPr>
        <w:t>Prometnica oznake ‘os 1’</w:t>
      </w:r>
      <w:r w:rsidR="00B301E7" w:rsidRPr="00B301E7">
        <w:rPr>
          <w:rFonts w:ascii="Arial" w:hAnsi="Arial" w:cs="Arial"/>
          <w:sz w:val="24"/>
          <w:szCs w:val="24"/>
        </w:rPr>
        <w:t xml:space="preserve"> odnosi se na na državnu cestu D114, </w:t>
      </w:r>
      <w:r w:rsidR="00F00795" w:rsidRPr="00B301E7">
        <w:rPr>
          <w:rFonts w:ascii="Arial" w:hAnsi="Arial" w:cs="Arial"/>
          <w:sz w:val="24"/>
          <w:szCs w:val="24"/>
        </w:rPr>
        <w:t>izgradnjom</w:t>
      </w:r>
      <w:r w:rsidR="00B301E7" w:rsidRPr="00B301E7">
        <w:rPr>
          <w:rFonts w:ascii="Arial" w:hAnsi="Arial" w:cs="Arial"/>
          <w:sz w:val="24"/>
          <w:szCs w:val="24"/>
        </w:rPr>
        <w:t xml:space="preserve"> «T» raskrižja na državnoj cesti s dodatnim trakom za lijevo skretanje na glavnom prometnom toku, osigurati će se  priključak turističke zone na kategoriziranu prometnu mrežu. Os 1 se sastoji od dva vozna traka širine 6,40 metara, dok je minimalna širina traka za lijevo skretanje 3.0metra. </w:t>
      </w:r>
    </w:p>
    <w:p w14:paraId="33826246" w14:textId="4648F31F" w:rsidR="00B301E7" w:rsidRPr="00B301E7" w:rsidRDefault="00B301E7" w:rsidP="004C0A24">
      <w:pPr>
        <w:pStyle w:val="Tijeloteksta"/>
        <w:ind w:left="425"/>
        <w:rPr>
          <w:rFonts w:ascii="Arial" w:hAnsi="Arial" w:cs="Arial"/>
          <w:bCs/>
          <w:sz w:val="24"/>
          <w:szCs w:val="24"/>
        </w:rPr>
      </w:pPr>
      <w:r w:rsidRPr="00B301E7">
        <w:rPr>
          <w:rFonts w:ascii="Arial" w:hAnsi="Arial" w:cs="Arial"/>
          <w:b/>
          <w:sz w:val="24"/>
          <w:szCs w:val="24"/>
        </w:rPr>
        <w:t xml:space="preserve">Prometnica oznake ‘os 2’ </w:t>
      </w:r>
      <w:r w:rsidRPr="00B301E7">
        <w:rPr>
          <w:rFonts w:ascii="Arial" w:hAnsi="Arial" w:cs="Arial"/>
          <w:bCs/>
          <w:sz w:val="24"/>
          <w:szCs w:val="24"/>
        </w:rPr>
        <w:t>pre</w:t>
      </w:r>
      <w:r w:rsidR="00FB4854">
        <w:rPr>
          <w:rFonts w:ascii="Arial" w:hAnsi="Arial" w:cs="Arial"/>
          <w:bCs/>
          <w:sz w:val="24"/>
          <w:szCs w:val="24"/>
        </w:rPr>
        <w:t>d</w:t>
      </w:r>
      <w:r w:rsidRPr="00B301E7">
        <w:rPr>
          <w:rFonts w:ascii="Arial" w:hAnsi="Arial" w:cs="Arial"/>
          <w:bCs/>
          <w:sz w:val="24"/>
          <w:szCs w:val="24"/>
        </w:rPr>
        <w:t>stavlja servisnu kolno</w:t>
      </w:r>
      <w:r w:rsidR="00F00795">
        <w:rPr>
          <w:rFonts w:ascii="Arial" w:hAnsi="Arial" w:cs="Arial"/>
          <w:bCs/>
          <w:sz w:val="24"/>
          <w:szCs w:val="24"/>
        </w:rPr>
        <w:t xml:space="preserve"> </w:t>
      </w:r>
      <w:r w:rsidRPr="00B301E7">
        <w:rPr>
          <w:rFonts w:ascii="Arial" w:hAnsi="Arial" w:cs="Arial"/>
          <w:bCs/>
          <w:sz w:val="24"/>
          <w:szCs w:val="24"/>
        </w:rPr>
        <w:t>pješačku prometnicu. Os 2 pre</w:t>
      </w:r>
      <w:r w:rsidR="00F00795">
        <w:rPr>
          <w:rFonts w:ascii="Arial" w:hAnsi="Arial" w:cs="Arial"/>
          <w:bCs/>
          <w:sz w:val="24"/>
          <w:szCs w:val="24"/>
        </w:rPr>
        <w:t>d</w:t>
      </w:r>
      <w:r w:rsidRPr="00B301E7">
        <w:rPr>
          <w:rFonts w:ascii="Arial" w:hAnsi="Arial" w:cs="Arial"/>
          <w:bCs/>
          <w:sz w:val="24"/>
          <w:szCs w:val="24"/>
        </w:rPr>
        <w:t>stavlja vezu internih prometnica turističke zone s priključkom na državnu cest</w:t>
      </w:r>
      <w:r w:rsidR="00F00795">
        <w:rPr>
          <w:rFonts w:ascii="Arial" w:hAnsi="Arial" w:cs="Arial"/>
          <w:bCs/>
          <w:sz w:val="24"/>
          <w:szCs w:val="24"/>
        </w:rPr>
        <w:t>u</w:t>
      </w:r>
      <w:r w:rsidRPr="00B301E7">
        <w:rPr>
          <w:rFonts w:ascii="Arial" w:hAnsi="Arial" w:cs="Arial"/>
          <w:bCs/>
          <w:sz w:val="24"/>
          <w:szCs w:val="24"/>
        </w:rPr>
        <w:t xml:space="preserve"> D114. Os 2 se pruža u smjeru sjever-jug te se sastoji od dva vozna traka ukupne širine 5,50 metara a na krajn</w:t>
      </w:r>
      <w:r w:rsidR="00F00795">
        <w:rPr>
          <w:rFonts w:ascii="Arial" w:hAnsi="Arial" w:cs="Arial"/>
          <w:bCs/>
          <w:sz w:val="24"/>
          <w:szCs w:val="24"/>
        </w:rPr>
        <w:t>j</w:t>
      </w:r>
      <w:r w:rsidRPr="00B301E7">
        <w:rPr>
          <w:rFonts w:ascii="Arial" w:hAnsi="Arial" w:cs="Arial"/>
          <w:bCs/>
          <w:sz w:val="24"/>
          <w:szCs w:val="24"/>
        </w:rPr>
        <w:t xml:space="preserve">em južnom kraju završava okretištem. </w:t>
      </w:r>
    </w:p>
    <w:p w14:paraId="2C00E043" w14:textId="57BA44A9" w:rsidR="00B301E7" w:rsidRPr="00B301E7" w:rsidRDefault="00B301E7" w:rsidP="004C0A24">
      <w:pPr>
        <w:pStyle w:val="Tijeloteksta"/>
        <w:ind w:left="425"/>
        <w:rPr>
          <w:rFonts w:ascii="Arial" w:hAnsi="Arial"/>
          <w:sz w:val="24"/>
          <w:szCs w:val="24"/>
        </w:rPr>
      </w:pPr>
      <w:r w:rsidRPr="00B301E7">
        <w:rPr>
          <w:rFonts w:ascii="Arial" w:hAnsi="Arial"/>
          <w:b/>
          <w:sz w:val="24"/>
          <w:szCs w:val="24"/>
        </w:rPr>
        <w:t>Prometnica oznake ‘os 3 ’</w:t>
      </w:r>
      <w:r w:rsidRPr="00B301E7">
        <w:rPr>
          <w:rFonts w:ascii="Arial" w:hAnsi="Arial"/>
          <w:sz w:val="24"/>
          <w:szCs w:val="24"/>
        </w:rPr>
        <w:t xml:space="preserve"> </w:t>
      </w:r>
      <w:r w:rsidRPr="00B301E7">
        <w:rPr>
          <w:rFonts w:ascii="Arial" w:hAnsi="Arial"/>
          <w:bCs/>
          <w:sz w:val="24"/>
          <w:szCs w:val="24"/>
        </w:rPr>
        <w:t>pre</w:t>
      </w:r>
      <w:r w:rsidR="00FB4854">
        <w:rPr>
          <w:rFonts w:ascii="Arial" w:hAnsi="Arial"/>
          <w:bCs/>
          <w:sz w:val="24"/>
          <w:szCs w:val="24"/>
        </w:rPr>
        <w:t>d</w:t>
      </w:r>
      <w:r w:rsidRPr="00B301E7">
        <w:rPr>
          <w:rFonts w:ascii="Arial" w:hAnsi="Arial"/>
          <w:bCs/>
          <w:sz w:val="24"/>
          <w:szCs w:val="24"/>
        </w:rPr>
        <w:t>stavlja internu kolno</w:t>
      </w:r>
      <w:r w:rsidR="00F00795">
        <w:rPr>
          <w:rFonts w:ascii="Arial" w:hAnsi="Arial"/>
          <w:bCs/>
          <w:sz w:val="24"/>
          <w:szCs w:val="24"/>
        </w:rPr>
        <w:t xml:space="preserve"> </w:t>
      </w:r>
      <w:r w:rsidRPr="00B301E7">
        <w:rPr>
          <w:rFonts w:ascii="Arial" w:hAnsi="Arial"/>
          <w:bCs/>
          <w:sz w:val="24"/>
          <w:szCs w:val="24"/>
        </w:rPr>
        <w:t>pješačku prometnicu</w:t>
      </w:r>
      <w:r w:rsidRPr="00B301E7">
        <w:rPr>
          <w:rFonts w:ascii="Arial" w:hAnsi="Arial"/>
          <w:sz w:val="24"/>
          <w:szCs w:val="24"/>
        </w:rPr>
        <w:t xml:space="preserve"> koja se pruža u smjeru sjever – jug. Ista se na jugu veže na os2 a na sjeveru završava okretištem. Os 3 se sastoji od dva vozna traka ukupne širine 5,50 metara. </w:t>
      </w:r>
    </w:p>
    <w:p w14:paraId="38A83319" w14:textId="1FE8EFEC" w:rsidR="00B301E7" w:rsidRPr="00B301E7" w:rsidRDefault="00B301E7" w:rsidP="004C0A24">
      <w:pPr>
        <w:pStyle w:val="Tijeloteksta"/>
        <w:ind w:left="425"/>
        <w:rPr>
          <w:rFonts w:ascii="Arial" w:hAnsi="Arial"/>
          <w:sz w:val="24"/>
          <w:szCs w:val="24"/>
        </w:rPr>
      </w:pPr>
      <w:r w:rsidRPr="00B301E7">
        <w:rPr>
          <w:rFonts w:ascii="Arial" w:hAnsi="Arial"/>
          <w:b/>
          <w:bCs/>
          <w:sz w:val="24"/>
          <w:szCs w:val="24"/>
        </w:rPr>
        <w:t>Prometnica oznake ‘os 4</w:t>
      </w:r>
      <w:r w:rsidRPr="00B301E7">
        <w:rPr>
          <w:rFonts w:ascii="Arial" w:hAnsi="Arial"/>
          <w:sz w:val="24"/>
          <w:szCs w:val="24"/>
        </w:rPr>
        <w:t xml:space="preserve"> ’ pre</w:t>
      </w:r>
      <w:r w:rsidR="00FB4854">
        <w:rPr>
          <w:rFonts w:ascii="Arial" w:hAnsi="Arial"/>
          <w:sz w:val="24"/>
          <w:szCs w:val="24"/>
        </w:rPr>
        <w:t>d</w:t>
      </w:r>
      <w:r w:rsidRPr="00B301E7">
        <w:rPr>
          <w:rFonts w:ascii="Arial" w:hAnsi="Arial"/>
          <w:sz w:val="24"/>
          <w:szCs w:val="24"/>
        </w:rPr>
        <w:t>stavlja internu kolno</w:t>
      </w:r>
      <w:r w:rsidR="00F00795">
        <w:rPr>
          <w:rFonts w:ascii="Arial" w:hAnsi="Arial"/>
          <w:sz w:val="24"/>
          <w:szCs w:val="24"/>
        </w:rPr>
        <w:t xml:space="preserve"> </w:t>
      </w:r>
      <w:r w:rsidRPr="00B301E7">
        <w:rPr>
          <w:rFonts w:ascii="Arial" w:hAnsi="Arial"/>
          <w:sz w:val="24"/>
          <w:szCs w:val="24"/>
        </w:rPr>
        <w:t xml:space="preserve">pješačku prometnicu koja se pruža u </w:t>
      </w:r>
      <w:r w:rsidR="00F00795" w:rsidRPr="00B301E7">
        <w:rPr>
          <w:rFonts w:ascii="Arial" w:hAnsi="Arial"/>
          <w:sz w:val="24"/>
          <w:szCs w:val="24"/>
        </w:rPr>
        <w:t>smjeru</w:t>
      </w:r>
      <w:r w:rsidRPr="00B301E7">
        <w:rPr>
          <w:rFonts w:ascii="Arial" w:hAnsi="Arial"/>
          <w:sz w:val="24"/>
          <w:szCs w:val="24"/>
        </w:rPr>
        <w:t xml:space="preserve"> sjever – jug. Ista je slijepa ulica a zbog male dužine nije potrebno okretište. Os 4 se sastoji od dva vozna traka ukupne širine 5,50, sa obje strane, sjeverne i južne, planirano je uzdužno parkiralište ukupnog kapaciteta 22PM uključivo i mjesta za invalidne osobe.</w:t>
      </w:r>
    </w:p>
    <w:p w14:paraId="27BD07DF" w14:textId="74E0D522" w:rsidR="00B301E7" w:rsidRPr="00B301E7" w:rsidRDefault="00B301E7" w:rsidP="004C0A24">
      <w:pPr>
        <w:pStyle w:val="Tijeloteksta"/>
        <w:ind w:left="425"/>
        <w:rPr>
          <w:rFonts w:ascii="Arial" w:hAnsi="Arial"/>
          <w:sz w:val="24"/>
          <w:szCs w:val="24"/>
        </w:rPr>
      </w:pPr>
      <w:r w:rsidRPr="00B301E7">
        <w:rPr>
          <w:rFonts w:ascii="Arial" w:hAnsi="Arial"/>
          <w:b/>
          <w:sz w:val="24"/>
          <w:szCs w:val="24"/>
        </w:rPr>
        <w:t>Prometnica oznake ‘os 5 ’</w:t>
      </w:r>
      <w:r w:rsidRPr="00B301E7">
        <w:rPr>
          <w:rFonts w:ascii="Arial" w:hAnsi="Arial"/>
          <w:sz w:val="24"/>
          <w:szCs w:val="24"/>
        </w:rPr>
        <w:t xml:space="preserve"> </w:t>
      </w:r>
      <w:r w:rsidRPr="00B301E7">
        <w:rPr>
          <w:rFonts w:ascii="Arial" w:hAnsi="Arial"/>
          <w:bCs/>
          <w:sz w:val="24"/>
          <w:szCs w:val="24"/>
        </w:rPr>
        <w:t>pre</w:t>
      </w:r>
      <w:r w:rsidR="00FB4854">
        <w:rPr>
          <w:rFonts w:ascii="Arial" w:hAnsi="Arial"/>
          <w:bCs/>
          <w:sz w:val="24"/>
          <w:szCs w:val="24"/>
        </w:rPr>
        <w:t>d</w:t>
      </w:r>
      <w:r w:rsidRPr="00B301E7">
        <w:rPr>
          <w:rFonts w:ascii="Arial" w:hAnsi="Arial"/>
          <w:bCs/>
          <w:sz w:val="24"/>
          <w:szCs w:val="24"/>
        </w:rPr>
        <w:t>stavlja internu kolno</w:t>
      </w:r>
      <w:r w:rsidR="00434FCA">
        <w:rPr>
          <w:rFonts w:ascii="Arial" w:hAnsi="Arial"/>
          <w:bCs/>
          <w:sz w:val="24"/>
          <w:szCs w:val="24"/>
        </w:rPr>
        <w:t xml:space="preserve"> </w:t>
      </w:r>
      <w:r w:rsidRPr="00B301E7">
        <w:rPr>
          <w:rFonts w:ascii="Arial" w:hAnsi="Arial"/>
          <w:bCs/>
          <w:sz w:val="24"/>
          <w:szCs w:val="24"/>
        </w:rPr>
        <w:t>pješačku prometnicu</w:t>
      </w:r>
      <w:r w:rsidRPr="00B301E7">
        <w:rPr>
          <w:rFonts w:ascii="Arial" w:hAnsi="Arial"/>
          <w:sz w:val="24"/>
          <w:szCs w:val="24"/>
        </w:rPr>
        <w:t xml:space="preserve"> koja se pruža u smjeru sjever – jug. Ista se na jugu veže na os2 a na sjeveru završava okretištem. Os 5 se sastoji od dva vozna traka ukupne širine 5,50 metara. </w:t>
      </w:r>
    </w:p>
    <w:p w14:paraId="19E3BBEC" w14:textId="02D5FA22" w:rsidR="00B301E7" w:rsidRPr="00B301E7" w:rsidRDefault="00B301E7" w:rsidP="004C0A24">
      <w:pPr>
        <w:pStyle w:val="Tijeloteksta"/>
        <w:ind w:left="425"/>
        <w:rPr>
          <w:rFonts w:ascii="Arial" w:hAnsi="Arial"/>
          <w:sz w:val="24"/>
          <w:szCs w:val="24"/>
        </w:rPr>
      </w:pPr>
      <w:r w:rsidRPr="00B301E7">
        <w:rPr>
          <w:rFonts w:ascii="Arial" w:hAnsi="Arial"/>
          <w:b/>
          <w:bCs/>
          <w:sz w:val="24"/>
          <w:szCs w:val="24"/>
        </w:rPr>
        <w:t>Prometnica oznake ‘os 6</w:t>
      </w:r>
      <w:r w:rsidRPr="00B301E7">
        <w:rPr>
          <w:rFonts w:ascii="Arial" w:hAnsi="Arial"/>
          <w:sz w:val="24"/>
          <w:szCs w:val="24"/>
        </w:rPr>
        <w:t xml:space="preserve"> ’ pre</w:t>
      </w:r>
      <w:r w:rsidR="00434FCA">
        <w:rPr>
          <w:rFonts w:ascii="Arial" w:hAnsi="Arial"/>
          <w:sz w:val="24"/>
          <w:szCs w:val="24"/>
        </w:rPr>
        <w:t>d</w:t>
      </w:r>
      <w:r w:rsidRPr="00B301E7">
        <w:rPr>
          <w:rFonts w:ascii="Arial" w:hAnsi="Arial"/>
          <w:sz w:val="24"/>
          <w:szCs w:val="24"/>
        </w:rPr>
        <w:t>stavlja internu kolno</w:t>
      </w:r>
      <w:r w:rsidR="007F55D1">
        <w:rPr>
          <w:rFonts w:ascii="Arial" w:hAnsi="Arial"/>
          <w:sz w:val="24"/>
          <w:szCs w:val="24"/>
        </w:rPr>
        <w:t xml:space="preserve"> </w:t>
      </w:r>
      <w:r w:rsidRPr="00B301E7">
        <w:rPr>
          <w:rFonts w:ascii="Arial" w:hAnsi="Arial"/>
          <w:sz w:val="24"/>
          <w:szCs w:val="24"/>
        </w:rPr>
        <w:t xml:space="preserve">pješačku prometnicu koja se pruža u </w:t>
      </w:r>
      <w:r w:rsidR="007F55D1" w:rsidRPr="00B301E7">
        <w:rPr>
          <w:rFonts w:ascii="Arial" w:hAnsi="Arial"/>
          <w:sz w:val="24"/>
          <w:szCs w:val="24"/>
        </w:rPr>
        <w:t>smjeru</w:t>
      </w:r>
      <w:r w:rsidRPr="00B301E7">
        <w:rPr>
          <w:rFonts w:ascii="Arial" w:hAnsi="Arial"/>
          <w:sz w:val="24"/>
          <w:szCs w:val="24"/>
        </w:rPr>
        <w:t xml:space="preserve"> sjever – jug. Ista je slijepa ulica a na jugu završava okretištem. Os 4 se sastoji od dva vozna traka ukupne širine 5,50, sa jugoistočne strane planirano je parkiralište okomitog tipa ukupnog kapaciteta 22PM uključivo i mjesta za invalidne osobe.</w:t>
      </w:r>
    </w:p>
    <w:p w14:paraId="50AD1244" w14:textId="4D4A6BD9" w:rsidR="00B301E7" w:rsidRPr="00B301E7" w:rsidRDefault="00B301E7" w:rsidP="004C0A24">
      <w:pPr>
        <w:pStyle w:val="Tijeloteksta"/>
        <w:ind w:left="425"/>
        <w:rPr>
          <w:rFonts w:ascii="Arial" w:hAnsi="Arial"/>
          <w:sz w:val="24"/>
          <w:szCs w:val="24"/>
        </w:rPr>
      </w:pPr>
      <w:r w:rsidRPr="00B301E7">
        <w:rPr>
          <w:rFonts w:ascii="Arial" w:hAnsi="Arial"/>
          <w:b/>
          <w:sz w:val="24"/>
          <w:szCs w:val="24"/>
        </w:rPr>
        <w:t>Prometnica oznake ‘os 7 ’</w:t>
      </w:r>
      <w:r w:rsidRPr="00B301E7">
        <w:rPr>
          <w:rFonts w:ascii="Arial" w:hAnsi="Arial"/>
          <w:sz w:val="24"/>
          <w:szCs w:val="24"/>
        </w:rPr>
        <w:t xml:space="preserve"> </w:t>
      </w:r>
      <w:r w:rsidRPr="00B301E7">
        <w:rPr>
          <w:rFonts w:ascii="Arial" w:hAnsi="Arial"/>
          <w:bCs/>
          <w:sz w:val="24"/>
          <w:szCs w:val="24"/>
        </w:rPr>
        <w:t>pre</w:t>
      </w:r>
      <w:r w:rsidR="00FB4854">
        <w:rPr>
          <w:rFonts w:ascii="Arial" w:hAnsi="Arial"/>
          <w:bCs/>
          <w:sz w:val="24"/>
          <w:szCs w:val="24"/>
        </w:rPr>
        <w:t>d</w:t>
      </w:r>
      <w:r w:rsidRPr="00B301E7">
        <w:rPr>
          <w:rFonts w:ascii="Arial" w:hAnsi="Arial"/>
          <w:bCs/>
          <w:sz w:val="24"/>
          <w:szCs w:val="24"/>
        </w:rPr>
        <w:t>stavlja internu kolno</w:t>
      </w:r>
      <w:r w:rsidR="007F55D1">
        <w:rPr>
          <w:rFonts w:ascii="Arial" w:hAnsi="Arial"/>
          <w:bCs/>
          <w:sz w:val="24"/>
          <w:szCs w:val="24"/>
        </w:rPr>
        <w:t xml:space="preserve"> </w:t>
      </w:r>
      <w:r w:rsidRPr="00B301E7">
        <w:rPr>
          <w:rFonts w:ascii="Arial" w:hAnsi="Arial"/>
          <w:bCs/>
          <w:sz w:val="24"/>
          <w:szCs w:val="24"/>
        </w:rPr>
        <w:t>pješačku prometnicu</w:t>
      </w:r>
      <w:r w:rsidRPr="00B301E7">
        <w:rPr>
          <w:rFonts w:ascii="Arial" w:hAnsi="Arial"/>
          <w:sz w:val="24"/>
          <w:szCs w:val="24"/>
        </w:rPr>
        <w:t xml:space="preserve"> koja se pruža u smjeru sjever – jug. Ista se na sjeveru veže na os6 a na jugu završava okretištem. Os 7 se sastoji od dva vozna traka ukupne širine 5,50 metara. </w:t>
      </w:r>
    </w:p>
    <w:p w14:paraId="1AA2AA20" w14:textId="3B18319C" w:rsidR="00B301E7" w:rsidRPr="00B301E7" w:rsidRDefault="00B301E7" w:rsidP="004C0A24">
      <w:pPr>
        <w:pStyle w:val="janja"/>
        <w:spacing w:after="120"/>
        <w:ind w:left="425"/>
        <w:jc w:val="both"/>
        <w:rPr>
          <w:sz w:val="24"/>
          <w:szCs w:val="24"/>
          <w:lang w:val="hr-HR"/>
        </w:rPr>
      </w:pPr>
      <w:r w:rsidRPr="00B301E7">
        <w:rPr>
          <w:sz w:val="24"/>
          <w:szCs w:val="24"/>
          <w:lang w:val="hr-HR"/>
        </w:rPr>
        <w:t>Na mjestima prilaza pješačkih staza na kolno</w:t>
      </w:r>
      <w:r w:rsidR="007F55D1">
        <w:rPr>
          <w:sz w:val="24"/>
          <w:szCs w:val="24"/>
          <w:lang w:val="hr-HR"/>
        </w:rPr>
        <w:t xml:space="preserve"> </w:t>
      </w:r>
      <w:r w:rsidRPr="00B301E7">
        <w:rPr>
          <w:sz w:val="24"/>
          <w:szCs w:val="24"/>
          <w:lang w:val="hr-HR"/>
        </w:rPr>
        <w:t xml:space="preserve">pješačku prometnicu obvezna je gradnja zakošene pristupne rampe, zakošenje lica rubnjaka ili upuštanje rubnjaka u širini prilaza pješačkoj stazi.  </w:t>
      </w:r>
    </w:p>
    <w:p w14:paraId="6D6544EB" w14:textId="77777777" w:rsidR="00B301E7" w:rsidRPr="00B301E7" w:rsidRDefault="00B301E7" w:rsidP="004C0A24">
      <w:pPr>
        <w:pStyle w:val="janja"/>
        <w:spacing w:after="120"/>
        <w:ind w:left="425"/>
        <w:jc w:val="both"/>
        <w:rPr>
          <w:sz w:val="24"/>
          <w:szCs w:val="24"/>
          <w:lang w:val="hr-HR"/>
        </w:rPr>
      </w:pPr>
      <w:r w:rsidRPr="00B301E7">
        <w:rPr>
          <w:sz w:val="24"/>
          <w:szCs w:val="24"/>
          <w:lang w:val="hr-HR"/>
        </w:rPr>
        <w:t xml:space="preserve">Uzdužni nagibi svih prometnica unutar zone su u skladu s Pravilnikom i omogućavaju nesmetano prometovanje mjerodavnog vozila, a kreću se do max. 12.0%. </w:t>
      </w:r>
    </w:p>
    <w:p w14:paraId="6111ED85" w14:textId="77777777" w:rsidR="00B301E7" w:rsidRPr="00B301E7" w:rsidRDefault="00B301E7" w:rsidP="004C0A24">
      <w:pPr>
        <w:pStyle w:val="Tijeloteksta"/>
        <w:ind w:left="425"/>
        <w:rPr>
          <w:rFonts w:ascii="Arial" w:hAnsi="Arial"/>
          <w:sz w:val="24"/>
          <w:szCs w:val="24"/>
        </w:rPr>
      </w:pPr>
      <w:r w:rsidRPr="00B301E7">
        <w:rPr>
          <w:rFonts w:ascii="Arial" w:hAnsi="Arial"/>
          <w:sz w:val="24"/>
          <w:szCs w:val="24"/>
        </w:rPr>
        <w:t>Sve prometnice potrebno je opremiti vertikalnom i horizontalnom signalizacijom, te javnom rasvjetom u funkciji osvjetljavanja pješačkih i kolnih površina.</w:t>
      </w:r>
    </w:p>
    <w:p w14:paraId="07D1F4CA" w14:textId="41561328" w:rsidR="00B301E7" w:rsidRPr="00B301E7" w:rsidRDefault="00B301E7" w:rsidP="004C0A24">
      <w:pPr>
        <w:pStyle w:val="Tijeloteksta"/>
        <w:ind w:left="425"/>
        <w:rPr>
          <w:rFonts w:ascii="Arial" w:hAnsi="Arial"/>
          <w:sz w:val="24"/>
          <w:szCs w:val="24"/>
        </w:rPr>
      </w:pPr>
      <w:r w:rsidRPr="00B301E7">
        <w:rPr>
          <w:rFonts w:ascii="Arial" w:hAnsi="Arial"/>
          <w:sz w:val="24"/>
          <w:szCs w:val="24"/>
        </w:rPr>
        <w:t>Na svim kolno</w:t>
      </w:r>
      <w:r w:rsidR="007F55D1">
        <w:rPr>
          <w:rFonts w:ascii="Arial" w:hAnsi="Arial"/>
          <w:sz w:val="24"/>
          <w:szCs w:val="24"/>
        </w:rPr>
        <w:t xml:space="preserve"> </w:t>
      </w:r>
      <w:r w:rsidRPr="00B301E7">
        <w:rPr>
          <w:rFonts w:ascii="Arial" w:hAnsi="Arial"/>
          <w:sz w:val="24"/>
          <w:szCs w:val="24"/>
        </w:rPr>
        <w:t>pješačkim površinama potrebno je osigurati javnu rasvjetu i riješiti površinsku odvodnju oborinskih voda. Visinske kote or</w:t>
      </w:r>
      <w:r w:rsidR="007F55D1">
        <w:rPr>
          <w:rFonts w:ascii="Arial" w:hAnsi="Arial"/>
          <w:sz w:val="24"/>
          <w:szCs w:val="24"/>
        </w:rPr>
        <w:t>i</w:t>
      </w:r>
      <w:r w:rsidRPr="00B301E7">
        <w:rPr>
          <w:rFonts w:ascii="Arial" w:hAnsi="Arial"/>
          <w:sz w:val="24"/>
          <w:szCs w:val="24"/>
        </w:rPr>
        <w:t>jentacijske su. Manja odstupanja u horizontalnoj geometriji prometnica neće se smatrati izmjenom plana.</w:t>
      </w:r>
    </w:p>
    <w:p w14:paraId="1CA8AB52" w14:textId="77777777" w:rsidR="00B301E7" w:rsidRPr="00B301E7" w:rsidRDefault="00B301E7" w:rsidP="004C0A24">
      <w:pPr>
        <w:pStyle w:val="janja"/>
        <w:spacing w:before="240" w:after="144"/>
        <w:ind w:firstLine="425"/>
        <w:rPr>
          <w:b/>
          <w:sz w:val="24"/>
          <w:szCs w:val="24"/>
          <w:lang w:val="hr-HR"/>
        </w:rPr>
      </w:pPr>
      <w:r w:rsidRPr="00B301E7">
        <w:rPr>
          <w:b/>
          <w:sz w:val="24"/>
          <w:szCs w:val="24"/>
          <w:lang w:val="hr-HR"/>
        </w:rPr>
        <w:t>Uvjeti gradnje pješačkih komunikacija</w:t>
      </w:r>
    </w:p>
    <w:p w14:paraId="0DC13CA3" w14:textId="1E29CB5C" w:rsidR="00B301E7" w:rsidRPr="00B301E7" w:rsidRDefault="004C4E95" w:rsidP="004C0A24">
      <w:pPr>
        <w:pStyle w:val="janja"/>
        <w:spacing w:after="144"/>
        <w:ind w:left="425"/>
        <w:jc w:val="both"/>
        <w:rPr>
          <w:spacing w:val="-4"/>
          <w:sz w:val="24"/>
          <w:szCs w:val="24"/>
          <w:lang w:val="hr-HR"/>
        </w:rPr>
      </w:pPr>
      <w:r>
        <w:rPr>
          <w:spacing w:val="-4"/>
          <w:sz w:val="24"/>
          <w:szCs w:val="24"/>
          <w:lang w:val="hr-HR"/>
        </w:rPr>
        <w:lastRenderedPageBreak/>
        <w:t xml:space="preserve">(5) </w:t>
      </w:r>
      <w:r w:rsidR="00B301E7" w:rsidRPr="00B301E7">
        <w:rPr>
          <w:spacing w:val="-4"/>
          <w:sz w:val="24"/>
          <w:szCs w:val="24"/>
          <w:lang w:val="hr-HR"/>
        </w:rPr>
        <w:t>Pješačke komunikacije unutar obuhvata Plana čine pješačku komunikaciju između svih kolno</w:t>
      </w:r>
      <w:r w:rsidR="007F55D1">
        <w:rPr>
          <w:spacing w:val="-4"/>
          <w:sz w:val="24"/>
          <w:szCs w:val="24"/>
          <w:lang w:val="hr-HR"/>
        </w:rPr>
        <w:t xml:space="preserve"> </w:t>
      </w:r>
      <w:r w:rsidR="00B301E7" w:rsidRPr="00B301E7">
        <w:rPr>
          <w:spacing w:val="-4"/>
          <w:sz w:val="24"/>
          <w:szCs w:val="24"/>
          <w:lang w:val="hr-HR"/>
        </w:rPr>
        <w:t>pješačkih površina izuzev osi 3 . Unutar tog pojasa moguće je oblikovati i stepenište, i sve</w:t>
      </w:r>
      <w:r w:rsidR="00B301E7" w:rsidRPr="00B301E7">
        <w:rPr>
          <w:sz w:val="24"/>
          <w:szCs w:val="24"/>
        </w:rPr>
        <w:t xml:space="preserve"> pješačke površine moraju omogućiti nesmetani pristup, kretanje, boravak i rad osoba smanjene pokretljivosti, prema važećim propisima.</w:t>
      </w:r>
    </w:p>
    <w:p w14:paraId="493FF682" w14:textId="77777777" w:rsidR="00B301E7" w:rsidRPr="00B301E7" w:rsidRDefault="00B301E7" w:rsidP="004C0A24">
      <w:pPr>
        <w:pStyle w:val="janja"/>
        <w:spacing w:after="144"/>
        <w:ind w:left="425"/>
        <w:jc w:val="both"/>
        <w:rPr>
          <w:sz w:val="24"/>
          <w:szCs w:val="24"/>
          <w:lang w:val="hr-HR"/>
        </w:rPr>
      </w:pPr>
      <w:r w:rsidRPr="00B301E7">
        <w:rPr>
          <w:spacing w:val="-4"/>
          <w:sz w:val="24"/>
          <w:szCs w:val="24"/>
          <w:lang w:val="hr-HR"/>
        </w:rPr>
        <w:t xml:space="preserve">Prostor pješačkih staza/stepeništa  treba opremiti urbanom opremom (klupe na odmorištima, kante za otpatke, rasvjeta...). Popločenje treba izvesti od kamenih ploča, granitnih kocaka ili prefabriciranih betonskih elemenata jednostavnih oblika. </w:t>
      </w:r>
    </w:p>
    <w:p w14:paraId="35E0A308" w14:textId="77777777" w:rsidR="00EF421F" w:rsidRDefault="00EF421F" w:rsidP="00B301E7">
      <w:pPr>
        <w:pStyle w:val="janja"/>
        <w:spacing w:before="240" w:after="144"/>
        <w:rPr>
          <w:b/>
          <w:sz w:val="24"/>
          <w:szCs w:val="24"/>
          <w:lang w:val="hr-HR"/>
        </w:rPr>
      </w:pPr>
    </w:p>
    <w:p w14:paraId="4917A4D7" w14:textId="77777777" w:rsidR="00606464" w:rsidRDefault="00606464" w:rsidP="00B301E7">
      <w:pPr>
        <w:pStyle w:val="janja"/>
        <w:spacing w:before="240" w:after="144"/>
        <w:rPr>
          <w:b/>
          <w:sz w:val="24"/>
          <w:szCs w:val="24"/>
          <w:lang w:val="hr-HR"/>
        </w:rPr>
      </w:pPr>
    </w:p>
    <w:p w14:paraId="05DB4087" w14:textId="77777777" w:rsidR="00B301E7" w:rsidRDefault="00B301E7" w:rsidP="004C0A24">
      <w:pPr>
        <w:pStyle w:val="janja"/>
        <w:spacing w:before="240" w:after="144"/>
        <w:ind w:firstLine="425"/>
        <w:rPr>
          <w:b/>
          <w:sz w:val="24"/>
          <w:szCs w:val="24"/>
          <w:lang w:val="hr-HR"/>
        </w:rPr>
      </w:pPr>
      <w:r w:rsidRPr="00B301E7">
        <w:rPr>
          <w:b/>
          <w:sz w:val="24"/>
          <w:szCs w:val="24"/>
          <w:lang w:val="hr-HR"/>
        </w:rPr>
        <w:t>Biciklističke staze</w:t>
      </w:r>
    </w:p>
    <w:p w14:paraId="47472D9F" w14:textId="55387138" w:rsidR="004C4E95" w:rsidRDefault="004C4E95" w:rsidP="00606464">
      <w:pPr>
        <w:pStyle w:val="Bezproreda"/>
        <w:spacing w:after="120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>.</w:t>
      </w:r>
    </w:p>
    <w:p w14:paraId="10ADF78B" w14:textId="77777777" w:rsidR="00B301E7" w:rsidRPr="00B53899" w:rsidRDefault="00B301E7" w:rsidP="004C0A24">
      <w:pPr>
        <w:pStyle w:val="janja"/>
        <w:spacing w:after="144"/>
        <w:ind w:left="709"/>
        <w:rPr>
          <w:sz w:val="24"/>
          <w:szCs w:val="24"/>
          <w:lang w:val="hr-HR"/>
        </w:rPr>
      </w:pPr>
      <w:r w:rsidRPr="00B53899">
        <w:rPr>
          <w:sz w:val="24"/>
          <w:szCs w:val="24"/>
          <w:lang w:val="hr-HR"/>
        </w:rPr>
        <w:t>Na području obuhvata Plana nije predviđena mogućnost biciklističkog prometa na izdvojenim biciklističkim stazama.</w:t>
      </w:r>
    </w:p>
    <w:p w14:paraId="26705C87" w14:textId="77777777" w:rsidR="007F55D1" w:rsidRDefault="007F55D1" w:rsidP="004C0A24">
      <w:pPr>
        <w:pStyle w:val="janja"/>
        <w:spacing w:before="240" w:after="144"/>
        <w:ind w:firstLine="709"/>
        <w:rPr>
          <w:b/>
          <w:sz w:val="24"/>
          <w:szCs w:val="24"/>
          <w:lang w:val="hr-HR"/>
        </w:rPr>
      </w:pPr>
    </w:p>
    <w:p w14:paraId="5FA79909" w14:textId="77777777" w:rsidR="00964757" w:rsidRDefault="00964757" w:rsidP="004C0A24">
      <w:pPr>
        <w:pStyle w:val="janja"/>
        <w:spacing w:before="240" w:after="144"/>
        <w:ind w:firstLine="709"/>
        <w:rPr>
          <w:b/>
          <w:sz w:val="24"/>
          <w:szCs w:val="24"/>
          <w:lang w:val="hr-HR"/>
        </w:rPr>
      </w:pPr>
    </w:p>
    <w:p w14:paraId="7CFE4D9C" w14:textId="2A33F5FB" w:rsidR="00B301E7" w:rsidRDefault="00B301E7" w:rsidP="004C0A24">
      <w:pPr>
        <w:pStyle w:val="janja"/>
        <w:spacing w:before="240" w:after="144"/>
        <w:ind w:firstLine="709"/>
        <w:rPr>
          <w:b/>
          <w:sz w:val="24"/>
          <w:szCs w:val="24"/>
          <w:lang w:val="hr-HR"/>
        </w:rPr>
      </w:pPr>
      <w:r w:rsidRPr="00B53899">
        <w:rPr>
          <w:b/>
          <w:sz w:val="24"/>
          <w:szCs w:val="24"/>
          <w:lang w:val="hr-HR"/>
        </w:rPr>
        <w:t>Javni gradski prijevoz</w:t>
      </w:r>
    </w:p>
    <w:p w14:paraId="42F449C4" w14:textId="562083E3" w:rsidR="004C4E95" w:rsidRDefault="004C4E95" w:rsidP="004C4E95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.</w:t>
      </w:r>
    </w:p>
    <w:p w14:paraId="30BEB3DA" w14:textId="77777777" w:rsidR="00B301E7" w:rsidRPr="00B53899" w:rsidRDefault="00B301E7" w:rsidP="004C0A24">
      <w:pPr>
        <w:pStyle w:val="janja"/>
        <w:spacing w:after="144"/>
        <w:ind w:left="709"/>
        <w:jc w:val="both"/>
        <w:rPr>
          <w:b/>
          <w:sz w:val="24"/>
          <w:szCs w:val="24"/>
          <w:lang w:val="hr-HR"/>
        </w:rPr>
      </w:pPr>
      <w:r w:rsidRPr="00B53899">
        <w:rPr>
          <w:sz w:val="24"/>
          <w:szCs w:val="24"/>
          <w:lang w:val="hr-HR"/>
        </w:rPr>
        <w:t xml:space="preserve">Javni autobusni prijevoz putnika odvijat će se isključivo na državnoj cesti D114 (Ložišća – Sutivan – Supetar). Na prometnicama unutar obuhvata Plana nije predviđena izgradnja autobusnog stajališta tj. nije predviđeno odvijanje javnog prijevoza putnika.    </w:t>
      </w:r>
    </w:p>
    <w:p w14:paraId="1F068F42" w14:textId="77777777" w:rsidR="00B301E7" w:rsidRPr="00B53899" w:rsidRDefault="007E6646" w:rsidP="004C0A24">
      <w:pPr>
        <w:pStyle w:val="janja"/>
        <w:spacing w:before="240" w:after="144"/>
        <w:ind w:firstLine="426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4</w:t>
      </w:r>
      <w:r w:rsidR="00B301E7" w:rsidRPr="00B53899">
        <w:rPr>
          <w:b/>
          <w:sz w:val="24"/>
          <w:szCs w:val="24"/>
          <w:lang w:val="hr-HR"/>
        </w:rPr>
        <w:t>.1.1. Javna parkirališta i garaže</w:t>
      </w:r>
    </w:p>
    <w:p w14:paraId="59B2A161" w14:textId="77777777" w:rsidR="00B301E7" w:rsidRPr="00B53899" w:rsidRDefault="00B301E7" w:rsidP="00B301E7">
      <w:pPr>
        <w:pStyle w:val="Opisslike"/>
        <w:tabs>
          <w:tab w:val="num" w:pos="426"/>
        </w:tabs>
        <w:ind w:left="426"/>
        <w:rPr>
          <w:szCs w:val="24"/>
        </w:rPr>
      </w:pPr>
    </w:p>
    <w:p w14:paraId="34E5EE3D" w14:textId="4F0E8EF6" w:rsidR="00B301E7" w:rsidRDefault="00B301E7" w:rsidP="00B301E7">
      <w:pPr>
        <w:pStyle w:val="Opisslike"/>
        <w:tabs>
          <w:tab w:val="num" w:pos="426"/>
        </w:tabs>
        <w:ind w:left="426"/>
        <w:rPr>
          <w:szCs w:val="24"/>
        </w:rPr>
      </w:pPr>
      <w:r w:rsidRPr="00B53899">
        <w:rPr>
          <w:szCs w:val="24"/>
        </w:rPr>
        <w:t xml:space="preserve">Članak </w:t>
      </w:r>
      <w:r w:rsidR="00EF421F">
        <w:rPr>
          <w:szCs w:val="24"/>
        </w:rPr>
        <w:t>3</w:t>
      </w:r>
      <w:r w:rsidR="007F6D94">
        <w:rPr>
          <w:szCs w:val="24"/>
        </w:rPr>
        <w:t>8</w:t>
      </w:r>
      <w:r w:rsidRPr="00B53899">
        <w:rPr>
          <w:szCs w:val="24"/>
        </w:rPr>
        <w:t>.</w:t>
      </w:r>
    </w:p>
    <w:p w14:paraId="73F1787E" w14:textId="77777777" w:rsidR="00FB7EDB" w:rsidRPr="00FB7EDB" w:rsidRDefault="00FB7EDB" w:rsidP="00FB7EDB">
      <w:pPr>
        <w:rPr>
          <w:lang w:eastAsia="en-US"/>
        </w:rPr>
      </w:pPr>
    </w:p>
    <w:p w14:paraId="11A86DEA" w14:textId="77777777" w:rsidR="00B301E7" w:rsidRPr="00B53899" w:rsidRDefault="00B301E7" w:rsidP="004C0A24">
      <w:pPr>
        <w:pStyle w:val="Tijeloteksta"/>
        <w:ind w:left="709"/>
        <w:rPr>
          <w:rFonts w:ascii="Arial" w:hAnsi="Arial"/>
          <w:sz w:val="24"/>
          <w:szCs w:val="24"/>
        </w:rPr>
      </w:pPr>
      <w:r w:rsidRPr="00B53899">
        <w:rPr>
          <w:rFonts w:ascii="Arial" w:hAnsi="Arial"/>
          <w:sz w:val="24"/>
          <w:szCs w:val="24"/>
        </w:rPr>
        <w:t xml:space="preserve">Javna parkirališta su planirana uz OS 4 i OS 6, a ista su detaljno prikazana na kartografskom prikazu br. 2.1., “Promet”. Parkiranje vozila se, sukladno režimima uređenja građevnih čestica, planira i unutar granica građevnih čestica. Potreban broj parking mjesta određen je namjenom građevine i normativima za parkiranje vozila. </w:t>
      </w:r>
    </w:p>
    <w:p w14:paraId="058D7278" w14:textId="77777777" w:rsidR="00B301E7" w:rsidRPr="00B53899" w:rsidRDefault="00B301E7" w:rsidP="004C0A24">
      <w:pPr>
        <w:pStyle w:val="Tijeloteksta"/>
        <w:ind w:firstLine="709"/>
        <w:rPr>
          <w:rFonts w:ascii="Arial" w:hAnsi="Arial"/>
          <w:sz w:val="24"/>
          <w:szCs w:val="24"/>
        </w:rPr>
      </w:pPr>
      <w:r w:rsidRPr="00B53899">
        <w:rPr>
          <w:rFonts w:ascii="Arial" w:hAnsi="Arial"/>
          <w:sz w:val="24"/>
          <w:szCs w:val="24"/>
        </w:rPr>
        <w:t>U obuhvatu nema planiranih javnih garaža.</w:t>
      </w:r>
    </w:p>
    <w:p w14:paraId="1E6D0B83" w14:textId="77777777" w:rsidR="008F4F2A" w:rsidRPr="00176E56" w:rsidRDefault="008F4F2A" w:rsidP="008F4F2A">
      <w:pPr>
        <w:pStyle w:val="Bezproreda"/>
        <w:rPr>
          <w:sz w:val="24"/>
          <w:szCs w:val="24"/>
        </w:rPr>
      </w:pPr>
    </w:p>
    <w:p w14:paraId="585F509E" w14:textId="77777777" w:rsidR="008F4F2A" w:rsidRDefault="008F4F2A" w:rsidP="004C0A24">
      <w:pPr>
        <w:pStyle w:val="Bezproreda"/>
        <w:ind w:firstLine="426"/>
        <w:rPr>
          <w:rFonts w:ascii="Arial" w:eastAsia="Calibri" w:hAnsi="Arial" w:cs="Arial"/>
          <w:b/>
          <w:sz w:val="24"/>
          <w:szCs w:val="24"/>
        </w:rPr>
      </w:pPr>
      <w:r w:rsidRPr="00586793">
        <w:rPr>
          <w:rFonts w:ascii="Arial" w:eastAsia="Calibri" w:hAnsi="Arial" w:cs="Arial"/>
          <w:b/>
          <w:sz w:val="24"/>
          <w:szCs w:val="24"/>
        </w:rPr>
        <w:t>Individualne parkirališne površine</w:t>
      </w:r>
    </w:p>
    <w:p w14:paraId="5BA4A7CC" w14:textId="77777777" w:rsidR="0071760F" w:rsidRPr="00586793" w:rsidRDefault="0071760F" w:rsidP="00586793">
      <w:pPr>
        <w:pStyle w:val="Bezproreda"/>
        <w:ind w:firstLine="709"/>
        <w:rPr>
          <w:rFonts w:ascii="Arial" w:eastAsia="Calibri" w:hAnsi="Arial" w:cs="Arial"/>
          <w:b/>
          <w:sz w:val="24"/>
          <w:szCs w:val="24"/>
        </w:rPr>
      </w:pPr>
    </w:p>
    <w:p w14:paraId="56C61440" w14:textId="2283058E" w:rsidR="0071760F" w:rsidRDefault="0071760F" w:rsidP="0071760F">
      <w:pPr>
        <w:pStyle w:val="Bezproreda"/>
        <w:ind w:left="709"/>
        <w:jc w:val="center"/>
        <w:rPr>
          <w:rFonts w:ascii="Arial" w:hAnsi="Arial" w:cs="Arial"/>
          <w:sz w:val="24"/>
          <w:szCs w:val="24"/>
        </w:rPr>
      </w:pPr>
      <w:r w:rsidRPr="0023433A">
        <w:rPr>
          <w:rFonts w:ascii="Arial" w:hAnsi="Arial" w:cs="Arial"/>
          <w:b/>
          <w:sz w:val="24"/>
          <w:szCs w:val="24"/>
        </w:rPr>
        <w:t xml:space="preserve">Članak </w:t>
      </w:r>
      <w:r w:rsidR="004C4E95">
        <w:rPr>
          <w:rFonts w:ascii="Arial" w:hAnsi="Arial" w:cs="Arial"/>
          <w:b/>
          <w:sz w:val="24"/>
          <w:szCs w:val="24"/>
        </w:rPr>
        <w:t>3</w:t>
      </w:r>
      <w:r w:rsidR="007F6D94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14:paraId="0803BE9C" w14:textId="77777777" w:rsidR="008F4F2A" w:rsidRDefault="008F4F2A" w:rsidP="0071760F">
      <w:pPr>
        <w:pStyle w:val="Bezproreda"/>
        <w:jc w:val="center"/>
        <w:rPr>
          <w:rFonts w:eastAsia="Calibri"/>
          <w:b/>
          <w:color w:val="FF0000"/>
          <w:sz w:val="24"/>
          <w:szCs w:val="24"/>
        </w:rPr>
      </w:pPr>
    </w:p>
    <w:p w14:paraId="12B4149B" w14:textId="77777777" w:rsidR="008F4F2A" w:rsidRDefault="008F4F2A" w:rsidP="00586793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</w:rPr>
      </w:pPr>
      <w:r w:rsidRPr="00586793">
        <w:rPr>
          <w:rFonts w:ascii="Arial" w:eastAsia="Calibri" w:hAnsi="Arial" w:cs="Arial"/>
        </w:rPr>
        <w:t>(1) Sve potrebe parkiranja i smještaja osobnih i ostalih vozila rješavaju se potpunim zadovoljavanjem ukupnih potreba na građevinskoj čestici osnovne građevine, ovisno o vrstama i namjeni građevina za potrebe kojih se grade, odnosno djelatnostima koje se u njima obavljaju.</w:t>
      </w:r>
    </w:p>
    <w:p w14:paraId="21873F0C" w14:textId="77777777" w:rsidR="00B47706" w:rsidRPr="00586793" w:rsidRDefault="00B47706" w:rsidP="00586793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</w:rPr>
      </w:pPr>
    </w:p>
    <w:p w14:paraId="5C8A86CD" w14:textId="251F8705" w:rsidR="008F4F2A" w:rsidRDefault="008F4F2A" w:rsidP="00586793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</w:rPr>
      </w:pPr>
      <w:r w:rsidRPr="00586793">
        <w:rPr>
          <w:rFonts w:ascii="Arial" w:eastAsia="Calibri" w:hAnsi="Arial" w:cs="Arial"/>
        </w:rPr>
        <w:lastRenderedPageBreak/>
        <w:t xml:space="preserve">(2) Minimalni broj parkirališnih ili garažnih mjesta (PM) određuje se u odnosu na </w:t>
      </w:r>
      <w:r w:rsidR="00484681">
        <w:rPr>
          <w:rFonts w:ascii="Arial" w:eastAsia="Calibri" w:hAnsi="Arial" w:cs="Arial"/>
        </w:rPr>
        <w:t>tip</w:t>
      </w:r>
      <w:r w:rsidRPr="00586793">
        <w:rPr>
          <w:rFonts w:ascii="Arial" w:eastAsia="Calibri" w:hAnsi="Arial" w:cs="Arial"/>
        </w:rPr>
        <w:t xml:space="preserve"> građevine. </w:t>
      </w:r>
      <w:r w:rsidR="00484681">
        <w:rPr>
          <w:rFonts w:ascii="Arial" w:eastAsia="Calibri" w:hAnsi="Arial" w:cs="Arial"/>
        </w:rPr>
        <w:t xml:space="preserve">Na građevnim česticama na kojima se smještavaju </w:t>
      </w:r>
      <w:r w:rsidR="00EE0260">
        <w:rPr>
          <w:rFonts w:ascii="Arial" w:eastAsia="Calibri" w:hAnsi="Arial" w:cs="Arial"/>
        </w:rPr>
        <w:t>vile</w:t>
      </w:r>
      <w:r w:rsidR="00484681">
        <w:rPr>
          <w:rFonts w:ascii="Arial" w:eastAsia="Calibri" w:hAnsi="Arial" w:cs="Arial"/>
        </w:rPr>
        <w:t xml:space="preserve"> određuju se 2 parkirališna mjesta, natkrivena nadstrešnicom, na česticama br.</w:t>
      </w:r>
      <w:r w:rsidR="009A6114">
        <w:rPr>
          <w:rFonts w:ascii="Arial" w:eastAsia="Calibri" w:hAnsi="Arial" w:cs="Arial"/>
        </w:rPr>
        <w:t xml:space="preserve"> 2 do 28. Na čestici br. 1 </w:t>
      </w:r>
      <w:r w:rsidR="00000F60">
        <w:rPr>
          <w:rFonts w:ascii="Arial" w:eastAsia="Calibri" w:hAnsi="Arial" w:cs="Arial"/>
        </w:rPr>
        <w:t>određuju se 2 garažna mjesta</w:t>
      </w:r>
      <w:r w:rsidR="00CE2F58">
        <w:rPr>
          <w:rFonts w:ascii="Arial" w:eastAsia="Calibri" w:hAnsi="Arial" w:cs="Arial"/>
        </w:rPr>
        <w:t xml:space="preserve"> ili 2 parkirališna mjesta s nadstrešnicom</w:t>
      </w:r>
      <w:r w:rsidR="00000F60">
        <w:rPr>
          <w:rFonts w:ascii="Arial" w:eastAsia="Calibri" w:hAnsi="Arial" w:cs="Arial"/>
        </w:rPr>
        <w:t>.</w:t>
      </w:r>
    </w:p>
    <w:p w14:paraId="49623F56" w14:textId="77777777" w:rsidR="00484681" w:rsidRPr="00586793" w:rsidRDefault="00484681" w:rsidP="0048468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924B06A" w14:textId="77777777" w:rsidR="00586793" w:rsidRPr="0071760F" w:rsidRDefault="0071760F" w:rsidP="0071760F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(3) </w:t>
      </w:r>
      <w:r w:rsidR="00586793" w:rsidRPr="0071760F">
        <w:rPr>
          <w:rFonts w:ascii="Arial" w:eastAsia="Calibri" w:hAnsi="Arial" w:cs="Arial"/>
        </w:rPr>
        <w:t xml:space="preserve">Minimalna površina parkirališta ili garaža po jednom mjestu iznosi </w:t>
      </w:r>
      <w:r w:rsidR="00626DB7">
        <w:rPr>
          <w:rFonts w:ascii="Arial" w:eastAsia="Calibri" w:hAnsi="Arial" w:cs="Arial"/>
        </w:rPr>
        <w:t xml:space="preserve">min. </w:t>
      </w:r>
      <w:r w:rsidR="00626DB7" w:rsidRPr="00626DB7">
        <w:rPr>
          <w:rFonts w:ascii="Arial" w:eastAsia="Calibri" w:hAnsi="Arial" w:cs="Arial"/>
        </w:rPr>
        <w:t>12,5</w:t>
      </w:r>
      <w:r w:rsidR="00586793" w:rsidRPr="00626DB7">
        <w:rPr>
          <w:rFonts w:ascii="Arial" w:eastAsia="Calibri" w:hAnsi="Arial" w:cs="Arial"/>
        </w:rPr>
        <w:t xml:space="preserve"> m2</w:t>
      </w:r>
      <w:r w:rsidR="00586793" w:rsidRPr="0071760F">
        <w:rPr>
          <w:rFonts w:ascii="Arial" w:eastAsia="Calibri" w:hAnsi="Arial" w:cs="Arial"/>
        </w:rPr>
        <w:t xml:space="preserve"> bruto površine.</w:t>
      </w:r>
    </w:p>
    <w:p w14:paraId="6F90BB1B" w14:textId="77777777" w:rsidR="0071760F" w:rsidRPr="0071760F" w:rsidRDefault="0071760F" w:rsidP="0071760F">
      <w:pPr>
        <w:pStyle w:val="Odlomakpopisa"/>
        <w:autoSpaceDE w:val="0"/>
        <w:autoSpaceDN w:val="0"/>
        <w:adjustRightInd w:val="0"/>
        <w:ind w:left="1069"/>
        <w:jc w:val="both"/>
        <w:rPr>
          <w:rFonts w:ascii="Arial" w:eastAsia="Calibri" w:hAnsi="Arial" w:cs="Arial"/>
        </w:rPr>
      </w:pPr>
    </w:p>
    <w:p w14:paraId="1E66EA87" w14:textId="77777777" w:rsidR="00586793" w:rsidRPr="00B47706" w:rsidRDefault="00586793" w:rsidP="00EC69A5">
      <w:pPr>
        <w:pStyle w:val="Odlomakpopis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47706">
        <w:rPr>
          <w:rFonts w:ascii="Arial" w:eastAsia="Calibri" w:hAnsi="Arial" w:cs="Arial"/>
        </w:rPr>
        <w:t xml:space="preserve">U građevinsku (bruto) površinu za izračun </w:t>
      </w:r>
      <w:r w:rsidR="00B47706">
        <w:rPr>
          <w:rFonts w:ascii="Arial" w:eastAsia="Calibri" w:hAnsi="Arial" w:cs="Arial"/>
        </w:rPr>
        <w:t xml:space="preserve">garažno - parkirališnih potreba </w:t>
      </w:r>
      <w:r w:rsidRPr="00B47706">
        <w:rPr>
          <w:rFonts w:ascii="Arial" w:eastAsia="Calibri" w:hAnsi="Arial" w:cs="Arial"/>
        </w:rPr>
        <w:t>ne računaju se površine za garaže i jednonamjenska skloništa.</w:t>
      </w:r>
    </w:p>
    <w:p w14:paraId="6D401049" w14:textId="77777777" w:rsidR="00B47706" w:rsidRPr="00B47706" w:rsidRDefault="00B47706" w:rsidP="00B4770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DBDB927" w14:textId="77777777" w:rsidR="00586793" w:rsidRPr="00586793" w:rsidRDefault="0071760F" w:rsidP="00586793">
      <w:pPr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(5</w:t>
      </w:r>
      <w:r w:rsidR="00586793" w:rsidRPr="00586793">
        <w:rPr>
          <w:rFonts w:ascii="Arial" w:eastAsia="Calibri" w:hAnsi="Arial" w:cs="Arial"/>
        </w:rPr>
        <w:t>)</w:t>
      </w:r>
      <w:r w:rsidR="004C4E95">
        <w:rPr>
          <w:rFonts w:ascii="Arial" w:eastAsia="Calibri" w:hAnsi="Arial" w:cs="Arial"/>
        </w:rPr>
        <w:t xml:space="preserve"> </w:t>
      </w:r>
      <w:r w:rsidR="00586793" w:rsidRPr="00586793">
        <w:rPr>
          <w:rFonts w:ascii="Arial" w:eastAsia="Calibri" w:hAnsi="Arial" w:cs="Arial"/>
        </w:rPr>
        <w:t xml:space="preserve">Na svim parkiralištima potrebno je osigurati najmanje 5% parkirališnih mjesta od ukupnog broja za vozila osoba s </w:t>
      </w:r>
      <w:r w:rsidR="00B47706">
        <w:rPr>
          <w:rFonts w:ascii="Arial" w:eastAsia="Calibri" w:hAnsi="Arial" w:cs="Arial"/>
        </w:rPr>
        <w:t>po</w:t>
      </w:r>
      <w:r w:rsidR="00586793" w:rsidRPr="00586793">
        <w:rPr>
          <w:rFonts w:ascii="Arial" w:eastAsia="Calibri" w:hAnsi="Arial" w:cs="Arial"/>
        </w:rPr>
        <w:t xml:space="preserve">teškoćama u kretanju. </w:t>
      </w:r>
    </w:p>
    <w:p w14:paraId="2D5EB685" w14:textId="77777777" w:rsidR="004C4E95" w:rsidRDefault="004C4E95" w:rsidP="004C4E95">
      <w:pPr>
        <w:pStyle w:val="janja"/>
        <w:spacing w:after="144"/>
        <w:rPr>
          <w:b/>
          <w:sz w:val="24"/>
          <w:szCs w:val="24"/>
          <w:lang w:val="hr-HR"/>
        </w:rPr>
      </w:pPr>
    </w:p>
    <w:p w14:paraId="258CD3E0" w14:textId="77777777" w:rsidR="004C4E95" w:rsidRPr="00B53899" w:rsidRDefault="007E6646" w:rsidP="004C4E95">
      <w:pPr>
        <w:pStyle w:val="janja"/>
        <w:spacing w:after="144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4</w:t>
      </w:r>
      <w:r w:rsidR="004C4E95" w:rsidRPr="00B53899">
        <w:rPr>
          <w:b/>
          <w:sz w:val="24"/>
          <w:szCs w:val="24"/>
          <w:lang w:val="hr-HR"/>
        </w:rPr>
        <w:t>.1.2. Trgovi i druge veće pješačke površine</w:t>
      </w:r>
    </w:p>
    <w:p w14:paraId="26A8FDC3" w14:textId="77777777" w:rsidR="00586793" w:rsidRDefault="00586793" w:rsidP="00586793">
      <w:pPr>
        <w:pStyle w:val="Tijeloteksta"/>
        <w:jc w:val="left"/>
        <w:rPr>
          <w:rFonts w:ascii="Arial" w:hAnsi="Arial"/>
          <w:b/>
          <w:sz w:val="24"/>
          <w:szCs w:val="24"/>
        </w:rPr>
      </w:pPr>
    </w:p>
    <w:p w14:paraId="3C1BDCF5" w14:textId="4A26E216" w:rsidR="00A86B07" w:rsidRDefault="00EF421F" w:rsidP="00EF421F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Članak </w:t>
      </w:r>
      <w:r w:rsidR="007F6D94">
        <w:rPr>
          <w:rFonts w:ascii="Arial" w:hAnsi="Arial" w:cs="Arial"/>
          <w:b/>
          <w:sz w:val="24"/>
          <w:szCs w:val="24"/>
        </w:rPr>
        <w:t>40</w:t>
      </w:r>
      <w:r w:rsidR="00A86B07" w:rsidRPr="00A86B07">
        <w:rPr>
          <w:rFonts w:ascii="Arial" w:hAnsi="Arial" w:cs="Arial"/>
          <w:b/>
          <w:sz w:val="24"/>
          <w:szCs w:val="24"/>
        </w:rPr>
        <w:t>.</w:t>
      </w:r>
    </w:p>
    <w:p w14:paraId="13F888E9" w14:textId="77777777" w:rsidR="00A86B07" w:rsidRDefault="00A86B07" w:rsidP="00A86B07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0A90752" w14:textId="77777777" w:rsidR="00A86B07" w:rsidRPr="0071760F" w:rsidRDefault="0071760F" w:rsidP="00A86B07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A86B07" w:rsidRPr="0071760F">
        <w:rPr>
          <w:rFonts w:ascii="Arial" w:hAnsi="Arial" w:cs="Arial"/>
          <w:sz w:val="24"/>
          <w:szCs w:val="24"/>
        </w:rPr>
        <w:t xml:space="preserve">Za kretanje pješaka, na području obuhvata Plana, predviđena je  kolno – pješačka prometnica odnosno pješačke komunikacije; </w:t>
      </w:r>
    </w:p>
    <w:p w14:paraId="2F8AA2DE" w14:textId="77777777" w:rsidR="00A86B07" w:rsidRPr="0071760F" w:rsidRDefault="00A86B07" w:rsidP="00A86B07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7496DC76" w14:textId="77777777" w:rsidR="0071760F" w:rsidRPr="00E8121A" w:rsidRDefault="004C4E95" w:rsidP="004C4E95">
      <w:pPr>
        <w:pStyle w:val="Bezproreda"/>
        <w:ind w:left="709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A86B07" w:rsidRPr="00484681">
        <w:rPr>
          <w:rFonts w:ascii="Arial" w:hAnsi="Arial" w:cs="Arial"/>
          <w:sz w:val="24"/>
          <w:szCs w:val="24"/>
        </w:rPr>
        <w:t>Već</w:t>
      </w:r>
      <w:r w:rsidR="00484681" w:rsidRPr="00484681">
        <w:rPr>
          <w:rFonts w:ascii="Arial" w:hAnsi="Arial" w:cs="Arial"/>
          <w:sz w:val="24"/>
          <w:szCs w:val="24"/>
        </w:rPr>
        <w:t>a</w:t>
      </w:r>
      <w:r w:rsidR="00A86B07" w:rsidRPr="00484681">
        <w:rPr>
          <w:rFonts w:ascii="Arial" w:hAnsi="Arial" w:cs="Arial"/>
          <w:sz w:val="24"/>
          <w:szCs w:val="24"/>
        </w:rPr>
        <w:t xml:space="preserve"> pješačk</w:t>
      </w:r>
      <w:r w:rsidR="00484681" w:rsidRPr="00484681">
        <w:rPr>
          <w:rFonts w:ascii="Arial" w:hAnsi="Arial" w:cs="Arial"/>
          <w:sz w:val="24"/>
          <w:szCs w:val="24"/>
        </w:rPr>
        <w:t>a površina</w:t>
      </w:r>
      <w:r>
        <w:rPr>
          <w:rFonts w:ascii="Arial" w:hAnsi="Arial" w:cs="Arial"/>
          <w:sz w:val="24"/>
          <w:szCs w:val="24"/>
        </w:rPr>
        <w:t xml:space="preserve"> </w:t>
      </w:r>
      <w:r w:rsidR="00484681">
        <w:rPr>
          <w:rFonts w:ascii="Arial" w:hAnsi="Arial" w:cs="Arial"/>
          <w:sz w:val="24"/>
          <w:szCs w:val="24"/>
        </w:rPr>
        <w:t xml:space="preserve">predviđena je kao spojnica prodolca i prostora na kojem je wellness, teretana i bazen. Planira se uređeni parter s visokim stablašicama, spravama za vježbanje i klupama za odmor. </w:t>
      </w:r>
    </w:p>
    <w:p w14:paraId="5A949573" w14:textId="77777777" w:rsidR="00E8121A" w:rsidRDefault="00E8121A" w:rsidP="00E8121A">
      <w:pPr>
        <w:pStyle w:val="Bezproreda"/>
        <w:rPr>
          <w:rFonts w:ascii="Arial" w:hAnsi="Arial" w:cs="Arial"/>
          <w:sz w:val="24"/>
          <w:szCs w:val="24"/>
        </w:rPr>
      </w:pPr>
    </w:p>
    <w:p w14:paraId="11363CEA" w14:textId="77777777" w:rsidR="00E8121A" w:rsidRPr="00484681" w:rsidRDefault="00E8121A" w:rsidP="00E8121A">
      <w:pPr>
        <w:pStyle w:val="Bezproreda"/>
        <w:rPr>
          <w:sz w:val="24"/>
          <w:szCs w:val="24"/>
        </w:rPr>
      </w:pPr>
    </w:p>
    <w:p w14:paraId="68CB9234" w14:textId="77777777" w:rsidR="00A86B07" w:rsidRPr="00A86B07" w:rsidRDefault="007E6646" w:rsidP="007E6646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86B07" w:rsidRPr="00A86B07">
        <w:rPr>
          <w:rFonts w:ascii="Arial" w:hAnsi="Arial" w:cs="Arial"/>
          <w:b/>
          <w:sz w:val="24"/>
          <w:szCs w:val="24"/>
        </w:rPr>
        <w:t xml:space="preserve">.2. Uvjeti gradnje telekomunikacijske mreže </w:t>
      </w:r>
    </w:p>
    <w:p w14:paraId="64B4D3BE" w14:textId="77777777" w:rsidR="00A86B07" w:rsidRPr="00A86B07" w:rsidRDefault="00A86B07" w:rsidP="00A86B07">
      <w:pPr>
        <w:pStyle w:val="Bezproreda"/>
        <w:rPr>
          <w:rFonts w:ascii="Arial" w:hAnsi="Arial" w:cs="Arial"/>
          <w:sz w:val="24"/>
          <w:szCs w:val="24"/>
        </w:rPr>
      </w:pPr>
    </w:p>
    <w:p w14:paraId="082C0DB9" w14:textId="228E5ABA" w:rsidR="00A86B07" w:rsidRPr="00DF6020" w:rsidRDefault="00306841" w:rsidP="00A86B07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41</w:t>
      </w:r>
      <w:r w:rsidR="00A86B07" w:rsidRPr="00DF6020">
        <w:rPr>
          <w:rFonts w:ascii="Arial" w:hAnsi="Arial" w:cs="Arial"/>
          <w:b/>
          <w:sz w:val="24"/>
          <w:szCs w:val="24"/>
        </w:rPr>
        <w:t>.</w:t>
      </w:r>
    </w:p>
    <w:p w14:paraId="1D1722B0" w14:textId="77777777" w:rsidR="00A86B07" w:rsidRPr="00A86B07" w:rsidRDefault="00A86B07" w:rsidP="00A86B07">
      <w:pPr>
        <w:pStyle w:val="Bezproreda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B9A816C" w14:textId="77777777" w:rsidR="00D6315A" w:rsidRPr="00D6315A" w:rsidRDefault="00D6315A" w:rsidP="00D6315A">
      <w:pPr>
        <w:tabs>
          <w:tab w:val="left" w:pos="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6315A">
        <w:rPr>
          <w:rFonts w:ascii="Arial" w:hAnsi="Arial" w:cs="Arial"/>
        </w:rPr>
        <w:t xml:space="preserve">Za spajanje objekata na postojeću telekomunikacijsku mrežu treba izvršiti slijedeće: </w:t>
      </w:r>
    </w:p>
    <w:p w14:paraId="1163CAA7" w14:textId="77777777" w:rsidR="00D6315A" w:rsidRPr="00D6315A" w:rsidRDefault="00D6315A" w:rsidP="00EC69A5">
      <w:pPr>
        <w:numPr>
          <w:ilvl w:val="0"/>
          <w:numId w:val="14"/>
        </w:numPr>
        <w:tabs>
          <w:tab w:val="clear" w:pos="5323"/>
          <w:tab w:val="left" w:pos="0"/>
          <w:tab w:val="num" w:pos="360"/>
        </w:tabs>
        <w:ind w:left="0" w:right="23" w:firstLine="0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potrebno je osigurati koridore za trasu elektroničke komunikacijske infrastrukture EKI.</w:t>
      </w:r>
    </w:p>
    <w:p w14:paraId="3C6227E8" w14:textId="77777777" w:rsidR="00D6315A" w:rsidRPr="00D6315A" w:rsidRDefault="00D6315A" w:rsidP="00EC69A5">
      <w:pPr>
        <w:numPr>
          <w:ilvl w:val="0"/>
          <w:numId w:val="14"/>
        </w:numPr>
        <w:tabs>
          <w:tab w:val="clear" w:pos="5323"/>
          <w:tab w:val="left" w:pos="0"/>
          <w:tab w:val="num" w:pos="360"/>
        </w:tabs>
        <w:ind w:left="0" w:right="23" w:firstLine="0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planirani priključak izvesti u najbližem postojećem kabelskom zdencu što bliže komunikacijskom čvorištu.</w:t>
      </w:r>
    </w:p>
    <w:p w14:paraId="1CA1D4D0" w14:textId="77777777" w:rsidR="00D6315A" w:rsidRPr="00D6315A" w:rsidRDefault="00D6315A" w:rsidP="00EC69A5">
      <w:pPr>
        <w:numPr>
          <w:ilvl w:val="0"/>
          <w:numId w:val="14"/>
        </w:numPr>
        <w:tabs>
          <w:tab w:val="clear" w:pos="5323"/>
          <w:tab w:val="left" w:pos="0"/>
          <w:tab w:val="num" w:pos="360"/>
        </w:tabs>
        <w:ind w:left="0" w:right="23" w:firstLine="0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koridore telekomunikacijske infrastrukture planirati unutar nogostupa koridora kolnih i kolno-pješačkih prometnica.</w:t>
      </w:r>
    </w:p>
    <w:p w14:paraId="076DE7C3" w14:textId="77777777" w:rsidR="00D6315A" w:rsidRPr="00D6315A" w:rsidRDefault="00D6315A" w:rsidP="00EC69A5">
      <w:pPr>
        <w:numPr>
          <w:ilvl w:val="0"/>
          <w:numId w:val="14"/>
        </w:numPr>
        <w:tabs>
          <w:tab w:val="clear" w:pos="5323"/>
          <w:tab w:val="left" w:pos="0"/>
          <w:tab w:val="num" w:pos="360"/>
        </w:tabs>
        <w:ind w:left="0" w:right="23" w:firstLine="0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potrebno je voditi računa o postojećim trasama.</w:t>
      </w:r>
    </w:p>
    <w:p w14:paraId="1E60E029" w14:textId="77777777" w:rsidR="00D6315A" w:rsidRPr="00D6315A" w:rsidRDefault="00D6315A" w:rsidP="00EC69A5">
      <w:pPr>
        <w:numPr>
          <w:ilvl w:val="0"/>
          <w:numId w:val="14"/>
        </w:numPr>
        <w:tabs>
          <w:tab w:val="clear" w:pos="5323"/>
          <w:tab w:val="left" w:pos="0"/>
          <w:tab w:val="num" w:pos="360"/>
        </w:tabs>
        <w:ind w:left="0" w:right="23" w:firstLine="0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pri planiranju odabrati trasu udaljeno u odnosu na elektroenergetske kabele.</w:t>
      </w:r>
    </w:p>
    <w:p w14:paraId="058440D7" w14:textId="77777777" w:rsidR="00D6315A" w:rsidRPr="00D6315A" w:rsidRDefault="00D6315A" w:rsidP="00EC69A5">
      <w:pPr>
        <w:numPr>
          <w:ilvl w:val="0"/>
          <w:numId w:val="14"/>
        </w:numPr>
        <w:tabs>
          <w:tab w:val="clear" w:pos="5323"/>
          <w:tab w:val="left" w:pos="0"/>
          <w:tab w:val="num" w:pos="360"/>
        </w:tabs>
        <w:ind w:left="0" w:right="23" w:firstLine="0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 xml:space="preserve">glavne pravce izvesti sa NxPVC Φ110mm + NxPEHD Φ </w:t>
      </w:r>
      <w:smartTag w:uri="urn:schemas-microsoft-com:office:smarttags" w:element="metricconverter">
        <w:smartTagPr>
          <w:attr w:name="ProductID" w:val="50 mm"/>
        </w:smartTagPr>
        <w:r w:rsidRPr="00D6315A">
          <w:rPr>
            <w:rFonts w:ascii="Arial" w:hAnsi="Arial" w:cs="Arial"/>
          </w:rPr>
          <w:t>50 mm</w:t>
        </w:r>
      </w:smartTag>
    </w:p>
    <w:p w14:paraId="5F38B01B" w14:textId="2A2FE2E8" w:rsidR="00D6315A" w:rsidRPr="00434FCA" w:rsidRDefault="00D6315A" w:rsidP="00EC69A5">
      <w:pPr>
        <w:numPr>
          <w:ilvl w:val="0"/>
          <w:numId w:val="14"/>
        </w:numPr>
        <w:tabs>
          <w:tab w:val="clear" w:pos="5323"/>
          <w:tab w:val="left" w:pos="0"/>
          <w:tab w:val="num" w:pos="360"/>
        </w:tabs>
        <w:ind w:left="0" w:right="23" w:firstLine="0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privode objektima izvesti sa cijevima  2xPEHD Φ 50 mm</w:t>
      </w:r>
    </w:p>
    <w:p w14:paraId="1CC8F45F" w14:textId="77777777" w:rsidR="00D6315A" w:rsidRPr="00D6315A" w:rsidRDefault="00D6315A" w:rsidP="00D6315A">
      <w:pPr>
        <w:tabs>
          <w:tab w:val="left" w:pos="0"/>
        </w:tabs>
        <w:ind w:right="23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Pri paralelnom vođenju, približavanju i križanju  EKI s ostalim infrastrukturnim instalacijama poštivati propisane minimalne udaljenosti</w:t>
      </w:r>
      <w:r>
        <w:rPr>
          <w:rFonts w:ascii="Arial" w:hAnsi="Arial" w:cs="Arial"/>
        </w:rPr>
        <w:t>.</w:t>
      </w:r>
    </w:p>
    <w:p w14:paraId="64539DF3" w14:textId="77777777" w:rsidR="00D6315A" w:rsidRPr="00D6315A" w:rsidRDefault="00D6315A" w:rsidP="00D6315A">
      <w:pPr>
        <w:tabs>
          <w:tab w:val="left" w:pos="0"/>
        </w:tabs>
        <w:ind w:right="23"/>
        <w:jc w:val="both"/>
        <w:rPr>
          <w:rFonts w:ascii="Arial" w:hAnsi="Arial" w:cs="Arial"/>
          <w:b/>
        </w:rPr>
      </w:pPr>
    </w:p>
    <w:p w14:paraId="76DF7161" w14:textId="77777777" w:rsidR="00D6315A" w:rsidRPr="00D6315A" w:rsidRDefault="00D6315A" w:rsidP="00D6315A">
      <w:pPr>
        <w:tabs>
          <w:tab w:val="left" w:pos="0"/>
        </w:tabs>
        <w:ind w:right="23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 xml:space="preserve">Dubina rova u kojega se polažu cijevi iznosi </w:t>
      </w:r>
      <w:smartTag w:uri="urn:schemas-microsoft-com:office:smarttags" w:element="metricconverter">
        <w:smartTagPr>
          <w:attr w:name="ProductID" w:val="0.8 m"/>
        </w:smartTagPr>
        <w:r w:rsidRPr="00D6315A">
          <w:rPr>
            <w:rFonts w:ascii="Arial" w:hAnsi="Arial" w:cs="Arial"/>
          </w:rPr>
          <w:t>0.8 m</w:t>
        </w:r>
      </w:smartTag>
      <w:r w:rsidRPr="00D6315A">
        <w:rPr>
          <w:rFonts w:ascii="Arial" w:hAnsi="Arial" w:cs="Arial"/>
        </w:rPr>
        <w:t xml:space="preserve"> u nogostupu i zemljanom terenu, dok je dubina ispod kolnika 1,0m do1.2m od konačnog nivoa asfalta ili podloge. Cijevi se polažu u rov na posteljicu pijeska, te nakon polaganja zaspe pijeskom </w:t>
      </w:r>
      <w:r w:rsidRPr="00D6315A">
        <w:rPr>
          <w:rFonts w:ascii="Arial" w:hAnsi="Arial" w:cs="Arial"/>
        </w:rPr>
        <w:lastRenderedPageBreak/>
        <w:t xml:space="preserve">visine min 10 cm. Zatrpavanje se dalje nastavlja materijalom iskopa do konačne nivelete terena. Širina koridora za polaganje cijevi distributivne telekomunikacijske kabelske kanalizacije iznosi oko 0,4 do </w:t>
      </w:r>
      <w:smartTag w:uri="urn:schemas-microsoft-com:office:smarttags" w:element="metricconverter">
        <w:smartTagPr>
          <w:attr w:name="ProductID" w:val="0,5 m"/>
        </w:smartTagPr>
        <w:r w:rsidRPr="00D6315A">
          <w:rPr>
            <w:rFonts w:ascii="Arial" w:hAnsi="Arial" w:cs="Arial"/>
          </w:rPr>
          <w:t>0,5 m</w:t>
        </w:r>
      </w:smartTag>
      <w:r w:rsidRPr="00D6315A">
        <w:rPr>
          <w:rFonts w:ascii="Arial" w:hAnsi="Arial" w:cs="Arial"/>
        </w:rPr>
        <w:t>.</w:t>
      </w:r>
    </w:p>
    <w:p w14:paraId="750D8AF9" w14:textId="77777777" w:rsidR="00D6315A" w:rsidRPr="00D6315A" w:rsidRDefault="00D6315A" w:rsidP="00D6315A">
      <w:pPr>
        <w:tabs>
          <w:tab w:val="left" w:pos="0"/>
        </w:tabs>
        <w:ind w:right="23"/>
        <w:jc w:val="both"/>
        <w:rPr>
          <w:rFonts w:ascii="Arial" w:hAnsi="Arial" w:cs="Arial"/>
        </w:rPr>
      </w:pPr>
    </w:p>
    <w:p w14:paraId="239972A9" w14:textId="77777777" w:rsidR="00D6315A" w:rsidRPr="00D6315A" w:rsidRDefault="00D6315A" w:rsidP="00D6315A">
      <w:pPr>
        <w:tabs>
          <w:tab w:val="left" w:pos="0"/>
        </w:tabs>
        <w:ind w:right="23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-Na čvornim mjestima i skretanjima postaviti tipske montažne kabelske zdence prema zahtjevima vlasnika telekomunikacijske infrastrukture, s originalnim poklopcima za dozvoljene pritiske prema mjestu ugradnje. Gdje se očekuje promet motornih vozila ugraditi poklopce nosivosti 400 kN, a ostale nosivosti min 125 kN.</w:t>
      </w:r>
    </w:p>
    <w:p w14:paraId="50D08F24" w14:textId="77777777" w:rsidR="003A47E2" w:rsidRDefault="003A47E2" w:rsidP="00A54D14">
      <w:pPr>
        <w:tabs>
          <w:tab w:val="left" w:pos="0"/>
        </w:tabs>
        <w:ind w:right="23"/>
        <w:rPr>
          <w:rFonts w:ascii="Arial" w:hAnsi="Arial" w:cs="Arial"/>
        </w:rPr>
      </w:pPr>
    </w:p>
    <w:p w14:paraId="03C9CCA1" w14:textId="77777777" w:rsidR="007F6B4D" w:rsidRDefault="007F6B4D" w:rsidP="00434FCA">
      <w:pPr>
        <w:pStyle w:val="Tijeloteksta"/>
        <w:jc w:val="left"/>
        <w:rPr>
          <w:rFonts w:ascii="Arial" w:hAnsi="Arial"/>
          <w:b/>
          <w:sz w:val="24"/>
          <w:szCs w:val="24"/>
        </w:rPr>
      </w:pPr>
    </w:p>
    <w:p w14:paraId="691E70CC" w14:textId="77777777" w:rsidR="00606464" w:rsidRDefault="00606464" w:rsidP="00434FCA">
      <w:pPr>
        <w:pStyle w:val="Tijeloteksta"/>
        <w:jc w:val="left"/>
        <w:rPr>
          <w:rFonts w:ascii="Arial" w:hAnsi="Arial"/>
          <w:b/>
          <w:sz w:val="24"/>
          <w:szCs w:val="24"/>
        </w:rPr>
      </w:pPr>
    </w:p>
    <w:p w14:paraId="4FDA2DC8" w14:textId="77777777" w:rsidR="00606464" w:rsidRDefault="00606464" w:rsidP="00434FCA">
      <w:pPr>
        <w:pStyle w:val="Tijeloteksta"/>
        <w:jc w:val="left"/>
        <w:rPr>
          <w:rFonts w:ascii="Arial" w:hAnsi="Arial"/>
          <w:b/>
          <w:sz w:val="24"/>
          <w:szCs w:val="24"/>
        </w:rPr>
      </w:pPr>
    </w:p>
    <w:p w14:paraId="6FBBFD00" w14:textId="77777777" w:rsidR="004B01FF" w:rsidRPr="004B01FF" w:rsidRDefault="007E6646" w:rsidP="004B01FF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B01FF" w:rsidRPr="004B01FF">
        <w:rPr>
          <w:rFonts w:ascii="Arial" w:hAnsi="Arial" w:cs="Arial"/>
          <w:b/>
          <w:sz w:val="24"/>
          <w:szCs w:val="24"/>
        </w:rPr>
        <w:t xml:space="preserve">.3. Uvjeti gradnje komunalne infrastrukturne mreže </w:t>
      </w:r>
    </w:p>
    <w:p w14:paraId="19E5D1E7" w14:textId="77777777" w:rsidR="004B01FF" w:rsidRPr="00F14543" w:rsidRDefault="004B01FF" w:rsidP="004B01FF">
      <w:pPr>
        <w:pStyle w:val="Bezproreda"/>
        <w:rPr>
          <w:b/>
          <w:sz w:val="24"/>
          <w:szCs w:val="24"/>
        </w:rPr>
      </w:pPr>
    </w:p>
    <w:p w14:paraId="20B249C9" w14:textId="057A93A9" w:rsidR="004B01FF" w:rsidRPr="004B01FF" w:rsidRDefault="00306841" w:rsidP="004B01FF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Članak </w:t>
      </w:r>
      <w:r w:rsidR="007F6D94">
        <w:rPr>
          <w:rFonts w:ascii="Arial" w:hAnsi="Arial" w:cs="Arial"/>
          <w:b/>
          <w:sz w:val="24"/>
          <w:szCs w:val="24"/>
        </w:rPr>
        <w:t>42</w:t>
      </w:r>
      <w:r w:rsidR="004B01FF" w:rsidRPr="004B01FF">
        <w:rPr>
          <w:rFonts w:ascii="Arial" w:hAnsi="Arial" w:cs="Arial"/>
          <w:b/>
          <w:sz w:val="24"/>
          <w:szCs w:val="24"/>
        </w:rPr>
        <w:t>.</w:t>
      </w:r>
    </w:p>
    <w:p w14:paraId="72C566B4" w14:textId="77777777" w:rsidR="004B01FF" w:rsidRPr="00DF51BB" w:rsidRDefault="004B01FF" w:rsidP="004B01FF">
      <w:pPr>
        <w:pStyle w:val="Bezproreda"/>
        <w:rPr>
          <w:color w:val="FF0000"/>
          <w:sz w:val="24"/>
          <w:szCs w:val="24"/>
        </w:rPr>
      </w:pPr>
    </w:p>
    <w:p w14:paraId="1A01FA8F" w14:textId="77777777" w:rsidR="004B01FF" w:rsidRPr="0098351B" w:rsidRDefault="0071760F" w:rsidP="004B01FF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 xml:space="preserve">(1) </w:t>
      </w:r>
      <w:r w:rsidR="004B01FF" w:rsidRPr="0098351B">
        <w:rPr>
          <w:rFonts w:ascii="Arial" w:hAnsi="Arial" w:cs="Arial"/>
          <w:sz w:val="24"/>
          <w:szCs w:val="24"/>
        </w:rPr>
        <w:t xml:space="preserve">Koridori komunalne infrastrukture planirani su unutar koridora kolno-pješačkih prometnica. </w:t>
      </w:r>
    </w:p>
    <w:p w14:paraId="58F5FA78" w14:textId="77777777" w:rsidR="004B01FF" w:rsidRPr="0098351B" w:rsidRDefault="004B01FF" w:rsidP="004B01FF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>Predviđeni su zatvoreni kanali, okruglog presjeka, koji duž trase</w:t>
      </w:r>
      <w:r w:rsidR="003A0369" w:rsidRPr="0098351B">
        <w:rPr>
          <w:rFonts w:ascii="Arial" w:hAnsi="Arial" w:cs="Arial"/>
          <w:sz w:val="24"/>
          <w:szCs w:val="24"/>
        </w:rPr>
        <w:t xml:space="preserve"> imaju odgovarajuća</w:t>
      </w:r>
      <w:r w:rsidRPr="0098351B">
        <w:rPr>
          <w:rFonts w:ascii="Arial" w:hAnsi="Arial" w:cs="Arial"/>
          <w:sz w:val="24"/>
          <w:szCs w:val="24"/>
        </w:rPr>
        <w:t xml:space="preserve"> okna sa pokrovnom pločom na koju se ugrađuje l</w:t>
      </w:r>
      <w:r w:rsidR="003A0369" w:rsidRPr="0098351B">
        <w:rPr>
          <w:rFonts w:ascii="Arial" w:hAnsi="Arial" w:cs="Arial"/>
          <w:sz w:val="24"/>
          <w:szCs w:val="24"/>
        </w:rPr>
        <w:t>i</w:t>
      </w:r>
      <w:r w:rsidRPr="0098351B">
        <w:rPr>
          <w:rFonts w:ascii="Arial" w:hAnsi="Arial" w:cs="Arial"/>
          <w:sz w:val="24"/>
          <w:szCs w:val="24"/>
        </w:rPr>
        <w:t>jevano-željezni poklopac, vidljiv na prometnoj površini sa istom kotom nivelete, kao prometnica.</w:t>
      </w:r>
    </w:p>
    <w:p w14:paraId="6F96A21C" w14:textId="77777777" w:rsidR="004B01FF" w:rsidRPr="0098351B" w:rsidRDefault="004B01FF" w:rsidP="004B01FF">
      <w:pPr>
        <w:pStyle w:val="Bezproreda"/>
        <w:rPr>
          <w:rFonts w:ascii="Arial" w:hAnsi="Arial" w:cs="Arial"/>
          <w:sz w:val="24"/>
          <w:szCs w:val="24"/>
        </w:rPr>
      </w:pPr>
    </w:p>
    <w:p w14:paraId="00D6082F" w14:textId="77777777" w:rsidR="004B01FF" w:rsidRPr="0098351B" w:rsidRDefault="0071760F" w:rsidP="004B01FF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>(</w:t>
      </w:r>
      <w:r w:rsidR="003A0369" w:rsidRPr="0098351B">
        <w:rPr>
          <w:rFonts w:ascii="Arial" w:hAnsi="Arial" w:cs="Arial"/>
          <w:sz w:val="24"/>
          <w:szCs w:val="24"/>
        </w:rPr>
        <w:t>2</w:t>
      </w:r>
      <w:r w:rsidRPr="0098351B">
        <w:rPr>
          <w:rFonts w:ascii="Arial" w:hAnsi="Arial" w:cs="Arial"/>
          <w:sz w:val="24"/>
          <w:szCs w:val="24"/>
        </w:rPr>
        <w:t xml:space="preserve">) </w:t>
      </w:r>
      <w:r w:rsidR="004B01FF" w:rsidRPr="0098351B">
        <w:rPr>
          <w:rFonts w:ascii="Arial" w:hAnsi="Arial" w:cs="Arial"/>
          <w:sz w:val="24"/>
          <w:szCs w:val="24"/>
        </w:rPr>
        <w:t xml:space="preserve">Odvodni kanali su locirani u osi prometnice, na dubini 1,30 m računajući od nivelete prometnice do tjemena cijevi, sa kontrolnim revizijskim oknima. </w:t>
      </w:r>
    </w:p>
    <w:p w14:paraId="2E0497DE" w14:textId="559BF52D" w:rsidR="004B01FF" w:rsidRPr="0098351B" w:rsidRDefault="004B01FF" w:rsidP="004B01FF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>Dozvoljava se translatorno pomjeranje dionica kanala, ukoliko se ne remeti usvojenu koncepciju, poštivaju</w:t>
      </w:r>
      <w:r w:rsidR="007F55D1">
        <w:rPr>
          <w:rFonts w:ascii="Arial" w:hAnsi="Arial" w:cs="Arial"/>
          <w:sz w:val="24"/>
          <w:szCs w:val="24"/>
        </w:rPr>
        <w:t>ć</w:t>
      </w:r>
      <w:r w:rsidRPr="0098351B">
        <w:rPr>
          <w:rFonts w:ascii="Arial" w:hAnsi="Arial" w:cs="Arial"/>
          <w:sz w:val="24"/>
          <w:szCs w:val="24"/>
        </w:rPr>
        <w:t xml:space="preserve">i koridore ostale infrastrukture. Također detaljnijim hidrauličkim proračunom, dozvoljena su manja odstupanja usvojenih presjeka pojedinih dionica. </w:t>
      </w:r>
    </w:p>
    <w:p w14:paraId="0142DA3F" w14:textId="77777777" w:rsidR="004B01FF" w:rsidRPr="0098351B" w:rsidRDefault="004B01FF" w:rsidP="004B01FF">
      <w:pPr>
        <w:pStyle w:val="Bezproreda"/>
        <w:rPr>
          <w:rFonts w:ascii="Arial" w:hAnsi="Arial" w:cs="Arial"/>
          <w:sz w:val="24"/>
          <w:szCs w:val="24"/>
        </w:rPr>
      </w:pPr>
    </w:p>
    <w:p w14:paraId="7CBB6382" w14:textId="1E5DC292" w:rsidR="004B01FF" w:rsidRPr="0098351B" w:rsidRDefault="0071760F" w:rsidP="004B01FF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>(</w:t>
      </w:r>
      <w:r w:rsidR="003A0369" w:rsidRPr="0098351B">
        <w:rPr>
          <w:rFonts w:ascii="Arial" w:hAnsi="Arial" w:cs="Arial"/>
          <w:sz w:val="24"/>
          <w:szCs w:val="24"/>
        </w:rPr>
        <w:t>3</w:t>
      </w:r>
      <w:r w:rsidRPr="0098351B">
        <w:rPr>
          <w:rFonts w:ascii="Arial" w:hAnsi="Arial" w:cs="Arial"/>
          <w:sz w:val="24"/>
          <w:szCs w:val="24"/>
        </w:rPr>
        <w:t>) Odabran</w:t>
      </w:r>
      <w:r w:rsidR="004B01FF" w:rsidRPr="0098351B">
        <w:rPr>
          <w:rFonts w:ascii="Arial" w:hAnsi="Arial" w:cs="Arial"/>
          <w:sz w:val="24"/>
          <w:szCs w:val="24"/>
        </w:rPr>
        <w:t xml:space="preserve"> je razdjelni sistem kanalizacije sa odvojenim odvođenj</w:t>
      </w:r>
      <w:r w:rsidR="00042C42">
        <w:rPr>
          <w:rFonts w:ascii="Arial" w:hAnsi="Arial" w:cs="Arial"/>
          <w:sz w:val="24"/>
          <w:szCs w:val="24"/>
        </w:rPr>
        <w:t>e</w:t>
      </w:r>
      <w:r w:rsidR="004B01FF" w:rsidRPr="0098351B">
        <w:rPr>
          <w:rFonts w:ascii="Arial" w:hAnsi="Arial" w:cs="Arial"/>
          <w:sz w:val="24"/>
          <w:szCs w:val="24"/>
        </w:rPr>
        <w:t xml:space="preserve">m fekalne i oborinske kanalizacije. </w:t>
      </w:r>
    </w:p>
    <w:p w14:paraId="3BE578C3" w14:textId="77777777" w:rsidR="007F6B4D" w:rsidRPr="003A0369" w:rsidRDefault="007F6B4D" w:rsidP="00E87144">
      <w:pPr>
        <w:pStyle w:val="Tijeloteksta"/>
        <w:ind w:left="709" w:firstLine="11"/>
        <w:jc w:val="left"/>
        <w:rPr>
          <w:rFonts w:ascii="Arial" w:hAnsi="Arial"/>
          <w:b/>
          <w:color w:val="00B0F0"/>
          <w:sz w:val="24"/>
          <w:szCs w:val="24"/>
        </w:rPr>
      </w:pPr>
    </w:p>
    <w:p w14:paraId="6D56A847" w14:textId="77777777" w:rsidR="00306841" w:rsidRDefault="00306841" w:rsidP="004B01FF">
      <w:pPr>
        <w:ind w:firstLine="709"/>
        <w:rPr>
          <w:rFonts w:ascii="Arial" w:hAnsi="Arial" w:cs="Arial"/>
          <w:b/>
        </w:rPr>
      </w:pPr>
    </w:p>
    <w:p w14:paraId="3082AB06" w14:textId="77777777" w:rsidR="004B01FF" w:rsidRDefault="004B01FF" w:rsidP="004B01FF">
      <w:pPr>
        <w:ind w:firstLine="709"/>
        <w:rPr>
          <w:rFonts w:ascii="Arial" w:hAnsi="Arial" w:cs="Arial"/>
          <w:b/>
        </w:rPr>
      </w:pPr>
      <w:r w:rsidRPr="004B01FF">
        <w:rPr>
          <w:rFonts w:ascii="Arial" w:hAnsi="Arial" w:cs="Arial"/>
          <w:b/>
        </w:rPr>
        <w:t>Vodoopskrbna  infrastruktura</w:t>
      </w:r>
    </w:p>
    <w:p w14:paraId="1FE7C924" w14:textId="77777777" w:rsidR="004B01FF" w:rsidRPr="004B01FF" w:rsidRDefault="004B01FF" w:rsidP="004B01FF">
      <w:pPr>
        <w:ind w:firstLine="709"/>
        <w:rPr>
          <w:rFonts w:ascii="Arial" w:hAnsi="Arial" w:cs="Arial"/>
          <w:b/>
        </w:rPr>
      </w:pPr>
    </w:p>
    <w:p w14:paraId="1A1C3A41" w14:textId="3E6A37B4" w:rsidR="004B01FF" w:rsidRPr="00DF6020" w:rsidRDefault="00306841" w:rsidP="004B01FF">
      <w:pPr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</w:t>
      </w:r>
      <w:r w:rsidR="007F6D94">
        <w:rPr>
          <w:rFonts w:ascii="Arial" w:hAnsi="Arial" w:cs="Arial"/>
          <w:b/>
        </w:rPr>
        <w:t>43</w:t>
      </w:r>
      <w:r w:rsidR="00DF6020" w:rsidRPr="00DF6020">
        <w:rPr>
          <w:rFonts w:ascii="Arial" w:hAnsi="Arial" w:cs="Arial"/>
          <w:b/>
        </w:rPr>
        <w:t>.</w:t>
      </w:r>
    </w:p>
    <w:p w14:paraId="47F390BA" w14:textId="77777777" w:rsidR="004B01FF" w:rsidRPr="004B01FF" w:rsidRDefault="004B01FF" w:rsidP="004B01FF">
      <w:pPr>
        <w:spacing w:line="360" w:lineRule="auto"/>
        <w:ind w:firstLine="709"/>
        <w:rPr>
          <w:rFonts w:ascii="Arial" w:hAnsi="Arial" w:cs="Arial"/>
          <w:b/>
        </w:rPr>
      </w:pPr>
      <w:r w:rsidRPr="004B01FF">
        <w:rPr>
          <w:rFonts w:ascii="Arial" w:hAnsi="Arial" w:cs="Arial"/>
          <w:b/>
        </w:rPr>
        <w:t>Vodoopskrba</w:t>
      </w:r>
    </w:p>
    <w:p w14:paraId="6604037D" w14:textId="77777777" w:rsidR="00921FC6" w:rsidRPr="0098351B" w:rsidRDefault="004637E9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921FC6" w:rsidRPr="0098351B">
        <w:rPr>
          <w:rFonts w:ascii="Arial" w:hAnsi="Arial" w:cs="Arial"/>
          <w:sz w:val="24"/>
          <w:szCs w:val="24"/>
        </w:rPr>
        <w:t xml:space="preserve">Na području obuhvata UPU-a nije izgrađena javna vodoopskrbna mreža.  U blizini zone položen je ACC cjevovod NO150 u trupu ceste. Ovaj cjevovod pripada sustavu vodospreme Supetar 2 s kotom dna vodospreme 74 mnm i obzirom na izgrađenu javnu vodoopskrbnu mrežu predstavlja jedini racionalni izvor vode za opskrbu </w:t>
      </w:r>
      <w:r w:rsidR="00AF56AB" w:rsidRPr="0098351B">
        <w:rPr>
          <w:rFonts w:ascii="Arial" w:hAnsi="Arial" w:cs="Arial"/>
          <w:sz w:val="24"/>
          <w:szCs w:val="24"/>
        </w:rPr>
        <w:t>vodom kompleksa. Obzirom na visinski položaj planiranih građevina nije moguće ostvariti vodoopskrbu svih planiranih građevina direktnim spojem na sustav javnog vodovoda.</w:t>
      </w:r>
    </w:p>
    <w:p w14:paraId="4306BD09" w14:textId="77777777" w:rsidR="00AF56AB" w:rsidRPr="007F31B9" w:rsidRDefault="00AF56AB" w:rsidP="00921FC6">
      <w:pPr>
        <w:pStyle w:val="Bezproreda"/>
        <w:ind w:left="709"/>
        <w:rPr>
          <w:rFonts w:ascii="Arial" w:hAnsi="Arial" w:cs="Arial"/>
          <w:color w:val="FF0000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 xml:space="preserve">Iz navedenog razloga nameće se rješenje da se u smislu opskrbe vodom iz javnog vodoopskrbnog sustava čitav kompleks </w:t>
      </w:r>
      <w:r w:rsidR="00023AE5" w:rsidRPr="0098351B">
        <w:rPr>
          <w:rFonts w:ascii="Arial" w:hAnsi="Arial" w:cs="Arial"/>
          <w:sz w:val="24"/>
          <w:szCs w:val="24"/>
        </w:rPr>
        <w:t>tretira kao jedan potrošač.</w:t>
      </w:r>
      <w:r w:rsidR="007F31B9">
        <w:rPr>
          <w:rFonts w:ascii="Arial" w:hAnsi="Arial" w:cs="Arial"/>
          <w:sz w:val="24"/>
          <w:szCs w:val="24"/>
        </w:rPr>
        <w:t xml:space="preserve"> </w:t>
      </w:r>
      <w:r w:rsidR="007F31B9" w:rsidRPr="00434FCA">
        <w:rPr>
          <w:rFonts w:ascii="Arial" w:hAnsi="Arial" w:cs="Arial"/>
          <w:sz w:val="24"/>
          <w:szCs w:val="24"/>
        </w:rPr>
        <w:t>Mjesto razgraničenja između javnog i vodoopskrbnog sustava i internog sustava zone Spila je vodovodni priključak zone.</w:t>
      </w:r>
    </w:p>
    <w:p w14:paraId="748EC7F3" w14:textId="77777777" w:rsidR="00023AE5" w:rsidRPr="0098351B" w:rsidRDefault="00023AE5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2499B2A2" w14:textId="77777777" w:rsidR="00023AE5" w:rsidRPr="0098351B" w:rsidRDefault="00023AE5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>U tom smislu opskrba vodom kompleksa vrši se preko prekidne komore i uređaja za povišenje tlaka vode.</w:t>
      </w:r>
    </w:p>
    <w:p w14:paraId="3766C658" w14:textId="77777777" w:rsidR="00023AE5" w:rsidRPr="0098351B" w:rsidRDefault="00023AE5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7CD40178" w14:textId="77777777" w:rsidR="00023AE5" w:rsidRDefault="004637E9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023AE5" w:rsidRPr="0098351B">
        <w:rPr>
          <w:rFonts w:ascii="Arial" w:hAnsi="Arial" w:cs="Arial"/>
          <w:sz w:val="24"/>
          <w:szCs w:val="24"/>
        </w:rPr>
        <w:t>Prekidna komora se predviđa kao betonski spremnik, te će se dimenzionirati na način da zadovolji svojim volumenom urednu opskrbu kompleksa kod kraćih zastoja opskrbe javnog sustava.</w:t>
      </w:r>
    </w:p>
    <w:p w14:paraId="6C496130" w14:textId="77777777" w:rsidR="004637E9" w:rsidRPr="0098351B" w:rsidRDefault="004637E9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56224D5F" w14:textId="77777777" w:rsidR="00CA3C47" w:rsidRPr="0098351B" w:rsidRDefault="004637E9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="00023AE5" w:rsidRPr="0098351B">
        <w:rPr>
          <w:rFonts w:ascii="Arial" w:hAnsi="Arial" w:cs="Arial"/>
          <w:sz w:val="24"/>
          <w:szCs w:val="24"/>
        </w:rPr>
        <w:t>Uređaj za povišenje tlaka predviđa se da zadovolji potrebe za vodom za sanitarne  potrebe i potrebe hidrantske mreže.</w:t>
      </w:r>
      <w:r w:rsidR="00CA3C47" w:rsidRPr="0098351B">
        <w:rPr>
          <w:rFonts w:ascii="Arial" w:hAnsi="Arial" w:cs="Arial"/>
          <w:sz w:val="24"/>
          <w:szCs w:val="24"/>
        </w:rPr>
        <w:t xml:space="preserve"> Uređaj je predviđen s frekventnom regulacijom rada pumpi.</w:t>
      </w:r>
    </w:p>
    <w:p w14:paraId="7CFF14BE" w14:textId="77777777" w:rsidR="00DF51BB" w:rsidRPr="0098351B" w:rsidRDefault="00DF51BB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98351B">
        <w:rPr>
          <w:rFonts w:ascii="Arial" w:hAnsi="Arial" w:cs="Arial"/>
          <w:sz w:val="24"/>
          <w:szCs w:val="24"/>
        </w:rPr>
        <w:t>S uređaja za povišenje tlaka vode se uspostavlja vanjski interni vodovod kompleksa.</w:t>
      </w:r>
    </w:p>
    <w:p w14:paraId="60CBB80E" w14:textId="77777777" w:rsidR="00CA3C47" w:rsidRPr="0098351B" w:rsidRDefault="00CA3C47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0260D4D2" w14:textId="77777777" w:rsidR="00BE35B0" w:rsidRPr="0098351B" w:rsidRDefault="004637E9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</w:t>
      </w:r>
      <w:r w:rsidR="00BE35B0" w:rsidRPr="0098351B">
        <w:rPr>
          <w:rFonts w:ascii="Arial" w:hAnsi="Arial" w:cs="Arial"/>
          <w:sz w:val="24"/>
          <w:szCs w:val="24"/>
        </w:rPr>
        <w:t>Vodovod se predviđa od PEHD cijevi za radni tlak 16 bara s potrebnim sekcijskim zasunima u zasunskim oknima ili s ugradbenom garniturom pod kapom.</w:t>
      </w:r>
    </w:p>
    <w:p w14:paraId="57D126B3" w14:textId="77777777" w:rsidR="00BE35B0" w:rsidRPr="0098351B" w:rsidRDefault="00BE35B0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0DC67387" w14:textId="77777777" w:rsidR="00DF51BB" w:rsidRPr="0098351B" w:rsidRDefault="004637E9" w:rsidP="00921FC6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</w:t>
      </w:r>
      <w:r w:rsidR="00DF51BB" w:rsidRPr="0098351B">
        <w:rPr>
          <w:rFonts w:ascii="Arial" w:hAnsi="Arial" w:cs="Arial"/>
          <w:sz w:val="24"/>
          <w:szCs w:val="24"/>
        </w:rPr>
        <w:t>Na vanjskom vodovodu uspostavlja se sustav vanjskih protupožarnih hidranata NO100 s pridruženim ormarićem s protupožarnom opremom. Hidrantska mreža se predviđa u svemu prema Pravilniku o hidrantskoj mreži za gašenje požara NN 08/06.</w:t>
      </w:r>
    </w:p>
    <w:p w14:paraId="114ACC00" w14:textId="7218E3AE" w:rsidR="00023AE5" w:rsidRPr="0098351B" w:rsidRDefault="00CA3C47" w:rsidP="00921FC6">
      <w:pPr>
        <w:pStyle w:val="Bezproreda"/>
        <w:ind w:left="709"/>
        <w:rPr>
          <w:rFonts w:ascii="Calibri" w:hAnsi="Calibri" w:cs="Arial"/>
        </w:rPr>
      </w:pPr>
      <w:r w:rsidRPr="0098351B">
        <w:rPr>
          <w:rFonts w:ascii="Arial" w:hAnsi="Arial" w:cs="Arial"/>
          <w:sz w:val="24"/>
          <w:szCs w:val="24"/>
        </w:rPr>
        <w:t xml:space="preserve">Svaka uporabna jedinica kompleksa će </w:t>
      </w:r>
      <w:r w:rsidR="00DF51BB" w:rsidRPr="0098351B">
        <w:rPr>
          <w:rFonts w:ascii="Arial" w:hAnsi="Arial" w:cs="Arial"/>
          <w:sz w:val="24"/>
          <w:szCs w:val="24"/>
        </w:rPr>
        <w:t>se na</w:t>
      </w:r>
      <w:r w:rsidR="00205023">
        <w:rPr>
          <w:rFonts w:ascii="Arial" w:hAnsi="Arial" w:cs="Arial"/>
          <w:sz w:val="24"/>
          <w:szCs w:val="24"/>
        </w:rPr>
        <w:t xml:space="preserve"> </w:t>
      </w:r>
      <w:r w:rsidR="00DF51BB" w:rsidRPr="0098351B">
        <w:rPr>
          <w:rFonts w:ascii="Arial" w:hAnsi="Arial" w:cs="Arial"/>
          <w:sz w:val="24"/>
          <w:szCs w:val="24"/>
        </w:rPr>
        <w:t>vanjski interni vodovod spojiti preko posebnog vodomjera za mjerenje utroška vode s daljinskim očitanjem.</w:t>
      </w:r>
    </w:p>
    <w:p w14:paraId="7D80DA30" w14:textId="77777777" w:rsidR="00BE35B0" w:rsidRPr="0098351B" w:rsidRDefault="00BE35B0" w:rsidP="00BE35B0">
      <w:pPr>
        <w:ind w:left="709" w:right="57"/>
        <w:jc w:val="both"/>
        <w:rPr>
          <w:rFonts w:ascii="Arial" w:hAnsi="Arial" w:cs="Arial"/>
        </w:rPr>
      </w:pPr>
    </w:p>
    <w:p w14:paraId="533F5A7F" w14:textId="77777777" w:rsidR="00BE35B0" w:rsidRPr="0098351B" w:rsidRDefault="004637E9" w:rsidP="00BE35B0">
      <w:pPr>
        <w:ind w:left="709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="00BE35B0" w:rsidRPr="0098351B">
        <w:rPr>
          <w:rFonts w:ascii="Arial" w:hAnsi="Arial" w:cs="Arial"/>
        </w:rPr>
        <w:t>Kod svih daljnjih faza projektiranja i izvođenja instalacije, potrebno se pridržavati svih važećih zakona i propisa, koji se odnose na ovu instalaciju, te uporabljeni materijal i oprema moraju se ugrađivati sukladno standardima i preporukama proizvođača.</w:t>
      </w:r>
    </w:p>
    <w:p w14:paraId="407FAC1A" w14:textId="77777777" w:rsidR="00BE35B0" w:rsidRPr="0098351B" w:rsidRDefault="00BE35B0" w:rsidP="00BE35B0">
      <w:pPr>
        <w:rPr>
          <w:rFonts w:ascii="Arial" w:hAnsi="Arial" w:cs="Arial"/>
          <w:b/>
        </w:rPr>
      </w:pPr>
    </w:p>
    <w:p w14:paraId="7CFA45D9" w14:textId="77777777" w:rsidR="008D5029" w:rsidRPr="0098351B" w:rsidRDefault="008D5029" w:rsidP="004B01FF">
      <w:pPr>
        <w:pStyle w:val="Bezproreda"/>
        <w:rPr>
          <w:rFonts w:ascii="Calibri" w:hAnsi="Calibri" w:cs="Arial"/>
        </w:rPr>
      </w:pPr>
    </w:p>
    <w:p w14:paraId="28567EF5" w14:textId="77777777" w:rsidR="004B01FF" w:rsidRDefault="004B01FF" w:rsidP="004B01F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8351B">
        <w:rPr>
          <w:rFonts w:ascii="Arial" w:hAnsi="Arial" w:cs="Arial"/>
          <w:b/>
        </w:rPr>
        <w:t>Kanalizacijska infrastruktura</w:t>
      </w:r>
    </w:p>
    <w:p w14:paraId="195150DA" w14:textId="77777777" w:rsidR="00FB7EDB" w:rsidRDefault="00FB7EDB" w:rsidP="00FB7EDB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98351B">
        <w:rPr>
          <w:rFonts w:ascii="Arial" w:hAnsi="Arial" w:cs="Arial"/>
          <w:b/>
        </w:rPr>
        <w:t>Odvodnja fekalnih otpadnih voda</w:t>
      </w:r>
    </w:p>
    <w:p w14:paraId="5F97787C" w14:textId="59C13A4F" w:rsidR="004B01FF" w:rsidRPr="0098351B" w:rsidRDefault="004B01FF" w:rsidP="004B01FF">
      <w:pPr>
        <w:spacing w:line="360" w:lineRule="auto"/>
        <w:jc w:val="center"/>
        <w:rPr>
          <w:rFonts w:ascii="Arial" w:hAnsi="Arial" w:cs="Arial"/>
          <w:b/>
        </w:rPr>
      </w:pPr>
      <w:r w:rsidRPr="0098351B">
        <w:rPr>
          <w:rFonts w:ascii="Arial" w:hAnsi="Arial" w:cs="Arial"/>
          <w:b/>
        </w:rPr>
        <w:t xml:space="preserve">Članak </w:t>
      </w:r>
      <w:bookmarkStart w:id="1" w:name="_Toc190149254"/>
      <w:r w:rsidR="007F6D94">
        <w:rPr>
          <w:rFonts w:ascii="Arial" w:hAnsi="Arial" w:cs="Arial"/>
          <w:b/>
        </w:rPr>
        <w:t>44</w:t>
      </w:r>
      <w:r w:rsidR="00DF6020" w:rsidRPr="0098351B">
        <w:rPr>
          <w:rFonts w:ascii="Arial" w:hAnsi="Arial" w:cs="Arial"/>
          <w:b/>
        </w:rPr>
        <w:t>.</w:t>
      </w:r>
    </w:p>
    <w:bookmarkEnd w:id="1"/>
    <w:p w14:paraId="50F61D37" w14:textId="77777777" w:rsidR="005A4455" w:rsidRPr="007F31B9" w:rsidRDefault="005A4455" w:rsidP="005A4455">
      <w:pPr>
        <w:ind w:left="709" w:right="5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(1) </w:t>
      </w:r>
      <w:r w:rsidRPr="005A4455">
        <w:rPr>
          <w:rFonts w:ascii="Arial" w:hAnsi="Arial" w:cs="Arial"/>
        </w:rPr>
        <w:t>Planiranom kanalizacijom predviđa se odvodnja svih zaprljanih fekalnih otpadnih voda iz objekata komple</w:t>
      </w:r>
      <w:r w:rsidR="007F31B9">
        <w:rPr>
          <w:rFonts w:ascii="Arial" w:hAnsi="Arial" w:cs="Arial"/>
        </w:rPr>
        <w:t>k</w:t>
      </w:r>
      <w:r w:rsidRPr="005A4455">
        <w:rPr>
          <w:rFonts w:ascii="Arial" w:hAnsi="Arial" w:cs="Arial"/>
        </w:rPr>
        <w:t>sa. Kanalizacija se predviđa gravitacijska do crpne stanice predviđene na najnižem mjestu kompleksa.</w:t>
      </w:r>
      <w:r w:rsidR="007F31B9">
        <w:rPr>
          <w:rFonts w:ascii="Arial" w:hAnsi="Arial" w:cs="Arial"/>
        </w:rPr>
        <w:t xml:space="preserve"> </w:t>
      </w:r>
      <w:r w:rsidR="007F31B9" w:rsidRPr="007F55D1">
        <w:rPr>
          <w:rFonts w:ascii="Arial" w:hAnsi="Arial" w:cs="Arial"/>
        </w:rPr>
        <w:t>Odvodnja fekalnih otpadnih voda predviđena je kao interni autonomni sustav zone Spila, koja se ne spaja na javni sustav odvodnje i s kojom ne upravlja isporučitelj vodnih usluga, Vodovod Brač d.o.o.</w:t>
      </w:r>
    </w:p>
    <w:p w14:paraId="0CCB9D9A" w14:textId="77777777" w:rsidR="005A4455" w:rsidRPr="00BE35B0" w:rsidRDefault="005A4455" w:rsidP="005A4455">
      <w:pPr>
        <w:ind w:left="709" w:right="57"/>
        <w:jc w:val="both"/>
        <w:rPr>
          <w:rFonts w:ascii="Arial" w:hAnsi="Arial" w:cs="Arial"/>
          <w:color w:val="00B0F0"/>
        </w:rPr>
      </w:pPr>
    </w:p>
    <w:p w14:paraId="7A69CF85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 xml:space="preserve">(2) Iz crpne stanice otpadna voda se tlači do uređaja za tretman otpadnih voda smješten izvan obuhvata UPU-a, te ispust prerađene vode u teren. </w:t>
      </w:r>
    </w:p>
    <w:p w14:paraId="484B1275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Prerađena voda iz uređaja za tretmana otpadnih voda zadovoljava uvjete Pravilnika o graničnim vrijednostima emisija otpadnih voda (NN 26/20).</w:t>
      </w:r>
    </w:p>
    <w:p w14:paraId="030FF723" w14:textId="77777777" w:rsidR="005A4455" w:rsidRDefault="005A4455" w:rsidP="005A4455">
      <w:pPr>
        <w:ind w:left="709" w:right="57"/>
        <w:jc w:val="both"/>
        <w:rPr>
          <w:rFonts w:ascii="Arial" w:hAnsi="Arial" w:cs="Arial"/>
          <w:color w:val="00B0F0"/>
        </w:rPr>
      </w:pPr>
    </w:p>
    <w:p w14:paraId="1688AB05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(3) Tlačni vod se do lokacije uređaja vodi prometnicama kompleksa i djelomično javnim putem.</w:t>
      </w:r>
    </w:p>
    <w:p w14:paraId="1415A63A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lastRenderedPageBreak/>
        <w:t>Tlačni vod predviđa se od polietilenskih cijevi visoke gustoće (PEHD) NP 10 spajanih elektrofuzijskim spojnicama.</w:t>
      </w:r>
    </w:p>
    <w:p w14:paraId="1D96CD86" w14:textId="77777777" w:rsidR="005A4455" w:rsidRPr="00BE35B0" w:rsidRDefault="005A4455" w:rsidP="005A4455">
      <w:pPr>
        <w:ind w:left="709" w:right="57"/>
        <w:jc w:val="both"/>
        <w:rPr>
          <w:rFonts w:ascii="Arial" w:hAnsi="Arial" w:cs="Arial"/>
          <w:color w:val="00B0F0"/>
        </w:rPr>
      </w:pPr>
    </w:p>
    <w:p w14:paraId="3D5747F9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(4) Otpadna voda iz kuhinje restorana prije spoja na sustav fekalne kanalizacije tretira se u odvajaču masnoća.</w:t>
      </w:r>
    </w:p>
    <w:p w14:paraId="5871016F" w14:textId="77777777" w:rsidR="005A4455" w:rsidRDefault="005A4455" w:rsidP="005A4455">
      <w:pPr>
        <w:ind w:left="709" w:right="57"/>
        <w:jc w:val="both"/>
        <w:rPr>
          <w:rFonts w:ascii="Arial" w:hAnsi="Arial" w:cs="Arial"/>
          <w:color w:val="00B0F0"/>
        </w:rPr>
      </w:pPr>
    </w:p>
    <w:p w14:paraId="0250E156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(5) Otpadna voda od regeneracije filtera bazena se prije spoja na sustav fekalne kanalizacije neutralizira u retencijskim oknima.</w:t>
      </w:r>
    </w:p>
    <w:p w14:paraId="73E143D5" w14:textId="77777777" w:rsidR="005A4455" w:rsidRDefault="005A4455" w:rsidP="005A4455">
      <w:pPr>
        <w:ind w:right="57"/>
        <w:jc w:val="both"/>
        <w:rPr>
          <w:rFonts w:ascii="Arial" w:hAnsi="Arial" w:cs="Arial"/>
          <w:color w:val="00B0F0"/>
        </w:rPr>
      </w:pPr>
    </w:p>
    <w:p w14:paraId="23F426F0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 xml:space="preserve">(6) Sva fekalna kanalizacijska mreža predviđa se od cijevi D160 i D200 mm zbog boljeg održavanja. </w:t>
      </w:r>
    </w:p>
    <w:p w14:paraId="68868699" w14:textId="50F56B0E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Planiranom kanalizacijom predviđa se odvodnja svih zaprljanih otpadnih voda iz objekata komple</w:t>
      </w:r>
      <w:r w:rsidR="00205023">
        <w:rPr>
          <w:rFonts w:ascii="Arial" w:hAnsi="Arial" w:cs="Arial"/>
        </w:rPr>
        <w:t>k</w:t>
      </w:r>
      <w:r w:rsidRPr="005A4455">
        <w:rPr>
          <w:rFonts w:ascii="Arial" w:hAnsi="Arial" w:cs="Arial"/>
        </w:rPr>
        <w:t>sa. Kanalizacija se predviđa gravitacijska do crpne stanice predviđene na najnižem mjestu kompleksa.</w:t>
      </w:r>
    </w:p>
    <w:p w14:paraId="0BE68B61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 xml:space="preserve">Iz crpne stanice otpadna voda se tlači do uređaja za tretman otpadnih voda smješten van obuhvata UPU-a. Prerađena voda ispušta se u teren </w:t>
      </w:r>
    </w:p>
    <w:p w14:paraId="267DBC04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Tlačni vod iz crpne stanice se do lokacije uređaja vodi prometnicama kompleksa i djelomično javnim putem.</w:t>
      </w:r>
    </w:p>
    <w:p w14:paraId="40A2ACA3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 xml:space="preserve">Tlačni vod predviđa se od polietilenskih cijevi visoke gustoće (PEHD) NP 10 spajanih elektrofuzijskim spojnicama. </w:t>
      </w:r>
    </w:p>
    <w:p w14:paraId="3BC5B21F" w14:textId="77777777" w:rsidR="005A4455" w:rsidRPr="00BE35B0" w:rsidRDefault="005A4455" w:rsidP="005A4455">
      <w:pPr>
        <w:ind w:left="709" w:right="57"/>
        <w:jc w:val="both"/>
        <w:rPr>
          <w:rFonts w:ascii="Arial" w:hAnsi="Arial" w:cs="Arial"/>
          <w:color w:val="00B0F0"/>
        </w:rPr>
      </w:pPr>
    </w:p>
    <w:p w14:paraId="2A4F1EFD" w14:textId="7326FD70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(7) Trasu kanalizacijske mreže nastojati voditi osovinom prometnica. Poklopci na revizionim oknim</w:t>
      </w:r>
      <w:r w:rsidR="008D76EC">
        <w:rPr>
          <w:rFonts w:ascii="Arial" w:hAnsi="Arial" w:cs="Arial"/>
        </w:rPr>
        <w:t>a</w:t>
      </w:r>
      <w:r w:rsidRPr="005A4455">
        <w:rPr>
          <w:rFonts w:ascii="Arial" w:hAnsi="Arial" w:cs="Arial"/>
        </w:rPr>
        <w:t xml:space="preserve"> su okrugli za odgovarajuće ispitno opterećenje.</w:t>
      </w:r>
    </w:p>
    <w:p w14:paraId="38648D94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Kanalizacijska mreža predviđa se od cijevi za uličnu kanalizaciju s povećanom debljinom stjenke (tip SN-8).</w:t>
      </w:r>
    </w:p>
    <w:p w14:paraId="04982D0D" w14:textId="77777777" w:rsidR="005A4455" w:rsidRPr="005A4455" w:rsidRDefault="005A4455" w:rsidP="005A4455">
      <w:pPr>
        <w:tabs>
          <w:tab w:val="left" w:pos="9498"/>
        </w:tabs>
        <w:ind w:left="709" w:right="620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Na skretanjima i račvanjima kanala predviđaju se revizijska okna-šahtovi.</w:t>
      </w:r>
    </w:p>
    <w:p w14:paraId="5D050DBC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Cijevi se polažu u zemljani rov shodno standardima i preporukama proizvođača.</w:t>
      </w:r>
    </w:p>
    <w:p w14:paraId="25ECC01D" w14:textId="77777777" w:rsidR="005A4455" w:rsidRPr="005A4455" w:rsidRDefault="005A4455" w:rsidP="005A4455">
      <w:pPr>
        <w:ind w:left="709" w:right="57"/>
        <w:jc w:val="both"/>
        <w:rPr>
          <w:rFonts w:ascii="Arial" w:hAnsi="Arial" w:cs="Arial"/>
        </w:rPr>
      </w:pPr>
      <w:r w:rsidRPr="005A4455">
        <w:rPr>
          <w:rFonts w:ascii="Arial" w:hAnsi="Arial" w:cs="Arial"/>
        </w:rPr>
        <w:t>Kod svih daljnjih faza projektiranja i izvođenja instalacije, potrebno se je pridržavati svih važećih zakona i propisa, koji se odnose na ovu instalaciju.</w:t>
      </w:r>
    </w:p>
    <w:p w14:paraId="0692D1B6" w14:textId="77777777" w:rsidR="005A4455" w:rsidRDefault="005A4455" w:rsidP="005A4455">
      <w:pPr>
        <w:ind w:left="709" w:right="57"/>
        <w:jc w:val="both"/>
        <w:rPr>
          <w:rFonts w:ascii="Arial" w:hAnsi="Arial" w:cs="Arial"/>
          <w:color w:val="00B0F0"/>
        </w:rPr>
      </w:pPr>
    </w:p>
    <w:p w14:paraId="4983D6EF" w14:textId="77777777" w:rsidR="00C407FA" w:rsidRPr="00BE35B0" w:rsidRDefault="00C407FA" w:rsidP="005A4455">
      <w:pPr>
        <w:ind w:left="709" w:right="57"/>
        <w:jc w:val="both"/>
        <w:rPr>
          <w:rFonts w:ascii="Arial" w:hAnsi="Arial" w:cs="Arial"/>
          <w:color w:val="00B0F0"/>
        </w:rPr>
      </w:pPr>
    </w:p>
    <w:p w14:paraId="61D961EB" w14:textId="77777777" w:rsidR="00C407FA" w:rsidRDefault="005A4455" w:rsidP="005A4455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813B06">
        <w:rPr>
          <w:rFonts w:ascii="Arial" w:hAnsi="Arial" w:cs="Arial"/>
          <w:b/>
        </w:rPr>
        <w:t>Odvodnja oborinskih voda</w:t>
      </w:r>
      <w:r w:rsidR="00C407FA" w:rsidRPr="00C407FA">
        <w:rPr>
          <w:rFonts w:ascii="Arial" w:hAnsi="Arial" w:cs="Arial"/>
          <w:b/>
        </w:rPr>
        <w:t xml:space="preserve"> </w:t>
      </w:r>
    </w:p>
    <w:p w14:paraId="6B8E5F11" w14:textId="034C398E" w:rsidR="005A4455" w:rsidRDefault="00C407FA" w:rsidP="00C407FA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98351B">
        <w:rPr>
          <w:rFonts w:ascii="Arial" w:hAnsi="Arial" w:cs="Arial"/>
          <w:b/>
        </w:rPr>
        <w:t xml:space="preserve">Članak </w:t>
      </w:r>
      <w:r w:rsidR="007F6D94">
        <w:rPr>
          <w:rFonts w:ascii="Arial" w:hAnsi="Arial" w:cs="Arial"/>
          <w:b/>
        </w:rPr>
        <w:t>45</w:t>
      </w:r>
      <w:r w:rsidRPr="0098351B">
        <w:rPr>
          <w:rFonts w:ascii="Arial" w:hAnsi="Arial" w:cs="Arial"/>
          <w:b/>
        </w:rPr>
        <w:t>.</w:t>
      </w:r>
    </w:p>
    <w:p w14:paraId="4FE20231" w14:textId="77777777" w:rsidR="005A4455" w:rsidRPr="005A4455" w:rsidRDefault="005A4455" w:rsidP="005A4455">
      <w:pPr>
        <w:pStyle w:val="Tijeloteksta"/>
        <w:ind w:left="660"/>
        <w:rPr>
          <w:rFonts w:ascii="Arial" w:hAnsi="Arial"/>
          <w:sz w:val="24"/>
          <w:szCs w:val="24"/>
        </w:rPr>
      </w:pPr>
      <w:r w:rsidRPr="005A4455">
        <w:rPr>
          <w:rFonts w:ascii="Arial" w:hAnsi="Arial"/>
          <w:sz w:val="24"/>
          <w:szCs w:val="24"/>
        </w:rPr>
        <w:t xml:space="preserve">Otpadna oborinska voda zbrinjava se na pojedinoj parceli sustavom interne oborinske kanalizacije kao zasebni sustavi odvodnje s ispustom u lokalne upojne građevine. </w:t>
      </w:r>
    </w:p>
    <w:p w14:paraId="2C7AE4BF" w14:textId="3D3D66A2" w:rsidR="005A4455" w:rsidRPr="005A4455" w:rsidRDefault="005A4455" w:rsidP="005A4455">
      <w:pPr>
        <w:pStyle w:val="Tijeloteksta"/>
        <w:ind w:left="660"/>
        <w:rPr>
          <w:rFonts w:ascii="Arial" w:hAnsi="Arial" w:cs="Arial"/>
          <w:sz w:val="24"/>
          <w:szCs w:val="24"/>
        </w:rPr>
      </w:pPr>
      <w:r w:rsidRPr="005A4455">
        <w:rPr>
          <w:rFonts w:ascii="Arial" w:hAnsi="Arial"/>
          <w:sz w:val="24"/>
          <w:szCs w:val="24"/>
        </w:rPr>
        <w:t>Rješenje odvodnje eventualno onečišćenih oborinskih voda predviđa se uz pročišćavanje na propisani način prije izlijevanja u upojne</w:t>
      </w:r>
      <w:r w:rsidR="00434FCA">
        <w:rPr>
          <w:rFonts w:ascii="Arial" w:hAnsi="Arial"/>
          <w:sz w:val="24"/>
          <w:szCs w:val="24"/>
        </w:rPr>
        <w:t xml:space="preserve"> </w:t>
      </w:r>
      <w:r w:rsidRPr="005A4455">
        <w:rPr>
          <w:rFonts w:ascii="Arial" w:hAnsi="Arial"/>
          <w:sz w:val="24"/>
          <w:szCs w:val="24"/>
        </w:rPr>
        <w:t xml:space="preserve">građevine-upojne bunare. </w:t>
      </w:r>
    </w:p>
    <w:p w14:paraId="01A65027" w14:textId="77777777" w:rsidR="005A4455" w:rsidRDefault="005A4455" w:rsidP="005A4455">
      <w:pPr>
        <w:pStyle w:val="Bezproreda"/>
        <w:rPr>
          <w:rFonts w:ascii="Arial" w:hAnsi="Arial" w:cs="Arial"/>
          <w:sz w:val="24"/>
          <w:szCs w:val="24"/>
        </w:rPr>
      </w:pPr>
    </w:p>
    <w:p w14:paraId="644631B9" w14:textId="77777777" w:rsidR="007F6D94" w:rsidRDefault="007F6D94" w:rsidP="005A4455">
      <w:pPr>
        <w:spacing w:line="360" w:lineRule="auto"/>
        <w:ind w:firstLine="660"/>
        <w:rPr>
          <w:rFonts w:ascii="Arial" w:hAnsi="Arial" w:cs="Arial"/>
          <w:b/>
        </w:rPr>
      </w:pPr>
    </w:p>
    <w:p w14:paraId="645D96B2" w14:textId="62D78B55" w:rsidR="005A4455" w:rsidRDefault="005A4455" w:rsidP="005A4455">
      <w:pPr>
        <w:spacing w:line="360" w:lineRule="auto"/>
        <w:ind w:firstLine="660"/>
        <w:rPr>
          <w:rFonts w:ascii="Arial" w:hAnsi="Arial" w:cs="Arial"/>
          <w:b/>
        </w:rPr>
      </w:pPr>
      <w:r w:rsidRPr="005A4455">
        <w:rPr>
          <w:rFonts w:ascii="Arial" w:hAnsi="Arial" w:cs="Arial"/>
          <w:b/>
        </w:rPr>
        <w:t xml:space="preserve">Uvjeti izgradnje bazena na građevnoj čestici </w:t>
      </w:r>
      <w:r w:rsidR="007F6D94">
        <w:rPr>
          <w:rFonts w:ascii="Arial" w:hAnsi="Arial" w:cs="Arial"/>
          <w:b/>
        </w:rPr>
        <w:t>Prostornoj cjelini 4</w:t>
      </w:r>
    </w:p>
    <w:p w14:paraId="756B2326" w14:textId="76E336FC" w:rsidR="005A4455" w:rsidRPr="005A4455" w:rsidRDefault="00EF421F" w:rsidP="005A4455">
      <w:pPr>
        <w:spacing w:line="360" w:lineRule="auto"/>
        <w:ind w:firstLine="6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</w:t>
      </w:r>
      <w:r w:rsidR="007F6D94">
        <w:rPr>
          <w:rFonts w:ascii="Arial" w:hAnsi="Arial" w:cs="Arial"/>
          <w:b/>
        </w:rPr>
        <w:t>46</w:t>
      </w:r>
      <w:r w:rsidR="005A4455" w:rsidRPr="005A4455">
        <w:rPr>
          <w:rFonts w:ascii="Arial" w:hAnsi="Arial" w:cs="Arial"/>
          <w:b/>
        </w:rPr>
        <w:t>.</w:t>
      </w:r>
    </w:p>
    <w:p w14:paraId="2A30511B" w14:textId="77777777" w:rsidR="005A4455" w:rsidRDefault="005A4455" w:rsidP="005A4455">
      <w:pPr>
        <w:pStyle w:val="Bezproreda"/>
        <w:rPr>
          <w:rFonts w:ascii="Arial" w:hAnsi="Arial" w:cs="Arial"/>
          <w:sz w:val="24"/>
          <w:szCs w:val="24"/>
        </w:rPr>
      </w:pPr>
    </w:p>
    <w:p w14:paraId="1AA44CA8" w14:textId="77777777" w:rsidR="005A4455" w:rsidRPr="00C407FA" w:rsidRDefault="005A4455" w:rsidP="00EC69A5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lang w:val="de-DE" w:eastAsia="en-US"/>
        </w:rPr>
      </w:pPr>
      <w:r w:rsidRPr="00C407FA">
        <w:rPr>
          <w:rFonts w:ascii="Arial" w:hAnsi="Arial" w:cs="Arial"/>
          <w:lang w:val="de-DE" w:eastAsia="en-US"/>
        </w:rPr>
        <w:t xml:space="preserve">Za bazene se predviđa obrada bazenske vode. </w:t>
      </w:r>
    </w:p>
    <w:p w14:paraId="2C1D8653" w14:textId="323C9DE3" w:rsidR="005A4455" w:rsidRPr="00C407FA" w:rsidRDefault="005A4455" w:rsidP="005A4455">
      <w:pPr>
        <w:spacing w:line="360" w:lineRule="auto"/>
        <w:ind w:left="660"/>
        <w:rPr>
          <w:rFonts w:ascii="Arial" w:hAnsi="Arial" w:cs="Arial"/>
          <w:lang w:val="de-DE" w:eastAsia="en-US"/>
        </w:rPr>
      </w:pPr>
      <w:r w:rsidRPr="00C407FA">
        <w:rPr>
          <w:rFonts w:ascii="Arial" w:hAnsi="Arial" w:cs="Arial"/>
          <w:lang w:val="de-DE" w:eastAsia="en-US"/>
        </w:rPr>
        <w:lastRenderedPageBreak/>
        <w:t>Obrada bazenske vode za javni bazen</w:t>
      </w:r>
      <w:r w:rsidRPr="00C407FA">
        <w:rPr>
          <w:rFonts w:ascii="Arial" w:hAnsi="Arial" w:cs="Arial"/>
          <w:b/>
        </w:rPr>
        <w:t>.</w:t>
      </w:r>
      <w:r w:rsidRPr="00C407FA">
        <w:rPr>
          <w:rFonts w:ascii="Arial" w:hAnsi="Arial" w:cs="Arial"/>
          <w:lang w:val="de-DE" w:eastAsia="en-US"/>
        </w:rPr>
        <w:t>predviđa se u svemu prema DIN 19643-1.</w:t>
      </w:r>
    </w:p>
    <w:p w14:paraId="03B6E7F6" w14:textId="77777777" w:rsidR="005A4455" w:rsidRPr="00C407FA" w:rsidRDefault="005A4455" w:rsidP="005A4455">
      <w:pPr>
        <w:ind w:left="660"/>
        <w:jc w:val="both"/>
        <w:rPr>
          <w:rFonts w:ascii="Arial" w:hAnsi="Arial" w:cs="Arial"/>
          <w:lang w:val="de-DE" w:eastAsia="en-US"/>
        </w:rPr>
      </w:pPr>
      <w:r w:rsidRPr="00C407FA">
        <w:rPr>
          <w:rFonts w:ascii="Arial" w:hAnsi="Arial" w:cs="Arial"/>
          <w:lang w:val="de-DE" w:eastAsia="en-US"/>
        </w:rPr>
        <w:t>Sustav je predviđen sa slatkom  vodom u zatvorenom toku</w:t>
      </w:r>
      <w:r w:rsidRPr="00C407FA">
        <w:rPr>
          <w:rFonts w:ascii="Arial" w:hAnsi="Arial" w:cs="Arial"/>
          <w:lang w:eastAsia="en-US"/>
        </w:rPr>
        <w:t xml:space="preserve"> vodom  i dopunjavanje se vrši slatkom vodom.</w:t>
      </w:r>
    </w:p>
    <w:p w14:paraId="1AED78A0" w14:textId="77777777" w:rsidR="005A4455" w:rsidRPr="00C407FA" w:rsidRDefault="005A4455" w:rsidP="005A4455">
      <w:pPr>
        <w:ind w:left="660"/>
        <w:jc w:val="both"/>
        <w:rPr>
          <w:rFonts w:ascii="Arial" w:hAnsi="Arial" w:cs="Arial"/>
          <w:lang w:val="de-DE" w:eastAsia="en-US"/>
        </w:rPr>
      </w:pPr>
      <w:r w:rsidRPr="00C407FA">
        <w:rPr>
          <w:rFonts w:ascii="Arial" w:hAnsi="Arial" w:cs="Arial"/>
          <w:lang w:val="de-DE" w:eastAsia="en-US"/>
        </w:rPr>
        <w:t xml:space="preserve">Oprema obrade bazenske vode javnih bazena predviđena je u strojarnici bazena. </w:t>
      </w:r>
    </w:p>
    <w:p w14:paraId="233944B4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before="229" w:line="230" w:lineRule="exact"/>
        <w:ind w:left="660"/>
        <w:jc w:val="both"/>
        <w:rPr>
          <w:rFonts w:ascii="Arial" w:hAnsi="Arial" w:cs="Arial"/>
          <w:spacing w:val="-2"/>
          <w:lang w:eastAsia="en-US"/>
        </w:rPr>
      </w:pPr>
      <w:r w:rsidRPr="00C407FA">
        <w:rPr>
          <w:rFonts w:ascii="Arial" w:hAnsi="Arial" w:cs="Arial"/>
          <w:w w:val="102"/>
          <w:lang w:val="en-GB" w:eastAsia="en-US"/>
        </w:rPr>
        <w:t>Zbog</w:t>
      </w:r>
      <w:r w:rsidRPr="00C407FA">
        <w:rPr>
          <w:rFonts w:ascii="Arial" w:hAnsi="Arial" w:cs="Arial"/>
          <w:w w:val="102"/>
          <w:lang w:eastAsia="en-US"/>
        </w:rPr>
        <w:t xml:space="preserve"> š</w:t>
      </w:r>
      <w:r w:rsidRPr="00C407FA">
        <w:rPr>
          <w:rFonts w:ascii="Arial" w:hAnsi="Arial" w:cs="Arial"/>
          <w:w w:val="102"/>
          <w:lang w:val="en-GB" w:eastAsia="en-US"/>
        </w:rPr>
        <w:t>to kvalitetnijeg odvo</w:t>
      </w:r>
      <w:r w:rsidRPr="00C407FA">
        <w:rPr>
          <w:rFonts w:ascii="Arial" w:hAnsi="Arial" w:cs="Arial"/>
          <w:w w:val="102"/>
          <w:lang w:eastAsia="en-US"/>
        </w:rPr>
        <w:t>đ</w:t>
      </w:r>
      <w:r w:rsidRPr="00C407FA">
        <w:rPr>
          <w:rFonts w:ascii="Arial" w:hAnsi="Arial" w:cs="Arial"/>
          <w:w w:val="102"/>
          <w:lang w:val="en-GB" w:eastAsia="en-US"/>
        </w:rPr>
        <w:t>enja ne</w:t>
      </w:r>
      <w:r w:rsidRPr="00C407FA">
        <w:rPr>
          <w:rFonts w:ascii="Arial" w:hAnsi="Arial" w:cs="Arial"/>
          <w:w w:val="102"/>
          <w:lang w:eastAsia="en-US"/>
        </w:rPr>
        <w:t>č</w:t>
      </w:r>
      <w:r w:rsidRPr="00C407FA">
        <w:rPr>
          <w:rFonts w:ascii="Arial" w:hAnsi="Arial" w:cs="Arial"/>
          <w:w w:val="102"/>
          <w:lang w:val="en-GB" w:eastAsia="en-US"/>
        </w:rPr>
        <w:t>isto</w:t>
      </w:r>
      <w:r w:rsidRPr="00C407FA">
        <w:rPr>
          <w:rFonts w:ascii="Arial" w:hAnsi="Arial" w:cs="Arial"/>
          <w:w w:val="102"/>
          <w:lang w:eastAsia="en-US"/>
        </w:rPr>
        <w:t>ć</w:t>
      </w:r>
      <w:r w:rsidRPr="00C407FA">
        <w:rPr>
          <w:rFonts w:ascii="Arial" w:hAnsi="Arial" w:cs="Arial"/>
          <w:w w:val="102"/>
          <w:lang w:val="en-GB" w:eastAsia="en-US"/>
        </w:rPr>
        <w:t>a iz bazena usvaja se cirkulacija ubacivanjem prečišćene vode podnim mlaznicama</w:t>
      </w:r>
      <w:r w:rsidR="00C407FA" w:rsidRPr="00C407FA">
        <w:rPr>
          <w:rFonts w:ascii="Arial" w:hAnsi="Arial" w:cs="Arial"/>
          <w:w w:val="102"/>
          <w:lang w:val="en-GB" w:eastAsia="en-US"/>
        </w:rPr>
        <w:t xml:space="preserve"> </w:t>
      </w:r>
      <w:r w:rsidRPr="00C407FA">
        <w:rPr>
          <w:rFonts w:ascii="Arial" w:hAnsi="Arial" w:cs="Arial"/>
          <w:w w:val="102"/>
          <w:lang w:val="en-GB" w:eastAsia="en-US"/>
        </w:rPr>
        <w:t>i</w:t>
      </w:r>
      <w:r w:rsidR="00C407FA" w:rsidRPr="00C407FA">
        <w:rPr>
          <w:rFonts w:ascii="Arial" w:hAnsi="Arial" w:cs="Arial"/>
          <w:w w:val="102"/>
          <w:lang w:val="en-GB" w:eastAsia="en-US"/>
        </w:rPr>
        <w:t xml:space="preserve"> </w:t>
      </w:r>
      <w:r w:rsidRPr="00C407FA">
        <w:rPr>
          <w:rFonts w:ascii="Arial" w:hAnsi="Arial" w:cs="Arial"/>
          <w:spacing w:val="-2"/>
          <w:lang w:val="en-GB" w:eastAsia="en-US"/>
        </w:rPr>
        <w:t>preljevni</w:t>
      </w:r>
      <w:r w:rsidR="00C407FA" w:rsidRPr="00C407FA">
        <w:rPr>
          <w:rFonts w:ascii="Arial" w:hAnsi="Arial" w:cs="Arial"/>
          <w:spacing w:val="-2"/>
          <w:lang w:val="en-GB" w:eastAsia="en-US"/>
        </w:rPr>
        <w:t xml:space="preserve"> </w:t>
      </w:r>
      <w:r w:rsidRPr="00C407FA">
        <w:rPr>
          <w:rFonts w:ascii="Arial" w:hAnsi="Arial" w:cs="Arial"/>
          <w:spacing w:val="-2"/>
          <w:lang w:val="en-GB" w:eastAsia="en-US"/>
        </w:rPr>
        <w:t>kanal</w:t>
      </w:r>
      <w:r w:rsidRPr="00C407FA">
        <w:rPr>
          <w:rFonts w:ascii="Arial" w:hAnsi="Arial" w:cs="Arial"/>
          <w:spacing w:val="-2"/>
          <w:lang w:eastAsia="en-US"/>
        </w:rPr>
        <w:t xml:space="preserve">. </w:t>
      </w:r>
    </w:p>
    <w:p w14:paraId="670D782B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line="229" w:lineRule="exact"/>
        <w:ind w:left="1870"/>
        <w:jc w:val="both"/>
        <w:rPr>
          <w:rFonts w:ascii="Arial" w:hAnsi="Arial" w:cs="Arial"/>
          <w:spacing w:val="-2"/>
          <w:lang w:val="en-GB" w:eastAsia="en-US"/>
        </w:rPr>
      </w:pPr>
    </w:p>
    <w:p w14:paraId="0AC7EE1A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before="4" w:line="229" w:lineRule="exact"/>
        <w:ind w:left="709"/>
        <w:jc w:val="both"/>
        <w:rPr>
          <w:rFonts w:ascii="Arial" w:hAnsi="Arial" w:cs="Arial"/>
          <w:spacing w:val="-2"/>
          <w:lang w:val="en-GB" w:eastAsia="en-US"/>
        </w:rPr>
      </w:pPr>
      <w:r w:rsidRPr="00C407FA">
        <w:rPr>
          <w:rFonts w:ascii="Arial" w:hAnsi="Arial" w:cs="Arial"/>
          <w:lang w:val="en-GB" w:eastAsia="en-US"/>
        </w:rPr>
        <w:t xml:space="preserve">U prečišćenu bazensku vodu se nakon filtera predviđa </w:t>
      </w:r>
      <w:r w:rsidRPr="00C407FA">
        <w:rPr>
          <w:rFonts w:ascii="Arial" w:hAnsi="Arial" w:cs="Arial"/>
          <w:spacing w:val="-2"/>
          <w:lang w:val="en-GB" w:eastAsia="en-US"/>
        </w:rPr>
        <w:t xml:space="preserve">ubrizgavanje dezinfekcijskog sredstva, te pH korektora. </w:t>
      </w:r>
    </w:p>
    <w:p w14:paraId="3306252D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before="1" w:line="229" w:lineRule="exact"/>
        <w:ind w:left="709"/>
        <w:jc w:val="both"/>
        <w:rPr>
          <w:rFonts w:ascii="Arial" w:hAnsi="Arial" w:cs="Arial"/>
          <w:spacing w:val="-2"/>
          <w:lang w:val="en-GB" w:eastAsia="en-US"/>
        </w:rPr>
      </w:pPr>
    </w:p>
    <w:p w14:paraId="0DCCFF00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before="1" w:line="229" w:lineRule="exact"/>
        <w:ind w:left="709"/>
        <w:jc w:val="both"/>
        <w:rPr>
          <w:rFonts w:ascii="Arial" w:hAnsi="Arial" w:cs="Arial"/>
          <w:spacing w:val="-2"/>
          <w:lang w:val="en-GB" w:eastAsia="en-US"/>
        </w:rPr>
      </w:pPr>
      <w:r w:rsidRPr="00C407FA">
        <w:rPr>
          <w:rFonts w:ascii="Arial" w:hAnsi="Arial" w:cs="Arial"/>
          <w:spacing w:val="-2"/>
          <w:lang w:val="en-GB" w:eastAsia="en-US"/>
        </w:rPr>
        <w:t>Otpadna voda pri ispiranju filtera odvodi se preko okana, koji su postavljeni pored filterskih jedinica, cjevovodom odakle voda otječe u sustav fekalne kanalizacije uz prethodnu neutralizaciju.</w:t>
      </w:r>
    </w:p>
    <w:p w14:paraId="0C5F59B3" w14:textId="77777777" w:rsidR="005A4455" w:rsidRDefault="005A4455" w:rsidP="005A4455">
      <w:pPr>
        <w:widowControl w:val="0"/>
        <w:autoSpaceDE w:val="0"/>
        <w:autoSpaceDN w:val="0"/>
        <w:adjustRightInd w:val="0"/>
        <w:spacing w:before="1" w:line="229" w:lineRule="exact"/>
        <w:ind w:left="709"/>
        <w:jc w:val="both"/>
        <w:rPr>
          <w:rFonts w:ascii="Arial" w:hAnsi="Arial" w:cs="Arial"/>
          <w:spacing w:val="-2"/>
          <w:lang w:val="en-GB" w:eastAsia="en-US"/>
        </w:rPr>
      </w:pPr>
    </w:p>
    <w:p w14:paraId="4100F26E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line="229" w:lineRule="exact"/>
        <w:ind w:left="709"/>
        <w:jc w:val="both"/>
        <w:rPr>
          <w:rFonts w:ascii="Arial" w:hAnsi="Arial" w:cs="Arial"/>
          <w:spacing w:val="-2"/>
          <w:lang w:val="en-GB" w:eastAsia="en-US"/>
        </w:rPr>
      </w:pPr>
    </w:p>
    <w:p w14:paraId="5C614DF6" w14:textId="77777777" w:rsidR="005A4455" w:rsidRPr="00C407FA" w:rsidRDefault="00C407FA" w:rsidP="005A4455">
      <w:pPr>
        <w:widowControl w:val="0"/>
        <w:autoSpaceDE w:val="0"/>
        <w:autoSpaceDN w:val="0"/>
        <w:adjustRightInd w:val="0"/>
        <w:spacing w:before="4" w:line="229" w:lineRule="exact"/>
        <w:ind w:left="709"/>
        <w:jc w:val="both"/>
        <w:rPr>
          <w:rFonts w:ascii="Arial" w:hAnsi="Arial" w:cs="Arial"/>
          <w:spacing w:val="-2"/>
          <w:lang w:val="en-GB" w:eastAsia="en-US"/>
        </w:rPr>
      </w:pPr>
      <w:r w:rsidRPr="00C407FA">
        <w:rPr>
          <w:rFonts w:ascii="Arial" w:hAnsi="Arial" w:cs="Arial"/>
          <w:lang w:val="en-GB" w:eastAsia="en-US"/>
        </w:rPr>
        <w:t xml:space="preserve">(2) </w:t>
      </w:r>
      <w:r w:rsidR="005A4455" w:rsidRPr="00C407FA">
        <w:rPr>
          <w:rFonts w:ascii="Arial" w:hAnsi="Arial" w:cs="Arial"/>
          <w:lang w:val="en-GB" w:eastAsia="en-US"/>
        </w:rPr>
        <w:t xml:space="preserve">Budući da bazenska voda spada u red pitkih voda pražnjenje vode iz bazena se vrši putem </w:t>
      </w:r>
      <w:r w:rsidR="005A4455" w:rsidRPr="00C407FA">
        <w:rPr>
          <w:rFonts w:ascii="Arial" w:hAnsi="Arial" w:cs="Arial"/>
          <w:spacing w:val="-2"/>
          <w:lang w:val="en-GB" w:eastAsia="en-US"/>
        </w:rPr>
        <w:t xml:space="preserve">podnog odljeva u oborinsku kanalizaciju. </w:t>
      </w:r>
    </w:p>
    <w:p w14:paraId="1BF8B4B4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before="229" w:line="230" w:lineRule="exact"/>
        <w:ind w:left="709"/>
        <w:jc w:val="both"/>
        <w:rPr>
          <w:rFonts w:ascii="Arial" w:hAnsi="Arial" w:cs="Arial"/>
          <w:spacing w:val="-2"/>
          <w:lang w:eastAsia="en-US"/>
        </w:rPr>
      </w:pPr>
      <w:r w:rsidRPr="00C407FA">
        <w:rPr>
          <w:rFonts w:ascii="Arial" w:hAnsi="Arial" w:cs="Arial"/>
          <w:spacing w:val="-2"/>
          <w:lang w:val="en-GB" w:eastAsia="en-US"/>
        </w:rPr>
        <w:t>Grijanje bazenskevode za bazen za kupanjeje rije</w:t>
      </w:r>
      <w:r w:rsidRPr="00C407FA">
        <w:rPr>
          <w:rFonts w:ascii="Arial" w:hAnsi="Arial" w:cs="Arial"/>
          <w:spacing w:val="-2"/>
          <w:lang w:eastAsia="en-US"/>
        </w:rPr>
        <w:t>š</w:t>
      </w:r>
      <w:r w:rsidRPr="00C407FA">
        <w:rPr>
          <w:rFonts w:ascii="Arial" w:hAnsi="Arial" w:cs="Arial"/>
          <w:spacing w:val="-2"/>
          <w:lang w:val="en-GB" w:eastAsia="en-US"/>
        </w:rPr>
        <w:t>eno je ugradnjom dizalice topline</w:t>
      </w:r>
      <w:r w:rsidRPr="00C407FA">
        <w:rPr>
          <w:rFonts w:ascii="Arial" w:hAnsi="Arial" w:cs="Arial"/>
          <w:spacing w:val="-2"/>
          <w:lang w:eastAsia="en-US"/>
        </w:rPr>
        <w:t>. Dizalica topline može se predvidjeti i za hlađenje bazena.</w:t>
      </w:r>
    </w:p>
    <w:p w14:paraId="2F392B2B" w14:textId="77777777" w:rsidR="005A4455" w:rsidRPr="00C407FA" w:rsidRDefault="005A4455" w:rsidP="005A4455">
      <w:pPr>
        <w:widowControl w:val="0"/>
        <w:autoSpaceDE w:val="0"/>
        <w:autoSpaceDN w:val="0"/>
        <w:adjustRightInd w:val="0"/>
        <w:spacing w:before="1" w:line="229" w:lineRule="exact"/>
        <w:jc w:val="both"/>
        <w:rPr>
          <w:rFonts w:ascii="Arial" w:hAnsi="Arial" w:cs="Arial"/>
          <w:spacing w:val="-2"/>
          <w:lang w:val="en-GB" w:eastAsia="en-US"/>
        </w:rPr>
      </w:pPr>
    </w:p>
    <w:p w14:paraId="3F39D8ED" w14:textId="77777777" w:rsidR="005A4455" w:rsidRPr="00C407FA" w:rsidRDefault="005A4455" w:rsidP="005A4455">
      <w:pPr>
        <w:ind w:left="709" w:right="57"/>
        <w:jc w:val="both"/>
        <w:rPr>
          <w:rFonts w:ascii="Arial" w:hAnsi="Arial" w:cs="Arial"/>
        </w:rPr>
      </w:pPr>
      <w:r w:rsidRPr="00C407FA">
        <w:rPr>
          <w:rFonts w:ascii="Arial" w:hAnsi="Arial" w:cs="Arial"/>
        </w:rPr>
        <w:t>Kod svih daljnjih faza projektiranja i izvođenja instalacije, potrebno se je pridržavati svih važećih zakona i propisa, koji se odnose na ovu instalaciju.</w:t>
      </w:r>
    </w:p>
    <w:p w14:paraId="14FBB076" w14:textId="77777777" w:rsidR="00813B06" w:rsidRPr="00813B06" w:rsidRDefault="007E6646" w:rsidP="00813B06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13B06" w:rsidRPr="00813B06">
        <w:rPr>
          <w:rFonts w:ascii="Arial" w:hAnsi="Arial" w:cs="Arial"/>
          <w:b/>
          <w:sz w:val="24"/>
          <w:szCs w:val="24"/>
        </w:rPr>
        <w:t xml:space="preserve">.3.1. Uvjeti gradnje, rekonstrukcije i opremanja elektroenergetske mreže </w:t>
      </w:r>
    </w:p>
    <w:p w14:paraId="16AD56B1" w14:textId="77777777" w:rsidR="00813B06" w:rsidRPr="00F14543" w:rsidRDefault="00813B06" w:rsidP="00813B06">
      <w:pPr>
        <w:pStyle w:val="Bezproreda"/>
        <w:rPr>
          <w:sz w:val="24"/>
          <w:szCs w:val="24"/>
        </w:rPr>
      </w:pPr>
    </w:p>
    <w:p w14:paraId="12E38425" w14:textId="54CA9843" w:rsidR="00813B06" w:rsidRDefault="00DF6020" w:rsidP="00813B0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47</w:t>
      </w:r>
      <w:r w:rsidR="00813B06" w:rsidRPr="00813B06">
        <w:rPr>
          <w:rFonts w:ascii="Arial" w:hAnsi="Arial" w:cs="Arial"/>
          <w:b/>
          <w:sz w:val="24"/>
          <w:szCs w:val="24"/>
        </w:rPr>
        <w:t>.</w:t>
      </w:r>
    </w:p>
    <w:p w14:paraId="3D5129A0" w14:textId="77777777" w:rsidR="00813B06" w:rsidRDefault="00813B06" w:rsidP="00813B0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DB6C314" w14:textId="77777777" w:rsidR="00D6315A" w:rsidRPr="00D6315A" w:rsidRDefault="00D6315A" w:rsidP="00D6315A">
      <w:pPr>
        <w:spacing w:line="320" w:lineRule="exac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D6315A">
        <w:rPr>
          <w:rFonts w:ascii="Arial" w:hAnsi="Arial" w:cs="Arial"/>
        </w:rPr>
        <w:t>Za napajanje planiranih sadržaja u obuhvatu UPU-a potrebno je izgraditi EE objekte i mrežu:</w:t>
      </w:r>
    </w:p>
    <w:p w14:paraId="1766BBF2" w14:textId="77777777" w:rsidR="00D6315A" w:rsidRPr="00D6315A" w:rsidRDefault="00D6315A" w:rsidP="00D6315A">
      <w:pPr>
        <w:tabs>
          <w:tab w:val="left" w:pos="510"/>
        </w:tabs>
        <w:spacing w:line="320" w:lineRule="exact"/>
        <w:ind w:left="567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ab/>
        <w:t>-Izgraditi novu montažnu betonsku trafostanicu 10(20)/0,4 kV, 630 kVA. Opremiti je potrebnim transformatorima snage 400(630).Transformatori mogu biti uljni ili suhi.</w:t>
      </w:r>
    </w:p>
    <w:p w14:paraId="5B44F91F" w14:textId="77777777" w:rsidR="00D6315A" w:rsidRPr="00D6315A" w:rsidRDefault="00D6315A" w:rsidP="00D6315A">
      <w:pPr>
        <w:tabs>
          <w:tab w:val="left" w:pos="510"/>
        </w:tabs>
        <w:spacing w:line="320" w:lineRule="exact"/>
        <w:ind w:left="567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ab/>
        <w:t>-Izgraditi  KB rasplet za povezivanje nove i postojećih trafostanica s postojećom srednjenaponskom mrežom 10(20) kV mrežu, s mogućnošću napajanja s dvije strane. Predvidjeti SN jednožilne kabele 10(20)kV povezane u snopu (trojke), tip 3x(N2XS(F)2Y 1x185/25mm2).</w:t>
      </w:r>
    </w:p>
    <w:p w14:paraId="0015FBAC" w14:textId="77777777" w:rsidR="00D6315A" w:rsidRPr="00D6315A" w:rsidRDefault="00D6315A" w:rsidP="00D6315A">
      <w:pPr>
        <w:tabs>
          <w:tab w:val="left" w:pos="510"/>
        </w:tabs>
        <w:spacing w:line="320" w:lineRule="exact"/>
        <w:ind w:left="567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-Izgraditi kabelski 1 kV rasplet iz planiranih TS do pojedinih potrošača i kabelskih ormara.</w:t>
      </w:r>
    </w:p>
    <w:p w14:paraId="6664AE0E" w14:textId="77777777" w:rsidR="00D6315A" w:rsidRPr="00D6315A" w:rsidRDefault="00D6315A" w:rsidP="00D6315A">
      <w:pPr>
        <w:tabs>
          <w:tab w:val="left" w:pos="510"/>
        </w:tabs>
        <w:spacing w:line="320" w:lineRule="exact"/>
        <w:ind w:left="567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-Izgraditi javnu rasvjetu na javnoprometnim i ostalim javnim površinama, vodeći računa o primjeni mjera zaštite od svjetlosnog onečišćenja i energetske učinkovitosti.</w:t>
      </w:r>
    </w:p>
    <w:p w14:paraId="3F762E3F" w14:textId="77777777" w:rsidR="00D6315A" w:rsidRPr="00D6315A" w:rsidRDefault="00D6315A" w:rsidP="00D6315A">
      <w:pPr>
        <w:tabs>
          <w:tab w:val="left" w:pos="510"/>
        </w:tabs>
        <w:spacing w:line="320" w:lineRule="exact"/>
        <w:ind w:left="567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-Sve svjetiljke javne rasvjete trebaju imati LED module, temperature boje 2700(K) do 3000(K).</w:t>
      </w:r>
    </w:p>
    <w:p w14:paraId="33D9023A" w14:textId="77777777" w:rsidR="00D6315A" w:rsidRPr="00D6315A" w:rsidRDefault="00D6315A" w:rsidP="00D6315A">
      <w:pPr>
        <w:tabs>
          <w:tab w:val="left" w:pos="510"/>
        </w:tabs>
        <w:spacing w:line="320" w:lineRule="exact"/>
        <w:ind w:left="567"/>
        <w:jc w:val="both"/>
        <w:rPr>
          <w:rFonts w:ascii="Arial" w:hAnsi="Arial" w:cs="Arial"/>
        </w:rPr>
      </w:pPr>
      <w:r w:rsidRPr="00D6315A">
        <w:rPr>
          <w:rFonts w:ascii="Arial" w:hAnsi="Arial" w:cs="Arial"/>
        </w:rPr>
        <w:t>-Rasvjeta treba imati mogućnost regulacije</w:t>
      </w:r>
    </w:p>
    <w:p w14:paraId="27372EA8" w14:textId="77777777" w:rsidR="00D6315A" w:rsidRPr="00D6315A" w:rsidRDefault="00D6315A" w:rsidP="00D6315A">
      <w:pPr>
        <w:spacing w:before="240" w:after="60" w:line="320" w:lineRule="exact"/>
        <w:ind w:left="561"/>
        <w:rPr>
          <w:rFonts w:ascii="Arial" w:hAnsi="Arial" w:cs="Arial"/>
        </w:rPr>
      </w:pPr>
      <w:r w:rsidRPr="00D6315A">
        <w:rPr>
          <w:rFonts w:ascii="Arial" w:hAnsi="Arial" w:cs="Arial"/>
        </w:rPr>
        <w:lastRenderedPageBreak/>
        <w:t>(2) Prilikom gradnje ili rekonstrukcije elektroenergetskih objekata treba obratiti pažnju na slijedeće uvjete:</w:t>
      </w:r>
    </w:p>
    <w:p w14:paraId="0B05B6BB" w14:textId="77777777" w:rsidR="00D6315A" w:rsidRPr="00D6315A" w:rsidRDefault="00D6315A" w:rsidP="00EC69A5">
      <w:pPr>
        <w:numPr>
          <w:ilvl w:val="0"/>
          <w:numId w:val="25"/>
        </w:numPr>
        <w:spacing w:line="320" w:lineRule="exact"/>
        <w:ind w:left="918" w:hanging="357"/>
        <w:rPr>
          <w:rFonts w:ascii="Arial" w:hAnsi="Arial" w:cs="Arial"/>
        </w:rPr>
      </w:pPr>
      <w:r w:rsidRPr="00D6315A">
        <w:rPr>
          <w:rFonts w:ascii="Arial" w:hAnsi="Arial" w:cs="Arial"/>
        </w:rPr>
        <w:t>građevinska čestica predviđena za  trafostanice 10(20)/0,4 kV mora biti minimalno 7x6 m, a lokaciju odabrati tako da se osigura pristup vozilom radi gradnje, održavanja i upravljanja, a u pravilu se postavljaju u središtu konzuma, tako da se osigura kvalitetno napajanje do krajnjih potrošača na izvodima.</w:t>
      </w:r>
    </w:p>
    <w:p w14:paraId="753FD349" w14:textId="77777777" w:rsidR="00D6315A" w:rsidRPr="00D6315A" w:rsidRDefault="00D6315A" w:rsidP="00EC69A5">
      <w:pPr>
        <w:numPr>
          <w:ilvl w:val="0"/>
          <w:numId w:val="25"/>
        </w:numPr>
        <w:spacing w:line="320" w:lineRule="exact"/>
        <w:ind w:left="918" w:hanging="357"/>
        <w:rPr>
          <w:rFonts w:ascii="Arial" w:hAnsi="Arial" w:cs="Arial"/>
        </w:rPr>
      </w:pPr>
      <w:r w:rsidRPr="00D6315A">
        <w:rPr>
          <w:rFonts w:ascii="Arial" w:hAnsi="Arial" w:cs="Arial"/>
        </w:rPr>
        <w:t>dubina kabelskih kanala iznosi 0,8m u slobodnoj površini ili nogostupu, a pri prijelazu kolnika, dubina je min. 1,2 m do max. 1,5 m.</w:t>
      </w:r>
    </w:p>
    <w:p w14:paraId="2C998FEE" w14:textId="77777777" w:rsidR="00D6315A" w:rsidRPr="00D6315A" w:rsidRDefault="00D6315A" w:rsidP="00EC69A5">
      <w:pPr>
        <w:numPr>
          <w:ilvl w:val="0"/>
          <w:numId w:val="25"/>
        </w:numPr>
        <w:spacing w:line="320" w:lineRule="exact"/>
        <w:ind w:left="918" w:hanging="357"/>
        <w:rPr>
          <w:rFonts w:ascii="Arial" w:hAnsi="Arial" w:cs="Arial"/>
        </w:rPr>
      </w:pPr>
      <w:r w:rsidRPr="00D6315A">
        <w:rPr>
          <w:rFonts w:ascii="Arial" w:hAnsi="Arial" w:cs="Arial"/>
        </w:rPr>
        <w:t>širina kabelskih kanala ovisi o broju i naponskom nivou paralelno položenih kabela.Minimalna širina kanala je 40 cm.</w:t>
      </w:r>
    </w:p>
    <w:p w14:paraId="1A337368" w14:textId="77777777" w:rsidR="00D6315A" w:rsidRPr="00D6315A" w:rsidRDefault="00D6315A" w:rsidP="00EC69A5">
      <w:pPr>
        <w:numPr>
          <w:ilvl w:val="0"/>
          <w:numId w:val="25"/>
        </w:numPr>
        <w:spacing w:line="320" w:lineRule="exact"/>
        <w:ind w:left="918" w:hanging="357"/>
        <w:rPr>
          <w:rFonts w:ascii="Arial" w:hAnsi="Arial" w:cs="Arial"/>
        </w:rPr>
      </w:pPr>
      <w:r w:rsidRPr="00D6315A">
        <w:rPr>
          <w:rFonts w:ascii="Arial" w:hAnsi="Arial" w:cs="Arial"/>
        </w:rPr>
        <w:t xml:space="preserve">na mjestima prijelaza ispod prometnica kabeli se provlače kroz PVC cijevi promjera </w:t>
      </w:r>
      <w:r w:rsidRPr="00D6315A">
        <w:rPr>
          <w:rFonts w:ascii="Arial" w:hAnsi="Arial" w:cs="Arial"/>
        </w:rPr>
        <w:sym w:font="UniversalMath1 BT" w:char="F046"/>
      </w:r>
      <w:r w:rsidRPr="00D6315A">
        <w:rPr>
          <w:rFonts w:ascii="Arial" w:hAnsi="Arial" w:cs="Arial"/>
        </w:rPr>
        <w:t xml:space="preserve">110, </w:t>
      </w:r>
      <w:r w:rsidRPr="00D6315A">
        <w:rPr>
          <w:rFonts w:ascii="Arial" w:hAnsi="Arial" w:cs="Arial"/>
        </w:rPr>
        <w:sym w:font="UniversalMath1 BT" w:char="F046"/>
      </w:r>
      <w:r w:rsidRPr="00D6315A">
        <w:rPr>
          <w:rFonts w:ascii="Arial" w:hAnsi="Arial" w:cs="Arial"/>
        </w:rPr>
        <w:t xml:space="preserve">160, odnosno </w:t>
      </w:r>
      <w:r w:rsidRPr="00D6315A">
        <w:rPr>
          <w:rFonts w:ascii="Arial" w:hAnsi="Arial" w:cs="Arial"/>
        </w:rPr>
        <w:sym w:font="UniversalMath1 BT" w:char="F046"/>
      </w:r>
      <w:r w:rsidRPr="00D6315A">
        <w:rPr>
          <w:rFonts w:ascii="Arial" w:hAnsi="Arial" w:cs="Arial"/>
        </w:rPr>
        <w:t>200, ovisno o tipu kabela (JR, NN, VN).</w:t>
      </w:r>
    </w:p>
    <w:p w14:paraId="42DF1D5F" w14:textId="77777777" w:rsidR="00D6315A" w:rsidRPr="00D6315A" w:rsidRDefault="00D6315A" w:rsidP="00EC69A5">
      <w:pPr>
        <w:numPr>
          <w:ilvl w:val="0"/>
          <w:numId w:val="25"/>
        </w:numPr>
        <w:spacing w:line="320" w:lineRule="exact"/>
        <w:ind w:left="918" w:hanging="357"/>
        <w:rPr>
          <w:rFonts w:ascii="Arial" w:hAnsi="Arial" w:cs="Arial"/>
        </w:rPr>
      </w:pPr>
      <w:r w:rsidRPr="00D6315A">
        <w:rPr>
          <w:rFonts w:ascii="Arial" w:hAnsi="Arial" w:cs="Arial"/>
        </w:rPr>
        <w:t>prilikom polaganja kabela po cijeloj dužini kabelske trase obavezno se polaže uzemljivačko uže Cu 50mm</w:t>
      </w:r>
      <w:r w:rsidRPr="00D6315A">
        <w:rPr>
          <w:rFonts w:ascii="Arial" w:hAnsi="Arial" w:cs="Arial"/>
          <w:vertAlign w:val="superscript"/>
        </w:rPr>
        <w:t>2</w:t>
      </w:r>
      <w:r w:rsidRPr="00D6315A">
        <w:rPr>
          <w:rFonts w:ascii="Arial" w:hAnsi="Arial" w:cs="Arial"/>
        </w:rPr>
        <w:t>.</w:t>
      </w:r>
    </w:p>
    <w:p w14:paraId="71A2CA1C" w14:textId="212AB0D9" w:rsidR="007F55D1" w:rsidRPr="004B04C5" w:rsidRDefault="00D6315A" w:rsidP="004B04C5">
      <w:pPr>
        <w:spacing w:after="240"/>
        <w:ind w:left="561"/>
        <w:rPr>
          <w:rFonts w:ascii="Arial" w:hAnsi="Arial" w:cs="Arial"/>
        </w:rPr>
      </w:pPr>
      <w:r w:rsidRPr="00D6315A">
        <w:rPr>
          <w:rFonts w:ascii="Arial" w:hAnsi="Arial" w:cs="Arial"/>
        </w:rPr>
        <w:t>Elektroenergetski kabeli se polažu, gdje god je to moguće, u nogostup prometnice stranom suprotnom od strane kojom se polažu telekomunikacijski kabeli. Ako se moraju paralelno voditi obavezno je poštivanje minimalnih udaljenosti (50 cm). Isto vrijedi i za međusobno križanje s tim da kut križanja ne smije biti manji od30(</w:t>
      </w:r>
      <w:r w:rsidRPr="00D6315A">
        <w:rPr>
          <w:rFonts w:ascii="Arial" w:hAnsi="Arial" w:cs="Arial"/>
          <w:vertAlign w:val="superscript"/>
        </w:rPr>
        <w:t>o</w:t>
      </w:r>
      <w:r w:rsidRPr="00D6315A">
        <w:rPr>
          <w:rFonts w:ascii="Arial" w:hAnsi="Arial" w:cs="Arial"/>
        </w:rPr>
        <w:t>)</w:t>
      </w:r>
      <w:r w:rsidR="004B04C5">
        <w:rPr>
          <w:rFonts w:ascii="Arial" w:hAnsi="Arial" w:cs="Arial"/>
        </w:rPr>
        <w:t>.</w:t>
      </w:r>
    </w:p>
    <w:p w14:paraId="53596D8F" w14:textId="0E586EE4" w:rsidR="00D377E8" w:rsidRDefault="00D377E8" w:rsidP="00D377E8">
      <w:pPr>
        <w:spacing w:before="120" w:line="320" w:lineRule="exact"/>
        <w:ind w:firstLine="708"/>
        <w:jc w:val="both"/>
        <w:rPr>
          <w:rFonts w:ascii="Arial" w:hAnsi="Arial"/>
          <w:b/>
        </w:rPr>
      </w:pPr>
      <w:r w:rsidRPr="00A80856">
        <w:rPr>
          <w:rFonts w:ascii="Arial" w:hAnsi="Arial"/>
          <w:b/>
        </w:rPr>
        <w:t xml:space="preserve">Mreža </w:t>
      </w:r>
      <w:r>
        <w:rPr>
          <w:rFonts w:ascii="Arial" w:hAnsi="Arial"/>
          <w:b/>
        </w:rPr>
        <w:t>niskog napona</w:t>
      </w:r>
    </w:p>
    <w:p w14:paraId="28CCF060" w14:textId="65E1DE3E" w:rsidR="00D377E8" w:rsidRDefault="00D377E8" w:rsidP="00D377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4</w:t>
      </w:r>
      <w:r w:rsidR="007F6D94">
        <w:rPr>
          <w:rFonts w:ascii="Arial" w:hAnsi="Arial" w:cs="Arial"/>
          <w:b/>
          <w:sz w:val="24"/>
          <w:szCs w:val="24"/>
        </w:rPr>
        <w:t>8</w:t>
      </w:r>
      <w:r w:rsidRPr="00813B06">
        <w:rPr>
          <w:rFonts w:ascii="Arial" w:hAnsi="Arial" w:cs="Arial"/>
          <w:b/>
          <w:sz w:val="24"/>
          <w:szCs w:val="24"/>
        </w:rPr>
        <w:t>.</w:t>
      </w:r>
    </w:p>
    <w:p w14:paraId="592E5C27" w14:textId="77777777" w:rsidR="00D377E8" w:rsidRDefault="00D377E8" w:rsidP="00D377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14:paraId="629236BB" w14:textId="77777777" w:rsidR="00D377E8" w:rsidRPr="0095028C" w:rsidRDefault="00D377E8" w:rsidP="00D377E8">
      <w:pPr>
        <w:ind w:left="708"/>
        <w:rPr>
          <w:rFonts w:ascii="Arial" w:hAnsi="Arial" w:cs="Arial"/>
        </w:rPr>
      </w:pPr>
      <w:r w:rsidRPr="0095028C">
        <w:rPr>
          <w:rFonts w:ascii="Arial" w:hAnsi="Arial" w:cs="Arial"/>
        </w:rPr>
        <w:t xml:space="preserve">Napajanje električnom energijom planiranih objekata na području UPU-a vršiti će se iz planirane trafostanica 10(20)/0,4 kV tipskim kabelima  </w:t>
      </w:r>
      <w:bookmarkStart w:id="2" w:name="_Hlk99298832"/>
      <w:r w:rsidRPr="0095028C">
        <w:rPr>
          <w:rFonts w:ascii="Arial" w:hAnsi="Arial" w:cs="Arial"/>
        </w:rPr>
        <w:t>NA2XY-O 4x(25 -150) mm</w:t>
      </w:r>
      <w:r w:rsidRPr="0095028C">
        <w:rPr>
          <w:rFonts w:ascii="Arial" w:hAnsi="Arial" w:cs="Arial"/>
          <w:vertAlign w:val="superscript"/>
        </w:rPr>
        <w:t>2</w:t>
      </w:r>
      <w:bookmarkEnd w:id="2"/>
      <w:r w:rsidRPr="0095028C">
        <w:rPr>
          <w:rFonts w:ascii="Arial" w:hAnsi="Arial" w:cs="Arial"/>
        </w:rPr>
        <w:t>.</w:t>
      </w:r>
    </w:p>
    <w:p w14:paraId="1E4A99B9" w14:textId="77777777" w:rsidR="00D377E8" w:rsidRPr="0095028C" w:rsidRDefault="00D377E8" w:rsidP="00D377E8">
      <w:pPr>
        <w:ind w:left="708"/>
        <w:rPr>
          <w:rFonts w:ascii="Arial" w:hAnsi="Arial" w:cs="Arial"/>
        </w:rPr>
      </w:pPr>
      <w:r w:rsidRPr="0095028C">
        <w:rPr>
          <w:rFonts w:ascii="Arial" w:hAnsi="Arial" w:cs="Arial"/>
        </w:rPr>
        <w:t xml:space="preserve">Više objekata će se napajati iz kabelskih razvodnih ormara KRO koje postaviti uz rub nogostupa izvan prometnice u težištu opterećenja za više objekata. </w:t>
      </w:r>
    </w:p>
    <w:p w14:paraId="2EF8165D" w14:textId="77777777" w:rsidR="00D377E8" w:rsidRPr="0095028C" w:rsidRDefault="00D377E8" w:rsidP="00D377E8">
      <w:pPr>
        <w:ind w:left="708"/>
        <w:rPr>
          <w:rFonts w:ascii="Arial" w:hAnsi="Arial" w:cs="Arial"/>
        </w:rPr>
      </w:pPr>
      <w:r w:rsidRPr="0095028C">
        <w:rPr>
          <w:rFonts w:ascii="Arial" w:hAnsi="Arial" w:cs="Arial"/>
        </w:rPr>
        <w:t>Kabeli za napajanje KRO će se spojiti direktno u TS, a za priključak objekata  predvidjeti ugradne razdjelnike KPOM u ogradnom zidu parcele s pristupom s javnoprometne površine.</w:t>
      </w:r>
    </w:p>
    <w:p w14:paraId="7E7EC48C" w14:textId="77777777" w:rsidR="00D377E8" w:rsidRPr="00A80856" w:rsidRDefault="00D377E8" w:rsidP="00D377E8"/>
    <w:p w14:paraId="60473C19" w14:textId="77777777" w:rsidR="00D377E8" w:rsidRPr="00A80856" w:rsidRDefault="00D377E8" w:rsidP="00D377E8">
      <w:pPr>
        <w:spacing w:before="120" w:line="320" w:lineRule="exact"/>
        <w:ind w:firstLine="708"/>
        <w:jc w:val="both"/>
        <w:rPr>
          <w:rFonts w:ascii="Arial" w:hAnsi="Arial"/>
          <w:b/>
        </w:rPr>
      </w:pPr>
      <w:r w:rsidRPr="00A80856">
        <w:rPr>
          <w:rFonts w:ascii="Arial" w:hAnsi="Arial"/>
          <w:b/>
        </w:rPr>
        <w:t xml:space="preserve">Mreža </w:t>
      </w:r>
      <w:r>
        <w:rPr>
          <w:rFonts w:ascii="Arial" w:hAnsi="Arial"/>
          <w:b/>
        </w:rPr>
        <w:t>javne rasvjete</w:t>
      </w:r>
    </w:p>
    <w:p w14:paraId="27D9740F" w14:textId="1FEB7EBB" w:rsidR="00D377E8" w:rsidRDefault="00D377E8" w:rsidP="00D377E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4</w:t>
      </w:r>
      <w:r w:rsidR="007F6D94">
        <w:rPr>
          <w:rFonts w:ascii="Arial" w:hAnsi="Arial" w:cs="Arial"/>
          <w:b/>
          <w:sz w:val="24"/>
          <w:szCs w:val="24"/>
        </w:rPr>
        <w:t>9</w:t>
      </w:r>
      <w:r w:rsidRPr="00813B06">
        <w:rPr>
          <w:rFonts w:ascii="Arial" w:hAnsi="Arial" w:cs="Arial"/>
          <w:b/>
          <w:sz w:val="24"/>
          <w:szCs w:val="24"/>
        </w:rPr>
        <w:t>.</w:t>
      </w:r>
    </w:p>
    <w:p w14:paraId="5C462948" w14:textId="77777777" w:rsidR="00D377E8" w:rsidRPr="00A80856" w:rsidRDefault="00D377E8" w:rsidP="004B04C5">
      <w:pPr>
        <w:spacing w:before="120" w:line="60" w:lineRule="exact"/>
        <w:ind w:firstLine="709"/>
        <w:jc w:val="center"/>
        <w:rPr>
          <w:rFonts w:ascii="Arial" w:hAnsi="Arial"/>
          <w:b/>
        </w:rPr>
      </w:pPr>
    </w:p>
    <w:p w14:paraId="0AAA9417" w14:textId="77777777" w:rsidR="00D377E8" w:rsidRPr="0095028C" w:rsidRDefault="00D377E8" w:rsidP="00D377E8">
      <w:pPr>
        <w:ind w:left="708"/>
        <w:rPr>
          <w:rFonts w:ascii="Arial" w:hAnsi="Arial" w:cs="Arial"/>
        </w:rPr>
      </w:pPr>
      <w:r w:rsidRPr="0095028C">
        <w:rPr>
          <w:rFonts w:ascii="Arial" w:hAnsi="Arial" w:cs="Arial"/>
        </w:rPr>
        <w:t xml:space="preserve">Mreža javne rasvjete će se izvesti kabelima tipa NA2XY-O 4x25 mm2. Napajanje izvesti iz ormara javne rasvjete spojenog na vodno polje javne rasvjete u planiranoj trafostanici 10(20)/0,4 kV. </w:t>
      </w:r>
    </w:p>
    <w:p w14:paraId="4CFFDD2B" w14:textId="77777777" w:rsidR="00D377E8" w:rsidRPr="0095028C" w:rsidRDefault="00D377E8" w:rsidP="00D377E8">
      <w:pPr>
        <w:ind w:left="708"/>
        <w:rPr>
          <w:rFonts w:ascii="Arial" w:hAnsi="Arial" w:cs="Arial"/>
        </w:rPr>
      </w:pPr>
      <w:r w:rsidRPr="0095028C">
        <w:rPr>
          <w:rFonts w:ascii="Arial" w:hAnsi="Arial" w:cs="Arial"/>
        </w:rPr>
        <w:t>Tip i vrsta stupova i pripadnih rasvjetnih tijela, kao i precizni razmaci odredit će se prilikom izrade glavnog projekta.</w:t>
      </w:r>
    </w:p>
    <w:p w14:paraId="0ED497E9" w14:textId="77777777" w:rsidR="00D377E8" w:rsidRPr="0095028C" w:rsidRDefault="00D377E8" w:rsidP="00D377E8">
      <w:pPr>
        <w:ind w:left="708"/>
        <w:rPr>
          <w:rFonts w:ascii="Arial" w:hAnsi="Arial" w:cs="Arial"/>
        </w:rPr>
      </w:pPr>
      <w:r w:rsidRPr="0095028C">
        <w:rPr>
          <w:rFonts w:ascii="Arial" w:hAnsi="Arial" w:cs="Arial"/>
        </w:rPr>
        <w:t xml:space="preserve">Rasvjeta treba biti ekološka u skladu s Zakonom o zaštiti od svjetlosnog onečišćenja, te u skladu s </w:t>
      </w:r>
      <w:r w:rsidRPr="0095028C">
        <w:rPr>
          <w:rFonts w:ascii="Arial" w:hAnsi="Arial" w:cs="Arial"/>
          <w:i/>
          <w:iCs/>
        </w:rPr>
        <w:t>Normom HRN EN 13201-2:2016</w:t>
      </w:r>
      <w:r w:rsidRPr="0095028C">
        <w:rPr>
          <w:rFonts w:ascii="Arial" w:hAnsi="Arial" w:cs="Arial"/>
        </w:rPr>
        <w:t xml:space="preserve">, te </w:t>
      </w:r>
      <w:r w:rsidRPr="0095028C">
        <w:rPr>
          <w:rFonts w:ascii="Arial" w:hAnsi="Arial" w:cs="Arial"/>
          <w:i/>
          <w:iCs/>
        </w:rPr>
        <w:t>Pravilnikom o zonama rasvijetljenosti, dopuštenim vrijednostima i načinima upravljanja rasvjetnim sustavima;  NN 128/2020</w:t>
      </w:r>
      <w:r w:rsidRPr="0095028C">
        <w:rPr>
          <w:rFonts w:ascii="Arial" w:hAnsi="Arial" w:cs="Arial"/>
        </w:rPr>
        <w:t>.</w:t>
      </w:r>
    </w:p>
    <w:p w14:paraId="0CD47E98" w14:textId="77777777" w:rsidR="00D377E8" w:rsidRPr="0095028C" w:rsidRDefault="00D377E8" w:rsidP="00D377E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Pr="0095028C">
        <w:rPr>
          <w:rFonts w:ascii="Arial" w:eastAsia="Arial" w:hAnsi="Arial" w:cs="Arial"/>
        </w:rPr>
        <w:t>Korelirana temperatura boje svjetla može iznositi maksimalno 3000K.</w:t>
      </w:r>
    </w:p>
    <w:p w14:paraId="4F09427E" w14:textId="77777777" w:rsidR="00D377E8" w:rsidRPr="00D6315A" w:rsidRDefault="00D377E8" w:rsidP="00D377E8">
      <w:pPr>
        <w:spacing w:after="144"/>
        <w:ind w:left="561"/>
        <w:rPr>
          <w:rFonts w:ascii="Arial" w:hAnsi="Arial" w:cs="Arial"/>
          <w:b/>
          <w:sz w:val="22"/>
        </w:rPr>
      </w:pPr>
      <w:r>
        <w:rPr>
          <w:rFonts w:ascii="Arial" w:eastAsia="Arial" w:hAnsi="Arial" w:cs="Arial"/>
        </w:rPr>
        <w:tab/>
      </w:r>
      <w:r w:rsidRPr="0095028C">
        <w:rPr>
          <w:rFonts w:ascii="Arial" w:eastAsia="Arial" w:hAnsi="Arial" w:cs="Arial"/>
        </w:rPr>
        <w:t>Rasvjeta treba biti regulabilna</w:t>
      </w:r>
    </w:p>
    <w:p w14:paraId="3148BB3C" w14:textId="77777777" w:rsidR="00813B06" w:rsidRDefault="00306841" w:rsidP="00D6315A">
      <w:pPr>
        <w:pStyle w:val="Tijeloteksta-uvlaka3"/>
        <w:spacing w:before="360" w:line="320" w:lineRule="exact"/>
        <w:ind w:left="0" w:firstLine="0"/>
        <w:jc w:val="left"/>
        <w:rPr>
          <w:rFonts w:cs="Arial"/>
          <w:b/>
        </w:rPr>
      </w:pPr>
      <w:r>
        <w:rPr>
          <w:rFonts w:cs="Arial"/>
          <w:b/>
          <w:noProof/>
        </w:rPr>
        <w:lastRenderedPageBreak/>
        <w:t xml:space="preserve">       </w:t>
      </w:r>
      <w:r w:rsidR="00926D2A">
        <w:rPr>
          <w:rFonts w:cs="Arial"/>
          <w:b/>
        </w:rPr>
        <w:tab/>
      </w:r>
      <w:r w:rsidR="00813B06" w:rsidRPr="00926D2A">
        <w:rPr>
          <w:rFonts w:cs="Arial"/>
          <w:b/>
        </w:rPr>
        <w:t>Sprječavanje nepovoljna utjecaja na okoliš</w:t>
      </w:r>
    </w:p>
    <w:p w14:paraId="4E43B002" w14:textId="77777777" w:rsidR="00781AC8" w:rsidRDefault="00781AC8" w:rsidP="00813B06">
      <w:pPr>
        <w:tabs>
          <w:tab w:val="num" w:pos="0"/>
        </w:tabs>
        <w:ind w:right="23"/>
        <w:jc w:val="both"/>
        <w:rPr>
          <w:rFonts w:ascii="Arial" w:hAnsi="Arial" w:cs="Arial"/>
          <w:b/>
        </w:rPr>
      </w:pPr>
    </w:p>
    <w:p w14:paraId="15C413F2" w14:textId="26A6D29C" w:rsidR="00781AC8" w:rsidRDefault="00EF421F" w:rsidP="00781AC8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50</w:t>
      </w:r>
      <w:r w:rsidR="00781AC8" w:rsidRPr="00813B06">
        <w:rPr>
          <w:rFonts w:ascii="Arial" w:hAnsi="Arial" w:cs="Arial"/>
          <w:b/>
          <w:sz w:val="24"/>
          <w:szCs w:val="24"/>
        </w:rPr>
        <w:t>.</w:t>
      </w:r>
    </w:p>
    <w:p w14:paraId="1E3DEEE0" w14:textId="77777777" w:rsidR="00926D2A" w:rsidRPr="00926D2A" w:rsidRDefault="00926D2A" w:rsidP="00781AC8">
      <w:pPr>
        <w:tabs>
          <w:tab w:val="num" w:pos="0"/>
        </w:tabs>
        <w:ind w:right="23"/>
        <w:jc w:val="center"/>
        <w:rPr>
          <w:rFonts w:ascii="Arial" w:hAnsi="Arial" w:cs="Arial"/>
          <w:b/>
        </w:rPr>
      </w:pPr>
    </w:p>
    <w:p w14:paraId="4901D78C" w14:textId="77777777" w:rsidR="00E921B9" w:rsidRPr="00926D2A" w:rsidRDefault="00E921B9" w:rsidP="00E921B9">
      <w:pPr>
        <w:tabs>
          <w:tab w:val="num" w:pos="0"/>
        </w:tabs>
        <w:ind w:left="709" w:right="23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926D2A">
        <w:rPr>
          <w:rFonts w:ascii="Arial" w:hAnsi="Arial" w:cs="Arial"/>
        </w:rPr>
        <w:t>Obzirom na mogući nepovoljni utjecaj na okoliš sve elektroprivredne građevine se mogu grupirati u dvije skupine:</w:t>
      </w:r>
    </w:p>
    <w:p w14:paraId="66B6FD55" w14:textId="77777777" w:rsidR="00E921B9" w:rsidRPr="00926D2A" w:rsidRDefault="00E921B9" w:rsidP="00E921B9">
      <w:pPr>
        <w:tabs>
          <w:tab w:val="num" w:pos="0"/>
        </w:tabs>
        <w:ind w:left="709" w:right="23"/>
        <w:rPr>
          <w:rFonts w:ascii="Arial" w:hAnsi="Arial" w:cs="Arial"/>
        </w:rPr>
      </w:pPr>
      <w:r w:rsidRPr="00926D2A">
        <w:rPr>
          <w:rFonts w:ascii="Arial" w:hAnsi="Arial" w:cs="Arial"/>
        </w:rPr>
        <w:tab/>
        <w:t>Elektroprivredni objekti locirani na slobodnim (nenastanjenim) površinama s manjom vjerojatnošću pojave negativnih posljedica na okoliš zbog čega su propisi i zahtjevi u pogledu uvjeta zaštite znatno blaži;</w:t>
      </w:r>
    </w:p>
    <w:p w14:paraId="460A2F84" w14:textId="7DCF320C" w:rsidR="00E921B9" w:rsidRPr="00926D2A" w:rsidRDefault="00E921B9" w:rsidP="004B04C5">
      <w:pPr>
        <w:tabs>
          <w:tab w:val="left" w:pos="0"/>
        </w:tabs>
        <w:ind w:left="709" w:right="23"/>
        <w:rPr>
          <w:rFonts w:ascii="Arial" w:hAnsi="Arial" w:cs="Arial"/>
        </w:rPr>
      </w:pPr>
      <w:r w:rsidRPr="00926D2A">
        <w:rPr>
          <w:rFonts w:ascii="Arial" w:hAnsi="Arial" w:cs="Arial"/>
        </w:rPr>
        <w:tab/>
        <w:t>Elektroprivredni objekti locirani u naseljenim mjestima s većim negativnim utjecajem na okoliš pa su i zahtjevi u pogledu eko-zaštite prostora stroži.</w:t>
      </w:r>
    </w:p>
    <w:p w14:paraId="0FCDC701" w14:textId="77777777" w:rsidR="00E921B9" w:rsidRDefault="00E921B9" w:rsidP="00E921B9">
      <w:pPr>
        <w:tabs>
          <w:tab w:val="left" w:pos="0"/>
        </w:tabs>
        <w:ind w:left="709" w:right="23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926D2A">
        <w:rPr>
          <w:rFonts w:ascii="Arial" w:hAnsi="Arial" w:cs="Arial"/>
        </w:rPr>
        <w:t>Pod pojmom zaštite okoliša ne misli samo na zaštitu od aktivnih zagađivača prostora (proizvodnja otrovnih plinova i zračenja) već je to širi pojam koji obuhvaća zaštitu od buke, vibracija, vizualnog narušavanja okoliša, elektromagnetskog zagađenja i opasnih bioloških utjecaja na životinje i ljude (direktni i indirektni dodir električne struje).</w:t>
      </w:r>
    </w:p>
    <w:p w14:paraId="645821FD" w14:textId="77777777" w:rsidR="00E921B9" w:rsidRPr="00926D2A" w:rsidRDefault="00E921B9" w:rsidP="00E921B9">
      <w:pPr>
        <w:tabs>
          <w:tab w:val="left" w:pos="0"/>
        </w:tabs>
        <w:ind w:left="709" w:right="23"/>
        <w:rPr>
          <w:rFonts w:ascii="Arial" w:hAnsi="Arial" w:cs="Arial"/>
        </w:rPr>
      </w:pPr>
    </w:p>
    <w:p w14:paraId="241CE2B2" w14:textId="2C31E1B4" w:rsidR="00E921B9" w:rsidRPr="00926D2A" w:rsidRDefault="00E921B9" w:rsidP="00E921B9">
      <w:pPr>
        <w:tabs>
          <w:tab w:val="left" w:pos="0"/>
        </w:tabs>
        <w:ind w:left="709" w:right="23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926D2A">
        <w:rPr>
          <w:rFonts w:ascii="Arial" w:hAnsi="Arial" w:cs="Arial"/>
        </w:rPr>
        <w:t>Srednje</w:t>
      </w:r>
      <w:r w:rsidR="00B83120">
        <w:rPr>
          <w:rFonts w:ascii="Arial" w:hAnsi="Arial" w:cs="Arial"/>
        </w:rPr>
        <w:t xml:space="preserve"> </w:t>
      </w:r>
      <w:r w:rsidRPr="00926D2A">
        <w:rPr>
          <w:rFonts w:ascii="Arial" w:hAnsi="Arial" w:cs="Arial"/>
        </w:rPr>
        <w:t>naponski i visokonaponski elektroprivredni objekti predstavljaju povećanu opasnost za život ljudi i životinja na svim mjestima gdje se nalaze. Isto tako imaju negativan utjecaj putem elektromagnetskih polja i to u psihološkom i biološkom pogledu na sva živa bića u neposrednoj blizini, duž cijele trase dalekovoda. Iz tih razloga nije ih preporučljivo locirati na području pojedinih naselja. Svi elektroprivredni objekti smatraju se izvorima niskofrekventnih magnetskih polja pa u eksploataciji moraju zadovoljavati kriterije o maksimalno dozvoljenim razinama električnih i magnetskih polja određenih u Pravilniku o zaštiti od elektromagnetskih zračenja.</w:t>
      </w:r>
    </w:p>
    <w:p w14:paraId="1C8F0419" w14:textId="77777777" w:rsidR="00781AC8" w:rsidRDefault="00781AC8" w:rsidP="004B04C5">
      <w:pPr>
        <w:pStyle w:val="Tijeloteksta"/>
        <w:jc w:val="left"/>
        <w:rPr>
          <w:rFonts w:ascii="Arial" w:hAnsi="Arial"/>
          <w:b/>
          <w:sz w:val="24"/>
          <w:szCs w:val="24"/>
        </w:rPr>
      </w:pPr>
    </w:p>
    <w:p w14:paraId="359CEB35" w14:textId="77777777" w:rsidR="00BA0437" w:rsidRDefault="007E6646" w:rsidP="007E6646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1C5289">
        <w:rPr>
          <w:rFonts w:ascii="Arial" w:hAnsi="Arial" w:cs="Arial"/>
          <w:b/>
          <w:sz w:val="24"/>
          <w:szCs w:val="24"/>
        </w:rPr>
        <w:t xml:space="preserve"> </w:t>
      </w:r>
      <w:r w:rsidR="00926D2A" w:rsidRPr="00926D2A">
        <w:rPr>
          <w:rFonts w:ascii="Arial" w:hAnsi="Arial" w:cs="Arial"/>
          <w:b/>
          <w:sz w:val="24"/>
          <w:szCs w:val="24"/>
        </w:rPr>
        <w:t>Uvjeti uređenja javnih</w:t>
      </w:r>
      <w:r w:rsidR="00A67F51">
        <w:rPr>
          <w:rFonts w:ascii="Arial" w:hAnsi="Arial" w:cs="Arial"/>
          <w:b/>
          <w:sz w:val="24"/>
          <w:szCs w:val="24"/>
        </w:rPr>
        <w:t xml:space="preserve"> i zaštitnih </w:t>
      </w:r>
      <w:r w:rsidR="00926D2A" w:rsidRPr="00926D2A">
        <w:rPr>
          <w:rFonts w:ascii="Arial" w:hAnsi="Arial" w:cs="Arial"/>
          <w:b/>
          <w:sz w:val="24"/>
          <w:szCs w:val="24"/>
        </w:rPr>
        <w:t xml:space="preserve"> zelenih površina</w:t>
      </w:r>
    </w:p>
    <w:p w14:paraId="5FF81C9B" w14:textId="77777777" w:rsidR="00BA0437" w:rsidRDefault="00BA0437" w:rsidP="00BA0437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C6E43AB" w14:textId="7D34D5FD" w:rsidR="00BA0437" w:rsidRDefault="007E6646" w:rsidP="00BA0437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BA0437">
        <w:rPr>
          <w:rFonts w:ascii="Arial" w:hAnsi="Arial" w:cs="Arial"/>
          <w:b/>
          <w:sz w:val="24"/>
          <w:szCs w:val="24"/>
        </w:rPr>
        <w:t>.1  Uvjeti uređenja zelenih površina Z</w:t>
      </w:r>
    </w:p>
    <w:p w14:paraId="3D26DD66" w14:textId="77777777" w:rsidR="000D5433" w:rsidRDefault="000D5433" w:rsidP="00BA0437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</w:p>
    <w:p w14:paraId="17086993" w14:textId="661A0A78" w:rsidR="000D5433" w:rsidRPr="00926D2A" w:rsidRDefault="00EF421F" w:rsidP="000D5433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51</w:t>
      </w:r>
      <w:r w:rsidR="000D5433" w:rsidRPr="00926D2A">
        <w:rPr>
          <w:rFonts w:ascii="Arial" w:hAnsi="Arial" w:cs="Arial"/>
          <w:b/>
          <w:sz w:val="24"/>
          <w:szCs w:val="24"/>
        </w:rPr>
        <w:t>.</w:t>
      </w:r>
    </w:p>
    <w:p w14:paraId="38C6E5E0" w14:textId="77777777" w:rsidR="00BA0437" w:rsidRDefault="00BA0437" w:rsidP="00BA0437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</w:p>
    <w:p w14:paraId="416D8210" w14:textId="5A43B6B0" w:rsidR="00926D2A" w:rsidRPr="00561324" w:rsidRDefault="00434FCA" w:rsidP="00A24B28">
      <w:pPr>
        <w:pStyle w:val="Bezproreda"/>
        <w:ind w:left="709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A0437" w:rsidRPr="00BA0437">
        <w:rPr>
          <w:rFonts w:ascii="Arial" w:hAnsi="Arial" w:cs="Arial"/>
          <w:sz w:val="24"/>
          <w:szCs w:val="24"/>
        </w:rPr>
        <w:t xml:space="preserve">elena površina </w:t>
      </w:r>
      <w:r w:rsidR="00BA0437">
        <w:rPr>
          <w:rFonts w:ascii="Arial" w:hAnsi="Arial" w:cs="Arial"/>
          <w:sz w:val="24"/>
          <w:szCs w:val="24"/>
        </w:rPr>
        <w:t xml:space="preserve">obuhvaća prostor uz kolno pješačku komunikaciju koja spaja prostor tržnice i samoposluge (čestica br. 32) s prostorom wellnessa, teretane i vanjskog bazena (čestica br. 31). </w:t>
      </w:r>
      <w:r w:rsidR="00561324">
        <w:rPr>
          <w:rFonts w:ascii="Arial" w:hAnsi="Arial" w:cs="Arial"/>
          <w:sz w:val="24"/>
          <w:szCs w:val="24"/>
        </w:rPr>
        <w:t>Površina se uređuje kao parter sa stablima na kojemu su postavljeni elementi za igru djece, sprave za vježbanje na otvorenome i klupe za odmor. Završni materijal partera je asfalt u kombinaciji s kamenim trakama i antistres podlogom i drugim sličnim materijalima.</w:t>
      </w:r>
    </w:p>
    <w:p w14:paraId="212388CA" w14:textId="77777777" w:rsidR="00561324" w:rsidRPr="00BA0437" w:rsidRDefault="00A24B28" w:rsidP="00A24B28">
      <w:pPr>
        <w:pStyle w:val="Bezproreda"/>
        <w:ind w:firstLine="36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61324">
        <w:rPr>
          <w:rFonts w:ascii="Arial" w:hAnsi="Arial" w:cs="Arial"/>
          <w:sz w:val="24"/>
          <w:szCs w:val="24"/>
        </w:rPr>
        <w:t>Planira se sadnja stablašica bjelogorice i niskog grmlja</w:t>
      </w:r>
      <w:r w:rsidR="000D5433">
        <w:rPr>
          <w:rFonts w:ascii="Arial" w:hAnsi="Arial" w:cs="Arial"/>
          <w:sz w:val="24"/>
          <w:szCs w:val="24"/>
        </w:rPr>
        <w:t xml:space="preserve">. </w:t>
      </w:r>
    </w:p>
    <w:p w14:paraId="6B437337" w14:textId="77777777" w:rsidR="00926D2A" w:rsidRPr="00F14543" w:rsidRDefault="00926D2A" w:rsidP="00926D2A">
      <w:pPr>
        <w:pStyle w:val="Bezproreda"/>
        <w:rPr>
          <w:sz w:val="24"/>
          <w:szCs w:val="24"/>
        </w:rPr>
      </w:pPr>
    </w:p>
    <w:p w14:paraId="15A7E9E9" w14:textId="77777777" w:rsidR="00926D2A" w:rsidRDefault="00926D2A" w:rsidP="00EC69A5">
      <w:pPr>
        <w:pStyle w:val="Bezproreda"/>
        <w:numPr>
          <w:ilvl w:val="1"/>
          <w:numId w:val="26"/>
        </w:numPr>
        <w:rPr>
          <w:rFonts w:ascii="Arial" w:hAnsi="Arial" w:cs="Arial"/>
          <w:b/>
          <w:sz w:val="24"/>
          <w:szCs w:val="24"/>
        </w:rPr>
      </w:pPr>
      <w:r w:rsidRPr="00926D2A">
        <w:rPr>
          <w:rFonts w:ascii="Arial" w:hAnsi="Arial" w:cs="Arial"/>
          <w:b/>
          <w:sz w:val="24"/>
          <w:szCs w:val="24"/>
        </w:rPr>
        <w:t xml:space="preserve">Uvjeti uređenja zaštitnih zelenih površina Z </w:t>
      </w:r>
    </w:p>
    <w:p w14:paraId="65C55CE5" w14:textId="77777777" w:rsidR="000D5433" w:rsidRDefault="000D5433" w:rsidP="000D5433">
      <w:pPr>
        <w:pStyle w:val="Bezproreda"/>
        <w:ind w:left="720"/>
        <w:rPr>
          <w:rFonts w:ascii="Arial" w:hAnsi="Arial" w:cs="Arial"/>
          <w:b/>
          <w:sz w:val="24"/>
          <w:szCs w:val="24"/>
        </w:rPr>
      </w:pPr>
    </w:p>
    <w:p w14:paraId="5F89A172" w14:textId="58CD5293" w:rsidR="000D5433" w:rsidRPr="00926D2A" w:rsidRDefault="004C4E95" w:rsidP="000D5433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52</w:t>
      </w:r>
      <w:r w:rsidR="000D5433" w:rsidRPr="00926D2A">
        <w:rPr>
          <w:rFonts w:ascii="Arial" w:hAnsi="Arial" w:cs="Arial"/>
          <w:b/>
          <w:sz w:val="24"/>
          <w:szCs w:val="24"/>
        </w:rPr>
        <w:t>.</w:t>
      </w:r>
    </w:p>
    <w:p w14:paraId="3E036D9A" w14:textId="77777777" w:rsidR="00561324" w:rsidRDefault="00561324" w:rsidP="00561324">
      <w:pPr>
        <w:pStyle w:val="Bezproreda"/>
        <w:ind w:left="360"/>
        <w:rPr>
          <w:rFonts w:ascii="Arial" w:hAnsi="Arial" w:cs="Arial"/>
          <w:b/>
          <w:sz w:val="24"/>
          <w:szCs w:val="24"/>
        </w:rPr>
      </w:pPr>
    </w:p>
    <w:p w14:paraId="57E2FAF1" w14:textId="10BFDF90" w:rsidR="00D377E8" w:rsidRPr="004B04C5" w:rsidRDefault="00561324" w:rsidP="004B04C5">
      <w:pPr>
        <w:pStyle w:val="Bezproreda"/>
        <w:spacing w:after="120"/>
        <w:ind w:left="709"/>
        <w:rPr>
          <w:rFonts w:ascii="Arial" w:hAnsi="Arial" w:cs="Arial"/>
          <w:sz w:val="24"/>
          <w:szCs w:val="24"/>
        </w:rPr>
      </w:pPr>
      <w:r w:rsidRPr="00B47706">
        <w:rPr>
          <w:rFonts w:ascii="Arial" w:hAnsi="Arial" w:cs="Arial"/>
          <w:sz w:val="24"/>
          <w:szCs w:val="24"/>
        </w:rPr>
        <w:t>Zaštitne zelene površine</w:t>
      </w:r>
      <w:r w:rsidR="000D5433" w:rsidRPr="00B47706">
        <w:rPr>
          <w:rFonts w:ascii="Arial" w:hAnsi="Arial" w:cs="Arial"/>
          <w:sz w:val="24"/>
          <w:szCs w:val="24"/>
        </w:rPr>
        <w:t xml:space="preserve"> zasađuju se visokim stablašicama </w:t>
      </w:r>
      <w:r w:rsidR="00B47706" w:rsidRPr="00B47706">
        <w:rPr>
          <w:rFonts w:ascii="Arial" w:hAnsi="Arial" w:cs="Arial"/>
          <w:sz w:val="24"/>
          <w:szCs w:val="24"/>
        </w:rPr>
        <w:t>crnogorice i bjelogorice na podlozi prirodnog terena.</w:t>
      </w:r>
    </w:p>
    <w:p w14:paraId="39C1C485" w14:textId="77777777" w:rsidR="007E6646" w:rsidRDefault="007E6646" w:rsidP="007E6646">
      <w:pPr>
        <w:pStyle w:val="Tijeloteksta"/>
        <w:jc w:val="left"/>
        <w:rPr>
          <w:rFonts w:asciiTheme="minorHAnsi" w:eastAsiaTheme="minorEastAsia" w:hAnsiTheme="minorHAnsi" w:cstheme="minorBidi"/>
          <w:sz w:val="24"/>
          <w:szCs w:val="24"/>
          <w:lang w:eastAsia="zh-CN"/>
        </w:rPr>
      </w:pPr>
    </w:p>
    <w:p w14:paraId="599CFB68" w14:textId="77777777" w:rsidR="00792E42" w:rsidRPr="00792E42" w:rsidRDefault="007E6646" w:rsidP="001C5289">
      <w:pPr>
        <w:pStyle w:val="Bezproreda"/>
        <w:ind w:left="707" w:hanging="3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792E42" w:rsidRPr="00792E42">
        <w:rPr>
          <w:rFonts w:ascii="Arial" w:hAnsi="Arial" w:cs="Arial"/>
          <w:b/>
          <w:sz w:val="24"/>
          <w:szCs w:val="24"/>
        </w:rPr>
        <w:t xml:space="preserve">. </w:t>
      </w:r>
      <w:r w:rsidR="00791D62">
        <w:rPr>
          <w:rFonts w:ascii="Arial" w:hAnsi="Arial" w:cs="Arial"/>
          <w:b/>
          <w:sz w:val="24"/>
          <w:szCs w:val="24"/>
        </w:rPr>
        <w:tab/>
      </w:r>
      <w:r w:rsidR="00792E42" w:rsidRPr="00792E42">
        <w:rPr>
          <w:rFonts w:ascii="Arial" w:hAnsi="Arial" w:cs="Arial"/>
          <w:b/>
          <w:sz w:val="24"/>
          <w:szCs w:val="24"/>
        </w:rPr>
        <w:t xml:space="preserve">Mjere zaštite prirodnih i kulturno-povijesnih cjelina i građevina i ambijentalnih vrijednosti </w:t>
      </w:r>
    </w:p>
    <w:p w14:paraId="76659D7E" w14:textId="77777777" w:rsidR="00792E42" w:rsidRPr="00F14543" w:rsidRDefault="00792E42" w:rsidP="00792E42">
      <w:pPr>
        <w:pStyle w:val="Bezproreda"/>
        <w:rPr>
          <w:sz w:val="24"/>
          <w:szCs w:val="24"/>
        </w:rPr>
      </w:pPr>
    </w:p>
    <w:p w14:paraId="3357ED60" w14:textId="78EF1A85" w:rsidR="00792E42" w:rsidRPr="00F96D84" w:rsidRDefault="009B4D4E" w:rsidP="00792E42">
      <w:pPr>
        <w:pStyle w:val="Bezproreda"/>
        <w:ind w:firstLine="7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53</w:t>
      </w:r>
      <w:r w:rsidR="00792E42" w:rsidRPr="00F96D84">
        <w:rPr>
          <w:rFonts w:ascii="Arial" w:hAnsi="Arial" w:cs="Arial"/>
          <w:b/>
          <w:sz w:val="24"/>
          <w:szCs w:val="24"/>
        </w:rPr>
        <w:t>.</w:t>
      </w:r>
    </w:p>
    <w:p w14:paraId="4F3A466E" w14:textId="77777777" w:rsidR="00792E42" w:rsidRPr="00F14543" w:rsidRDefault="00792E42" w:rsidP="00792E42">
      <w:pPr>
        <w:pStyle w:val="Bezproreda"/>
        <w:rPr>
          <w:sz w:val="24"/>
          <w:szCs w:val="24"/>
        </w:rPr>
      </w:pPr>
    </w:p>
    <w:p w14:paraId="09ACB98A" w14:textId="72C45321" w:rsidR="00792E42" w:rsidRDefault="00792E42" w:rsidP="00792E42">
      <w:pPr>
        <w:pStyle w:val="Bezproreda"/>
        <w:ind w:left="707"/>
        <w:rPr>
          <w:rFonts w:ascii="Arial" w:hAnsi="Arial" w:cs="Arial"/>
          <w:sz w:val="24"/>
          <w:szCs w:val="24"/>
        </w:rPr>
      </w:pPr>
      <w:r w:rsidRPr="00792E42">
        <w:rPr>
          <w:rFonts w:ascii="Arial" w:hAnsi="Arial" w:cs="Arial"/>
          <w:sz w:val="24"/>
          <w:szCs w:val="24"/>
        </w:rPr>
        <w:t xml:space="preserve">Ovo područje </w:t>
      </w:r>
      <w:r w:rsidR="00B453B9">
        <w:rPr>
          <w:rFonts w:ascii="Arial" w:hAnsi="Arial" w:cs="Arial"/>
          <w:sz w:val="24"/>
          <w:szCs w:val="24"/>
        </w:rPr>
        <w:t xml:space="preserve">ne </w:t>
      </w:r>
      <w:r w:rsidRPr="00792E42">
        <w:rPr>
          <w:rFonts w:ascii="Arial" w:hAnsi="Arial" w:cs="Arial"/>
          <w:sz w:val="24"/>
          <w:szCs w:val="24"/>
        </w:rPr>
        <w:t xml:space="preserve">nalazi se u zoni </w:t>
      </w:r>
      <w:r w:rsidR="00B453B9">
        <w:rPr>
          <w:rFonts w:ascii="Arial" w:hAnsi="Arial" w:cs="Arial"/>
          <w:sz w:val="24"/>
          <w:szCs w:val="24"/>
        </w:rPr>
        <w:t xml:space="preserve">zaštite prirodnih i kulturno-povijesnih cjelina i građevina i ambijentalnih vrijednosti. </w:t>
      </w:r>
    </w:p>
    <w:p w14:paraId="425692DD" w14:textId="273EB852" w:rsidR="00792E42" w:rsidRDefault="00434FCA" w:rsidP="00792E42">
      <w:pPr>
        <w:pStyle w:val="Bezproreda"/>
        <w:ind w:left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se pri izvođenju građevinskih radova na površini i ispod površine tla, naiđe na arheološko nalazište</w:t>
      </w:r>
      <w:r w:rsidR="00B83120">
        <w:rPr>
          <w:rFonts w:ascii="Arial" w:hAnsi="Arial" w:cs="Arial"/>
          <w:sz w:val="24"/>
          <w:szCs w:val="24"/>
        </w:rPr>
        <w:t xml:space="preserve"> ili predmete od arheološkog značaja, izvođač radova je dužan prekinuti radove i o tome izvijestiti nadležni Konzervatorski odjel.</w:t>
      </w:r>
    </w:p>
    <w:p w14:paraId="39A54AD3" w14:textId="77777777" w:rsidR="001C5289" w:rsidRPr="00F14543" w:rsidRDefault="001C5289" w:rsidP="00792E42">
      <w:pPr>
        <w:pStyle w:val="Bezproreda"/>
        <w:rPr>
          <w:sz w:val="24"/>
          <w:szCs w:val="24"/>
        </w:rPr>
      </w:pPr>
    </w:p>
    <w:p w14:paraId="15346283" w14:textId="77777777" w:rsidR="00792E42" w:rsidRPr="00F96D84" w:rsidRDefault="007E6646" w:rsidP="00A24B28">
      <w:pPr>
        <w:pStyle w:val="Bezproreda"/>
        <w:ind w:firstLine="7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792E42" w:rsidRPr="00F96D84">
        <w:rPr>
          <w:rFonts w:ascii="Arial" w:hAnsi="Arial" w:cs="Arial"/>
          <w:b/>
          <w:sz w:val="24"/>
          <w:szCs w:val="24"/>
        </w:rPr>
        <w:t xml:space="preserve">. </w:t>
      </w:r>
      <w:r w:rsidR="00791D62">
        <w:rPr>
          <w:rFonts w:ascii="Arial" w:hAnsi="Arial" w:cs="Arial"/>
          <w:b/>
          <w:sz w:val="24"/>
          <w:szCs w:val="24"/>
        </w:rPr>
        <w:tab/>
      </w:r>
      <w:r w:rsidR="00792E42" w:rsidRPr="00F96D84">
        <w:rPr>
          <w:rFonts w:ascii="Arial" w:hAnsi="Arial" w:cs="Arial"/>
          <w:b/>
          <w:sz w:val="24"/>
          <w:szCs w:val="24"/>
        </w:rPr>
        <w:t xml:space="preserve">Postupanje s otpadom </w:t>
      </w:r>
    </w:p>
    <w:p w14:paraId="15B3F79C" w14:textId="77777777" w:rsidR="00792E42" w:rsidRPr="00F14543" w:rsidRDefault="00792E42" w:rsidP="00792E42">
      <w:pPr>
        <w:pStyle w:val="Bezproreda"/>
        <w:rPr>
          <w:sz w:val="24"/>
          <w:szCs w:val="24"/>
        </w:rPr>
      </w:pPr>
    </w:p>
    <w:p w14:paraId="342EE21B" w14:textId="41C16CC5" w:rsidR="00792E42" w:rsidRPr="00F96D84" w:rsidRDefault="009B4D4E" w:rsidP="00DF6020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92E42" w:rsidRPr="00F96D84"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54</w:t>
      </w:r>
      <w:r w:rsidR="00792E42" w:rsidRPr="00F96D84">
        <w:rPr>
          <w:rFonts w:ascii="Arial" w:hAnsi="Arial" w:cs="Arial"/>
          <w:b/>
          <w:sz w:val="24"/>
          <w:szCs w:val="24"/>
        </w:rPr>
        <w:t>.</w:t>
      </w:r>
    </w:p>
    <w:p w14:paraId="05A4F5C3" w14:textId="77777777" w:rsidR="00792E42" w:rsidRPr="00F14543" w:rsidRDefault="00792E42" w:rsidP="00792E42">
      <w:pPr>
        <w:pStyle w:val="Bezproreda"/>
        <w:rPr>
          <w:sz w:val="24"/>
          <w:szCs w:val="24"/>
        </w:rPr>
      </w:pPr>
    </w:p>
    <w:p w14:paraId="2474E60D" w14:textId="77777777" w:rsidR="00792E42" w:rsidRPr="00F96D84" w:rsidRDefault="00781AC8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792E42" w:rsidRPr="00F96D84">
        <w:rPr>
          <w:rFonts w:ascii="Arial" w:hAnsi="Arial" w:cs="Arial"/>
          <w:sz w:val="24"/>
          <w:szCs w:val="24"/>
        </w:rPr>
        <w:t xml:space="preserve">U okviru obuhvata svake građevne čestice potrebno je predvidjeti prostor za privremeno odlaganje otpada. </w:t>
      </w:r>
      <w:r w:rsidR="000D5433">
        <w:rPr>
          <w:rFonts w:ascii="Arial" w:hAnsi="Arial" w:cs="Arial"/>
          <w:sz w:val="24"/>
          <w:szCs w:val="24"/>
        </w:rPr>
        <w:t>Planira se</w:t>
      </w:r>
      <w:r w:rsidR="00792E42" w:rsidRPr="00F96D84">
        <w:rPr>
          <w:rFonts w:ascii="Arial" w:hAnsi="Arial" w:cs="Arial"/>
          <w:sz w:val="24"/>
          <w:szCs w:val="24"/>
        </w:rPr>
        <w:t xml:space="preserve"> odvojeno skupljanje otpada postavljanjem odgovarajućih spremnika na javne površine. </w:t>
      </w:r>
    </w:p>
    <w:p w14:paraId="33AA3AA5" w14:textId="77777777" w:rsidR="00792E42" w:rsidRPr="00F96D84" w:rsidRDefault="00792E42" w:rsidP="00792E42">
      <w:pPr>
        <w:pStyle w:val="Bezproreda"/>
        <w:rPr>
          <w:rFonts w:ascii="Arial" w:hAnsi="Arial" w:cs="Arial"/>
          <w:sz w:val="24"/>
          <w:szCs w:val="24"/>
        </w:rPr>
      </w:pPr>
    </w:p>
    <w:p w14:paraId="24988F14" w14:textId="77777777" w:rsidR="00792E42" w:rsidRDefault="00781AC8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792E42" w:rsidRPr="00F96D84">
        <w:rPr>
          <w:rFonts w:ascii="Arial" w:hAnsi="Arial" w:cs="Arial"/>
          <w:sz w:val="24"/>
          <w:szCs w:val="24"/>
        </w:rPr>
        <w:t xml:space="preserve">Građevinski otpad s građevinskih čestica treba se odlagati na za to predviđenim lokacijama na otoku. Strogo se zabranjuje nasipanje obale građevinskim otpadom s obližnjih građevnih čestica. </w:t>
      </w:r>
    </w:p>
    <w:p w14:paraId="0BB5C284" w14:textId="77777777" w:rsidR="003A47E2" w:rsidRPr="00F96D84" w:rsidRDefault="003A47E2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6B31CB11" w14:textId="77777777" w:rsidR="00792E42" w:rsidRPr="00F96D84" w:rsidRDefault="007E6646" w:rsidP="00A24B28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92E42" w:rsidRPr="00F96D84">
        <w:rPr>
          <w:rFonts w:ascii="Arial" w:hAnsi="Arial" w:cs="Arial"/>
          <w:b/>
          <w:sz w:val="24"/>
          <w:szCs w:val="24"/>
        </w:rPr>
        <w:t xml:space="preserve">. </w:t>
      </w:r>
      <w:r w:rsidR="00791D62">
        <w:rPr>
          <w:rFonts w:ascii="Arial" w:hAnsi="Arial" w:cs="Arial"/>
          <w:b/>
          <w:sz w:val="24"/>
          <w:szCs w:val="24"/>
        </w:rPr>
        <w:tab/>
      </w:r>
      <w:r w:rsidR="00792E42" w:rsidRPr="00F96D84">
        <w:rPr>
          <w:rFonts w:ascii="Arial" w:hAnsi="Arial" w:cs="Arial"/>
          <w:b/>
          <w:sz w:val="24"/>
          <w:szCs w:val="24"/>
        </w:rPr>
        <w:t xml:space="preserve">Mjere sprječavanja nepovoljna utjecaja na okoliš </w:t>
      </w:r>
    </w:p>
    <w:p w14:paraId="7048362C" w14:textId="77777777" w:rsidR="00792E42" w:rsidRPr="00F14543" w:rsidRDefault="00792E42" w:rsidP="00792E42">
      <w:pPr>
        <w:pStyle w:val="Bezproreda"/>
        <w:rPr>
          <w:sz w:val="24"/>
          <w:szCs w:val="24"/>
        </w:rPr>
      </w:pPr>
    </w:p>
    <w:p w14:paraId="1D531E83" w14:textId="45CEA100" w:rsidR="00792E42" w:rsidRPr="00F96D84" w:rsidRDefault="00306841" w:rsidP="00DF6020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55</w:t>
      </w:r>
      <w:r w:rsidR="00792E42" w:rsidRPr="00F96D84">
        <w:rPr>
          <w:rFonts w:ascii="Arial" w:hAnsi="Arial" w:cs="Arial"/>
          <w:b/>
          <w:sz w:val="24"/>
          <w:szCs w:val="24"/>
        </w:rPr>
        <w:t>.</w:t>
      </w:r>
    </w:p>
    <w:p w14:paraId="18C64A0E" w14:textId="77777777" w:rsidR="00792E42" w:rsidRDefault="00792E42" w:rsidP="00E87144">
      <w:pPr>
        <w:pStyle w:val="Tijeloteksta"/>
        <w:ind w:left="709" w:firstLine="11"/>
        <w:jc w:val="left"/>
        <w:rPr>
          <w:rFonts w:ascii="Arial" w:hAnsi="Arial"/>
          <w:b/>
          <w:sz w:val="24"/>
          <w:szCs w:val="24"/>
        </w:rPr>
      </w:pPr>
    </w:p>
    <w:p w14:paraId="0A13B2FC" w14:textId="77777777" w:rsidR="00F96D84" w:rsidRPr="00F96D84" w:rsidRDefault="00DF6020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F96D84" w:rsidRPr="00F96D84">
        <w:rPr>
          <w:rFonts w:ascii="Arial" w:hAnsi="Arial" w:cs="Arial"/>
          <w:sz w:val="24"/>
          <w:szCs w:val="24"/>
        </w:rPr>
        <w:t xml:space="preserve">Temeljna mjera zaštite okoliša je izgradnja planirane komunalne infrastrukture i ukupno uređenje građevnih čestica odnosno okoliša građevina. Planiranom komunalnom infrastrukturom se negativni utjecaji na okoliš bitno umanjuju ili otklanjaju kroz slijedeće mjere i rješenja: </w:t>
      </w:r>
    </w:p>
    <w:p w14:paraId="30C6345B" w14:textId="77777777" w:rsidR="00F96D84" w:rsidRPr="00F96D84" w:rsidRDefault="00F96D84" w:rsidP="00F96D84">
      <w:pPr>
        <w:pStyle w:val="Bezproreda"/>
        <w:rPr>
          <w:rFonts w:ascii="Arial" w:hAnsi="Arial" w:cs="Arial"/>
          <w:sz w:val="24"/>
          <w:szCs w:val="24"/>
        </w:rPr>
      </w:pPr>
    </w:p>
    <w:p w14:paraId="3ED3537C" w14:textId="77777777" w:rsidR="00F96D84" w:rsidRPr="00F96D84" w:rsidRDefault="00F96D84" w:rsidP="00F96D84">
      <w:pPr>
        <w:pStyle w:val="Bezproreda"/>
        <w:ind w:firstLine="709"/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 xml:space="preserve">usvojen je razdjelni sustav odvodnje, </w:t>
      </w:r>
    </w:p>
    <w:p w14:paraId="4C36A060" w14:textId="77777777" w:rsidR="00F96D84" w:rsidRPr="00F96D84" w:rsidRDefault="00F96D84" w:rsidP="00F96D84">
      <w:pPr>
        <w:pStyle w:val="Bezproreda"/>
        <w:rPr>
          <w:rFonts w:ascii="Arial" w:hAnsi="Arial" w:cs="Arial"/>
          <w:sz w:val="24"/>
          <w:szCs w:val="24"/>
        </w:rPr>
      </w:pPr>
    </w:p>
    <w:p w14:paraId="66B36507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 xml:space="preserve">propisuje se ugradnja separatora ulja i masti na parkiralištu i na kanalima oborinske kanalizacije, </w:t>
      </w:r>
    </w:p>
    <w:p w14:paraId="0B37BBCD" w14:textId="77777777" w:rsidR="00F96D84" w:rsidRPr="00F96D84" w:rsidRDefault="00F96D84" w:rsidP="00F96D84">
      <w:pPr>
        <w:pStyle w:val="Bezproreda"/>
        <w:rPr>
          <w:rFonts w:ascii="Arial" w:hAnsi="Arial" w:cs="Arial"/>
          <w:sz w:val="24"/>
          <w:szCs w:val="24"/>
        </w:rPr>
      </w:pPr>
    </w:p>
    <w:p w14:paraId="742C5D6B" w14:textId="77777777" w:rsidR="00F96D84" w:rsidRPr="00F96D84" w:rsidRDefault="00F96D84" w:rsidP="00F96D84">
      <w:pPr>
        <w:pStyle w:val="Bezproreda"/>
        <w:ind w:firstLine="709"/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 xml:space="preserve">osigurana je kvalitetna vodoopskrba područja obuhvata Plana. </w:t>
      </w:r>
    </w:p>
    <w:p w14:paraId="6508C9AE" w14:textId="77777777" w:rsidR="00F96D84" w:rsidRDefault="00F96D84" w:rsidP="00F96D84">
      <w:pPr>
        <w:pStyle w:val="Bezproreda"/>
        <w:rPr>
          <w:sz w:val="24"/>
          <w:szCs w:val="24"/>
        </w:rPr>
      </w:pPr>
    </w:p>
    <w:p w14:paraId="1D2E0323" w14:textId="77777777" w:rsidR="00F96D84" w:rsidRDefault="00F96D84" w:rsidP="00EC69A5">
      <w:pPr>
        <w:pStyle w:val="Bezproreda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>Primjenom kabelskih (podzemnih) vodova 20(10) kV i vodova NN (1kV) višestruko se povećava sigurnost napajanja potrošača, uklanja se opasnost od dodira vodova pod naponom i uklanja se vizualni utjecaj nadzemni</w:t>
      </w:r>
      <w:r w:rsidR="00B47706">
        <w:rPr>
          <w:rFonts w:ascii="Arial" w:hAnsi="Arial" w:cs="Arial"/>
          <w:sz w:val="24"/>
          <w:szCs w:val="24"/>
        </w:rPr>
        <w:t>h vodova na okoliš. Planirana trafostanica</w:t>
      </w:r>
      <w:r w:rsidRPr="00F96D84">
        <w:rPr>
          <w:rFonts w:ascii="Arial" w:hAnsi="Arial" w:cs="Arial"/>
          <w:sz w:val="24"/>
          <w:szCs w:val="24"/>
        </w:rPr>
        <w:t xml:space="preserve"> gradskog tipa</w:t>
      </w:r>
      <w:r w:rsidR="00B47706">
        <w:rPr>
          <w:rFonts w:ascii="Arial" w:hAnsi="Arial" w:cs="Arial"/>
          <w:sz w:val="24"/>
          <w:szCs w:val="24"/>
        </w:rPr>
        <w:t xml:space="preserve">, izvan obuhvata ovog Plana,  izgradit će se </w:t>
      </w:r>
      <w:r w:rsidRPr="00F96D84">
        <w:rPr>
          <w:rFonts w:ascii="Arial" w:hAnsi="Arial" w:cs="Arial"/>
          <w:sz w:val="24"/>
          <w:szCs w:val="24"/>
        </w:rPr>
        <w:t xml:space="preserve">u obliku objekta adekvatno arhitektonski oblikovanog i uklopljenog u okoliš. </w:t>
      </w:r>
      <w:r w:rsidR="00B47706">
        <w:rPr>
          <w:rFonts w:ascii="Arial" w:hAnsi="Arial" w:cs="Arial"/>
          <w:sz w:val="24"/>
          <w:szCs w:val="24"/>
        </w:rPr>
        <w:t>T</w:t>
      </w:r>
      <w:r w:rsidRPr="00F96D84">
        <w:rPr>
          <w:rFonts w:ascii="Arial" w:hAnsi="Arial" w:cs="Arial"/>
          <w:sz w:val="24"/>
          <w:szCs w:val="24"/>
        </w:rPr>
        <w:t>rafostanic</w:t>
      </w:r>
      <w:r w:rsidR="00B47706">
        <w:rPr>
          <w:rFonts w:ascii="Arial" w:hAnsi="Arial" w:cs="Arial"/>
          <w:sz w:val="24"/>
          <w:szCs w:val="24"/>
        </w:rPr>
        <w:t>u</w:t>
      </w:r>
      <w:r w:rsidRPr="00F96D84">
        <w:rPr>
          <w:rFonts w:ascii="Arial" w:hAnsi="Arial" w:cs="Arial"/>
          <w:sz w:val="24"/>
          <w:szCs w:val="24"/>
        </w:rPr>
        <w:t xml:space="preserve"> treba adekvatno zaštititi od širenja negativnih utjecaja na okoliš  (buka, zagrijavanje, vibracije, požar i sl.). Sve pasivne metalne dijelove vodova i postrojenja bez obzira na vrstu lokacije treba propisno uzemljiti i izvršiti oblikovanje potencijala u neposrednoj blizini istih kako bi se eliminirale </w:t>
      </w:r>
      <w:r w:rsidRPr="00F96D84">
        <w:rPr>
          <w:rFonts w:ascii="Arial" w:hAnsi="Arial" w:cs="Arial"/>
          <w:sz w:val="24"/>
          <w:szCs w:val="24"/>
        </w:rPr>
        <w:lastRenderedPageBreak/>
        <w:t xml:space="preserve">potencijalne opasnosti za ljude koji povremeno ili trajno borave u njihovoj blizini. </w:t>
      </w:r>
    </w:p>
    <w:p w14:paraId="6B902DB5" w14:textId="77777777" w:rsidR="001C5289" w:rsidRDefault="001C5289" w:rsidP="00F96D84">
      <w:pPr>
        <w:pStyle w:val="Bezproreda"/>
        <w:rPr>
          <w:sz w:val="24"/>
          <w:szCs w:val="24"/>
        </w:rPr>
      </w:pPr>
    </w:p>
    <w:p w14:paraId="15365EBC" w14:textId="77777777" w:rsidR="00F96D84" w:rsidRPr="00F96D84" w:rsidRDefault="007E6646" w:rsidP="00F96D84">
      <w:pPr>
        <w:pStyle w:val="Bezproreda"/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96D84" w:rsidRPr="00F96D84">
        <w:rPr>
          <w:rFonts w:ascii="Arial" w:hAnsi="Arial" w:cs="Arial"/>
          <w:b/>
          <w:sz w:val="24"/>
          <w:szCs w:val="24"/>
        </w:rPr>
        <w:t xml:space="preserve">. 1. Urbanističke mjere zaštite od elementarnih nepogoda i ratnih opasnosti </w:t>
      </w:r>
    </w:p>
    <w:p w14:paraId="61DD0E03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786F805F" w14:textId="685C3113" w:rsidR="00F96D84" w:rsidRPr="00F96D84" w:rsidRDefault="00306841" w:rsidP="00F96D84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56</w:t>
      </w:r>
      <w:r w:rsidR="00F96D84" w:rsidRPr="00F96D84">
        <w:rPr>
          <w:rFonts w:ascii="Arial" w:hAnsi="Arial" w:cs="Arial"/>
          <w:b/>
          <w:sz w:val="24"/>
          <w:szCs w:val="24"/>
        </w:rPr>
        <w:t>.</w:t>
      </w:r>
    </w:p>
    <w:p w14:paraId="689CC34E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60FD7ED8" w14:textId="77777777" w:rsidR="00F96D84" w:rsidRPr="00F96D84" w:rsidRDefault="00F96D84" w:rsidP="00F96D84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 w:rsidRPr="00F96D84">
        <w:rPr>
          <w:rFonts w:ascii="Arial" w:hAnsi="Arial" w:cs="Arial"/>
          <w:b/>
          <w:sz w:val="24"/>
          <w:szCs w:val="24"/>
        </w:rPr>
        <w:t xml:space="preserve">Sklanjanje ljudi </w:t>
      </w:r>
    </w:p>
    <w:p w14:paraId="77F819CE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0402DEEA" w14:textId="77777777" w:rsidR="001A4A2F" w:rsidRDefault="001A4A2F" w:rsidP="00EC69A5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Mjere sklanjanja stanovništva provoditi sukladno važećim propisima u području civilne zaštite, odnosno planovima djelovanja civilne zaštite. Sklanjanje stanovništva planirati u postojećim skloništima te u zaklonima sa ili bez prilagođavanja pogodnih prirodnih, podrumskih i drugih pogodnih građevina za funkciju sklanjanja.</w:t>
      </w:r>
    </w:p>
    <w:p w14:paraId="7D2E59D9" w14:textId="77777777" w:rsidR="00B47706" w:rsidRDefault="00B47706" w:rsidP="00B47706">
      <w:pPr>
        <w:pStyle w:val="Bezproreda"/>
        <w:ind w:left="1069"/>
        <w:rPr>
          <w:rFonts w:ascii="Arial" w:hAnsi="Arial" w:cs="Arial"/>
          <w:sz w:val="24"/>
          <w:szCs w:val="24"/>
        </w:rPr>
      </w:pPr>
    </w:p>
    <w:p w14:paraId="7639C56D" w14:textId="77777777" w:rsidR="000E054C" w:rsidRDefault="000E054C" w:rsidP="00EC69A5">
      <w:pPr>
        <w:pStyle w:val="Bezprored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Vlasnici i korisnici objekata u kojima se okuplja ili istodobno boravi više od 250 ljudi, u kojima se zbog buke ili akustične izolacije ne može osigurati dovoljna čujnost sustava javnog uzbunjivanja, dužni su uspostaviti i održavati odgovarajući interni sustav za uzbunjivanje i obavješćivanje te preko istog osigurati provedbu javnog uzbunjivanja i prijem priopćenja nadležnog centra 112 o vrsti opasnosti i mjerama za zaštitu koje je potrebno poduzeti.</w:t>
      </w:r>
    </w:p>
    <w:p w14:paraId="2157E082" w14:textId="77777777" w:rsidR="00074E23" w:rsidRPr="00074E23" w:rsidRDefault="00074E23" w:rsidP="00074E23">
      <w:pPr>
        <w:pStyle w:val="Bezproreda"/>
        <w:ind w:left="1069"/>
        <w:rPr>
          <w:rFonts w:ascii="Arial" w:hAnsi="Arial" w:cs="Arial"/>
          <w:sz w:val="24"/>
          <w:szCs w:val="24"/>
        </w:rPr>
      </w:pPr>
    </w:p>
    <w:p w14:paraId="434CA315" w14:textId="77777777" w:rsidR="00F96D84" w:rsidRPr="00F96D84" w:rsidRDefault="00F96D84" w:rsidP="00F96D84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 w:rsidRPr="00F96D84">
        <w:rPr>
          <w:rFonts w:ascii="Arial" w:hAnsi="Arial" w:cs="Arial"/>
          <w:b/>
          <w:sz w:val="24"/>
          <w:szCs w:val="24"/>
        </w:rPr>
        <w:t xml:space="preserve">Zaštita od rušenja </w:t>
      </w:r>
    </w:p>
    <w:p w14:paraId="6E193DE2" w14:textId="77777777" w:rsidR="00F96D84" w:rsidRDefault="00F96D84" w:rsidP="00F96D84">
      <w:pPr>
        <w:pStyle w:val="Bezproreda"/>
        <w:rPr>
          <w:sz w:val="24"/>
          <w:szCs w:val="24"/>
        </w:rPr>
      </w:pPr>
    </w:p>
    <w:p w14:paraId="5967FE76" w14:textId="23AE27E6" w:rsidR="00074E23" w:rsidRPr="00F96D84" w:rsidRDefault="00306841" w:rsidP="00074E23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7F6D94">
        <w:rPr>
          <w:rFonts w:ascii="Arial" w:hAnsi="Arial" w:cs="Arial"/>
          <w:b/>
          <w:sz w:val="24"/>
          <w:szCs w:val="24"/>
        </w:rPr>
        <w:t>57</w:t>
      </w:r>
      <w:r w:rsidR="00074E23" w:rsidRPr="00F96D84">
        <w:rPr>
          <w:rFonts w:ascii="Arial" w:hAnsi="Arial" w:cs="Arial"/>
          <w:b/>
          <w:sz w:val="24"/>
          <w:szCs w:val="24"/>
        </w:rPr>
        <w:t>.</w:t>
      </w:r>
    </w:p>
    <w:p w14:paraId="0599DC59" w14:textId="77777777" w:rsidR="00074E23" w:rsidRPr="00F14543" w:rsidRDefault="00074E23" w:rsidP="00074E23">
      <w:pPr>
        <w:pStyle w:val="Bezproreda"/>
        <w:jc w:val="center"/>
        <w:rPr>
          <w:sz w:val="24"/>
          <w:szCs w:val="24"/>
        </w:rPr>
      </w:pPr>
    </w:p>
    <w:p w14:paraId="7AA6EFE3" w14:textId="77777777" w:rsidR="00907236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590B9A">
        <w:rPr>
          <w:rFonts w:ascii="Arial" w:hAnsi="Arial" w:cs="Arial"/>
          <w:sz w:val="24"/>
          <w:szCs w:val="24"/>
        </w:rPr>
        <w:t xml:space="preserve">Radi evakuacije ljudi i dobara ceste i ostale prometnice štitite se od rušenja zgrada propisanom minimalnom </w:t>
      </w:r>
      <w:r w:rsidR="00B47706" w:rsidRPr="00590B9A">
        <w:rPr>
          <w:rFonts w:ascii="Arial" w:hAnsi="Arial" w:cs="Arial"/>
          <w:sz w:val="24"/>
          <w:szCs w:val="24"/>
        </w:rPr>
        <w:t xml:space="preserve">preporučenom </w:t>
      </w:r>
      <w:r w:rsidRPr="00590B9A">
        <w:rPr>
          <w:rFonts w:ascii="Arial" w:hAnsi="Arial" w:cs="Arial"/>
          <w:sz w:val="24"/>
          <w:szCs w:val="24"/>
        </w:rPr>
        <w:t xml:space="preserve">udaljenošću građevnog od regulacijskog pravca od </w:t>
      </w:r>
      <w:r w:rsidR="00B47706" w:rsidRPr="00590B9A">
        <w:rPr>
          <w:rFonts w:ascii="Arial" w:hAnsi="Arial" w:cs="Arial"/>
          <w:sz w:val="24"/>
          <w:szCs w:val="24"/>
        </w:rPr>
        <w:t>3,</w:t>
      </w:r>
      <w:r w:rsidRPr="00590B9A">
        <w:rPr>
          <w:rFonts w:ascii="Arial" w:hAnsi="Arial" w:cs="Arial"/>
          <w:sz w:val="24"/>
          <w:szCs w:val="24"/>
        </w:rPr>
        <w:t>5 m.</w:t>
      </w:r>
    </w:p>
    <w:p w14:paraId="714DC216" w14:textId="08F3E5B3" w:rsidR="001F15F2" w:rsidRPr="00B83120" w:rsidRDefault="00907236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B83120">
        <w:rPr>
          <w:rFonts w:ascii="Arial" w:hAnsi="Arial" w:cs="Arial"/>
          <w:sz w:val="24"/>
          <w:szCs w:val="24"/>
        </w:rPr>
        <w:t>Prema Pravilniku o mjerama zaštite od elementarnih nepogoda i ratnih opasnosti u prostornom planiranju i uređenju prostora (NN br. 29/83, 36/85 i 42/86) međusobni razmak stambenih odnosno poslovnih objekata ne može biti manji od visine sljemena sljemena krovišta većeg objekta ali ne manji od H1/2+H2/2 +5 m, gdje je H1 visina vijenca jednog objekta, a H2 visina vijenca susjednog objekta. Međusobni razmak objekata može biti i manji pod uvjetom da je tehničkom dokumentacijom dokazano da je konstrukcija objekta otporna na rušenje od elementarnih nepogoda, te u slučaju ratnih razaranja rušenje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B83120">
        <w:rPr>
          <w:rFonts w:ascii="Arial" w:hAnsi="Arial" w:cs="Arial"/>
          <w:sz w:val="24"/>
          <w:szCs w:val="24"/>
        </w:rPr>
        <w:t>neće u većem opsegu ugroziti živote ljudi i</w:t>
      </w:r>
      <w:r w:rsidR="001F15F2" w:rsidRPr="00B83120">
        <w:rPr>
          <w:rFonts w:ascii="Arial" w:hAnsi="Arial" w:cs="Arial"/>
          <w:sz w:val="24"/>
          <w:szCs w:val="24"/>
        </w:rPr>
        <w:t xml:space="preserve"> izazvati oštećenja na drugim objektima. </w:t>
      </w:r>
    </w:p>
    <w:p w14:paraId="4F1BB21D" w14:textId="77777777" w:rsidR="001F15F2" w:rsidRPr="00B83120" w:rsidRDefault="001F15F2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748CE091" w14:textId="77777777" w:rsidR="00F96D84" w:rsidRPr="00B83120" w:rsidRDefault="001F15F2" w:rsidP="004B04C5">
      <w:pPr>
        <w:pStyle w:val="Bezproreda"/>
        <w:spacing w:after="120"/>
        <w:ind w:left="709"/>
        <w:rPr>
          <w:rFonts w:ascii="Arial" w:hAnsi="Arial" w:cs="Arial"/>
          <w:sz w:val="24"/>
          <w:szCs w:val="24"/>
        </w:rPr>
      </w:pPr>
      <w:r w:rsidRPr="00B83120">
        <w:rPr>
          <w:rFonts w:ascii="Arial" w:hAnsi="Arial" w:cs="Arial"/>
          <w:sz w:val="24"/>
          <w:szCs w:val="24"/>
        </w:rPr>
        <w:t>Projektiranje potresne otpornosti konstrukcija izrađivati u skladu s HRN EN 1998-1:2011/NA:2011, Eurokod 8, čija će primjena osigurati gradnju primjereno seizmički otpornih građevina.</w:t>
      </w:r>
      <w:r w:rsidR="00F96D84" w:rsidRPr="00B83120">
        <w:rPr>
          <w:rFonts w:ascii="Arial" w:hAnsi="Arial" w:cs="Arial"/>
          <w:sz w:val="24"/>
          <w:szCs w:val="24"/>
        </w:rPr>
        <w:t xml:space="preserve"> </w:t>
      </w:r>
    </w:p>
    <w:p w14:paraId="7A2E42BE" w14:textId="77777777" w:rsidR="00606464" w:rsidRDefault="00606464" w:rsidP="004B04C5">
      <w:pPr>
        <w:pStyle w:val="Bezproreda"/>
        <w:rPr>
          <w:rFonts w:ascii="Arial" w:hAnsi="Arial" w:cs="Arial"/>
          <w:b/>
          <w:sz w:val="24"/>
          <w:szCs w:val="24"/>
        </w:rPr>
      </w:pPr>
    </w:p>
    <w:p w14:paraId="42279E47" w14:textId="77777777" w:rsidR="00F96D84" w:rsidRDefault="00F96D84" w:rsidP="00F96D84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 w:rsidRPr="00F96D84">
        <w:rPr>
          <w:rFonts w:ascii="Arial" w:hAnsi="Arial" w:cs="Arial"/>
          <w:b/>
          <w:sz w:val="24"/>
          <w:szCs w:val="24"/>
        </w:rPr>
        <w:t xml:space="preserve">Zaštita od požara </w:t>
      </w:r>
    </w:p>
    <w:p w14:paraId="04EFD493" w14:textId="77777777" w:rsidR="00074E23" w:rsidRPr="00F96D84" w:rsidRDefault="00074E23" w:rsidP="00F96D84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7FBAC984" w14:textId="2DE042A3" w:rsidR="00074E23" w:rsidRPr="00F96D84" w:rsidRDefault="00306841" w:rsidP="00074E23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D377E8">
        <w:rPr>
          <w:rFonts w:ascii="Arial" w:hAnsi="Arial" w:cs="Arial"/>
          <w:b/>
          <w:sz w:val="24"/>
          <w:szCs w:val="24"/>
        </w:rPr>
        <w:t>5</w:t>
      </w:r>
      <w:r w:rsidR="007F6D94">
        <w:rPr>
          <w:rFonts w:ascii="Arial" w:hAnsi="Arial" w:cs="Arial"/>
          <w:b/>
          <w:sz w:val="24"/>
          <w:szCs w:val="24"/>
        </w:rPr>
        <w:t>8</w:t>
      </w:r>
      <w:r w:rsidR="00074E23" w:rsidRPr="00F96D84">
        <w:rPr>
          <w:rFonts w:ascii="Arial" w:hAnsi="Arial" w:cs="Arial"/>
          <w:b/>
          <w:sz w:val="24"/>
          <w:szCs w:val="24"/>
        </w:rPr>
        <w:t>.</w:t>
      </w:r>
    </w:p>
    <w:p w14:paraId="3BD1BD0C" w14:textId="77777777" w:rsidR="00F96D84" w:rsidRPr="00F14543" w:rsidRDefault="00F96D84" w:rsidP="00074E23">
      <w:pPr>
        <w:pStyle w:val="Bezproreda"/>
        <w:jc w:val="center"/>
        <w:rPr>
          <w:sz w:val="24"/>
          <w:szCs w:val="24"/>
        </w:rPr>
      </w:pPr>
    </w:p>
    <w:p w14:paraId="784E4501" w14:textId="77777777" w:rsidR="00F96D84" w:rsidRPr="00F96D84" w:rsidRDefault="00074E23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Mjere zaštite od požara temelje se na procjeni ugroženosti od požara i planu zaštite od požara. </w:t>
      </w:r>
    </w:p>
    <w:p w14:paraId="6DBA3AC9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 xml:space="preserve">Zaštita od požara provodi se planiranjem i uređivanjem vatrobranih pojaseva i požarnih zapreka (npr. ulice, parkovi, druge negradive površine). </w:t>
      </w:r>
    </w:p>
    <w:p w14:paraId="1C6E21F0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4818C3D6" w14:textId="77777777" w:rsidR="00F96D84" w:rsidRPr="00F96D84" w:rsidRDefault="00074E23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S obzirom na gustoću izgrađenosti koja je manja od 30%, ne utvrđuju se pojačane mjere zaštite. </w:t>
      </w:r>
    </w:p>
    <w:p w14:paraId="791DC5CD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063A3A3E" w14:textId="77777777" w:rsidR="00F96D84" w:rsidRPr="00F96D84" w:rsidRDefault="00074E23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Posebni uvjeti građenja iz područja zaštite od požara su slijedeći: </w:t>
      </w:r>
    </w:p>
    <w:p w14:paraId="02D91E3D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5E69C919" w14:textId="77777777" w:rsidR="00590B9A" w:rsidRPr="00F96D84" w:rsidRDefault="00F96D84" w:rsidP="00590B9A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 xml:space="preserve">U slučaju da se u objektima stavlja u promet, koristiti i skladištiti zapaljive tekućine i plinovi </w:t>
      </w:r>
      <w:r w:rsidR="00590B9A" w:rsidRPr="00F96D84">
        <w:rPr>
          <w:rFonts w:ascii="Arial" w:hAnsi="Arial" w:cs="Arial"/>
          <w:sz w:val="24"/>
          <w:szCs w:val="24"/>
        </w:rPr>
        <w:t xml:space="preserve">potrebno je postupiti sukladno odredbama članka 11. Zakona o zapaljivim tekućinama i plinovima (N.N. 108/95) </w:t>
      </w:r>
    </w:p>
    <w:p w14:paraId="1B54B41B" w14:textId="77777777" w:rsidR="00590B9A" w:rsidRPr="00F96D84" w:rsidRDefault="00590B9A" w:rsidP="00590B9A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1B8E2922" w14:textId="77777777" w:rsidR="00F96D84" w:rsidRPr="00F96D84" w:rsidRDefault="00DF6020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74E2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Mjere zaštite od požara projektirati u skladu s pozitivnim hrvatskim i preuzetim propisima koji reguliraju ovu problematiku s posebnim naglaskom na : </w:t>
      </w:r>
    </w:p>
    <w:p w14:paraId="37CCAF1B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 xml:space="preserve">Pravilnik o uvjetima za vatrogasne pristupe (N.N. 35/94, 142/03) </w:t>
      </w:r>
    </w:p>
    <w:p w14:paraId="426669AA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 w:rsidRPr="00F96D84">
        <w:rPr>
          <w:rFonts w:ascii="Arial" w:hAnsi="Arial" w:cs="Arial"/>
          <w:sz w:val="24"/>
          <w:szCs w:val="24"/>
        </w:rPr>
        <w:t xml:space="preserve">Pravilnik o hidrantskoj mreži za gašenje požara (N.N. 8/06) </w:t>
      </w:r>
    </w:p>
    <w:p w14:paraId="6DF063D7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3A331B14" w14:textId="748C0E7C" w:rsidR="00590B9A" w:rsidRPr="00F96D84" w:rsidRDefault="00074E23" w:rsidP="00590B9A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>Građevina mora biti udaljena od susjednih građevina najmanje 4m. Ova udaljenost može biti i manja ako se dokaže (uzimajući u obzir požarno optere</w:t>
      </w:r>
      <w:r w:rsidR="0097152A">
        <w:rPr>
          <w:rFonts w:ascii="Arial" w:hAnsi="Arial" w:cs="Arial"/>
          <w:sz w:val="24"/>
          <w:szCs w:val="24"/>
        </w:rPr>
        <w:t>ć</w:t>
      </w:r>
      <w:r w:rsidR="00F96D84" w:rsidRPr="00F96D84">
        <w:rPr>
          <w:rFonts w:ascii="Arial" w:hAnsi="Arial" w:cs="Arial"/>
          <w:sz w:val="24"/>
          <w:szCs w:val="24"/>
        </w:rPr>
        <w:t xml:space="preserve">enje, brzinu širenja požara, požarne </w:t>
      </w:r>
      <w:r w:rsidR="00590B9A" w:rsidRPr="00F96D84">
        <w:rPr>
          <w:rFonts w:ascii="Arial" w:hAnsi="Arial" w:cs="Arial"/>
          <w:sz w:val="24"/>
          <w:szCs w:val="24"/>
        </w:rPr>
        <w:t>karakteristike materijala građevina, veličinu otvora na vanjskim zidovima građevina i dr.) da</w:t>
      </w:r>
      <w:r w:rsidR="0097152A">
        <w:rPr>
          <w:rFonts w:ascii="Arial" w:hAnsi="Arial" w:cs="Arial"/>
          <w:sz w:val="24"/>
          <w:szCs w:val="24"/>
        </w:rPr>
        <w:t xml:space="preserve"> </w:t>
      </w:r>
      <w:r w:rsidR="00590B9A" w:rsidRPr="00F96D84">
        <w:rPr>
          <w:rFonts w:ascii="Arial" w:hAnsi="Arial" w:cs="Arial"/>
          <w:sz w:val="24"/>
          <w:szCs w:val="24"/>
        </w:rPr>
        <w:t xml:space="preserve">se požar neće prenijeti na susjedne građevine </w:t>
      </w:r>
    </w:p>
    <w:p w14:paraId="55A29E5D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5AA2364B" w14:textId="77777777" w:rsidR="00DF6020" w:rsidRPr="00F96D84" w:rsidRDefault="00074E23" w:rsidP="00DF6020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Izlazne putove iz građevina projektirati u skladu s američkim smjernicama NFPA 101 (izdanje </w:t>
      </w:r>
      <w:r w:rsidR="00DF6020" w:rsidRPr="00F96D84">
        <w:rPr>
          <w:rFonts w:ascii="Arial" w:hAnsi="Arial" w:cs="Arial"/>
          <w:sz w:val="24"/>
          <w:szCs w:val="24"/>
        </w:rPr>
        <w:t xml:space="preserve">2006. god) </w:t>
      </w:r>
    </w:p>
    <w:p w14:paraId="1C09B34A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3B2FE1C5" w14:textId="310B164D" w:rsidR="00DF6020" w:rsidRPr="00F96D84" w:rsidRDefault="00074E23" w:rsidP="00DF6020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Elemente građevinskih konstrukcija i materijala, protupožarne zidove, prodore cjevovoda, </w:t>
      </w:r>
      <w:r w:rsidR="00DF6020" w:rsidRPr="00F96D84">
        <w:rPr>
          <w:rFonts w:ascii="Arial" w:hAnsi="Arial" w:cs="Arial"/>
          <w:sz w:val="24"/>
          <w:szCs w:val="24"/>
        </w:rPr>
        <w:t>električnih instalacija te okna i kanala kroz zidove i stropove,</w:t>
      </w:r>
      <w:r w:rsidR="007F6D94">
        <w:rPr>
          <w:rFonts w:ascii="Arial" w:hAnsi="Arial" w:cs="Arial"/>
          <w:sz w:val="24"/>
          <w:szCs w:val="24"/>
        </w:rPr>
        <w:t xml:space="preserve"> </w:t>
      </w:r>
      <w:r w:rsidR="00DF6020">
        <w:rPr>
          <w:rFonts w:ascii="Arial" w:hAnsi="Arial" w:cs="Arial"/>
          <w:sz w:val="24"/>
          <w:szCs w:val="24"/>
        </w:rPr>
        <w:t>v</w:t>
      </w:r>
      <w:r w:rsidR="00DF6020" w:rsidRPr="00F96D84">
        <w:rPr>
          <w:rFonts w:ascii="Arial" w:hAnsi="Arial" w:cs="Arial"/>
          <w:sz w:val="24"/>
          <w:szCs w:val="24"/>
        </w:rPr>
        <w:t>entilacijske</w:t>
      </w:r>
      <w:r w:rsidR="007F6D94">
        <w:rPr>
          <w:rFonts w:ascii="Arial" w:hAnsi="Arial" w:cs="Arial"/>
          <w:sz w:val="24"/>
          <w:szCs w:val="24"/>
        </w:rPr>
        <w:t xml:space="preserve"> </w:t>
      </w:r>
      <w:r w:rsidR="00DF6020" w:rsidRPr="00F96D84">
        <w:rPr>
          <w:rFonts w:ascii="Arial" w:hAnsi="Arial" w:cs="Arial"/>
          <w:sz w:val="24"/>
          <w:szCs w:val="24"/>
        </w:rPr>
        <w:t>vodove, vatrootporna i dimn</w:t>
      </w:r>
      <w:r w:rsidR="007F6D94">
        <w:rPr>
          <w:rFonts w:ascii="Arial" w:hAnsi="Arial" w:cs="Arial"/>
          <w:sz w:val="24"/>
          <w:szCs w:val="24"/>
        </w:rPr>
        <w:t xml:space="preserve">o </w:t>
      </w:r>
      <w:r w:rsidR="00DF6020" w:rsidRPr="00F96D84">
        <w:rPr>
          <w:rFonts w:ascii="Arial" w:hAnsi="Arial" w:cs="Arial"/>
          <w:sz w:val="24"/>
          <w:szCs w:val="24"/>
        </w:rPr>
        <w:t xml:space="preserve">propusna vrata i prozore, zatvarače za zaštitu od požara, ostakljenja otporna prema požaru, pokrov, podne obloge i premaze projektirati i izvesti u skladu s hrvatskim normama HRN DIN 4102. </w:t>
      </w:r>
    </w:p>
    <w:p w14:paraId="36F50BC6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71D17029" w14:textId="77777777" w:rsidR="00DF6020" w:rsidRPr="00F96D84" w:rsidRDefault="00074E23" w:rsidP="00DF6020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Garaže projektirati prema austrijskom standardu za objekte za parkiranje TRVB N 106, a </w:t>
      </w:r>
      <w:r w:rsidR="00DF6020" w:rsidRPr="00F96D84">
        <w:rPr>
          <w:rFonts w:ascii="Arial" w:hAnsi="Arial" w:cs="Arial"/>
          <w:sz w:val="24"/>
          <w:szCs w:val="24"/>
        </w:rPr>
        <w:t xml:space="preserve">sprinkler uređaj projektirati shodno njemačkim smjernicama VDS. </w:t>
      </w:r>
    </w:p>
    <w:p w14:paraId="0AC8CECE" w14:textId="77777777" w:rsidR="00F96D84" w:rsidRPr="00F96D84" w:rsidRDefault="00F96D84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54B27CB1" w14:textId="77777777" w:rsidR="00F96D84" w:rsidRPr="00F96D84" w:rsidRDefault="00074E23" w:rsidP="00F96D84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</w:t>
      </w:r>
      <w:r w:rsidR="00DF6020">
        <w:rPr>
          <w:rFonts w:ascii="Arial" w:hAnsi="Arial" w:cs="Arial"/>
          <w:sz w:val="24"/>
          <w:szCs w:val="24"/>
        </w:rPr>
        <w:t xml:space="preserve">) </w:t>
      </w:r>
      <w:r w:rsidR="00F96D84" w:rsidRPr="00F96D84">
        <w:rPr>
          <w:rFonts w:ascii="Arial" w:hAnsi="Arial" w:cs="Arial"/>
          <w:sz w:val="24"/>
          <w:szCs w:val="24"/>
        </w:rPr>
        <w:t xml:space="preserve">Za zahtjevne građevine potrebno je ishoditi posebne uvjete građenja Policijske uprave splitsko – dalmatinske, te na osnovu njih izraditi elaborat zaštite od požara, koji će biti podloga za izradu </w:t>
      </w:r>
      <w:r w:rsidR="00F96D84" w:rsidRPr="00F96D84">
        <w:rPr>
          <w:rFonts w:ascii="Arial" w:hAnsi="Arial" w:cs="Arial"/>
          <w:strike/>
          <w:sz w:val="24"/>
          <w:szCs w:val="24"/>
        </w:rPr>
        <w:t>na</w:t>
      </w:r>
      <w:r w:rsidR="00F96D84" w:rsidRPr="00F96D84">
        <w:rPr>
          <w:rFonts w:ascii="Arial" w:hAnsi="Arial" w:cs="Arial"/>
          <w:sz w:val="24"/>
          <w:szCs w:val="24"/>
        </w:rPr>
        <w:t xml:space="preserve"> glavnog projekta. </w:t>
      </w:r>
    </w:p>
    <w:p w14:paraId="1B6C05F3" w14:textId="77777777" w:rsidR="00A24B28" w:rsidRDefault="00A24B28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1A2CFC51" w14:textId="77777777" w:rsidR="00F96D84" w:rsidRPr="00F96D84" w:rsidRDefault="00F96D84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 w:rsidRPr="00F96D84">
        <w:rPr>
          <w:rFonts w:ascii="Arial" w:hAnsi="Arial" w:cs="Arial"/>
          <w:b/>
          <w:sz w:val="24"/>
          <w:szCs w:val="24"/>
        </w:rPr>
        <w:t xml:space="preserve">Zaštita od potresa </w:t>
      </w:r>
    </w:p>
    <w:p w14:paraId="4AD87C60" w14:textId="77777777" w:rsidR="00F96D84" w:rsidRDefault="00F96D84" w:rsidP="00F96D84">
      <w:pPr>
        <w:pStyle w:val="Bezproreda"/>
        <w:rPr>
          <w:sz w:val="24"/>
          <w:szCs w:val="24"/>
        </w:rPr>
      </w:pPr>
    </w:p>
    <w:p w14:paraId="6E285D9E" w14:textId="007062A0" w:rsidR="00074E23" w:rsidRPr="00F96D84" w:rsidRDefault="00306841" w:rsidP="00074E23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D377E8">
        <w:rPr>
          <w:rFonts w:ascii="Arial" w:hAnsi="Arial" w:cs="Arial"/>
          <w:b/>
          <w:sz w:val="24"/>
          <w:szCs w:val="24"/>
        </w:rPr>
        <w:t>5</w:t>
      </w:r>
      <w:r w:rsidR="0097152A">
        <w:rPr>
          <w:rFonts w:ascii="Arial" w:hAnsi="Arial" w:cs="Arial"/>
          <w:b/>
          <w:sz w:val="24"/>
          <w:szCs w:val="24"/>
        </w:rPr>
        <w:t>9</w:t>
      </w:r>
      <w:r w:rsidR="00074E23" w:rsidRPr="00F96D84">
        <w:rPr>
          <w:rFonts w:ascii="Arial" w:hAnsi="Arial" w:cs="Arial"/>
          <w:b/>
          <w:sz w:val="24"/>
          <w:szCs w:val="24"/>
        </w:rPr>
        <w:t>.</w:t>
      </w:r>
    </w:p>
    <w:p w14:paraId="1D9C6213" w14:textId="77777777" w:rsidR="00074E23" w:rsidRDefault="00074E23" w:rsidP="00074E23">
      <w:pPr>
        <w:pStyle w:val="Bezproreda"/>
        <w:jc w:val="center"/>
        <w:rPr>
          <w:sz w:val="24"/>
          <w:szCs w:val="24"/>
        </w:rPr>
      </w:pPr>
    </w:p>
    <w:p w14:paraId="136B2721" w14:textId="77777777" w:rsidR="00D5615B" w:rsidRPr="00F14543" w:rsidRDefault="00F96D84" w:rsidP="00D5615B">
      <w:pPr>
        <w:pStyle w:val="Bezproreda"/>
        <w:ind w:left="709"/>
        <w:rPr>
          <w:sz w:val="24"/>
          <w:szCs w:val="24"/>
        </w:rPr>
      </w:pPr>
      <w:r w:rsidRPr="00D5615B">
        <w:rPr>
          <w:rFonts w:ascii="Arial" w:hAnsi="Arial" w:cs="Arial"/>
          <w:sz w:val="24"/>
          <w:szCs w:val="24"/>
        </w:rPr>
        <w:lastRenderedPageBreak/>
        <w:t xml:space="preserve">Planirane građevine moraju se projektirati u skladu sa važećom tehničkom regulativom koja </w:t>
      </w:r>
      <w:r w:rsidR="00D5615B" w:rsidRPr="00D5615B">
        <w:rPr>
          <w:rFonts w:ascii="Arial" w:hAnsi="Arial" w:cs="Arial"/>
          <w:sz w:val="24"/>
          <w:szCs w:val="24"/>
        </w:rPr>
        <w:t>određuje uvjete za potresna područja. Kod rekonstruiranja postojećih građevina izdavanje lokacijskih dozvola ili rješenja o uvjetima građenja treba uvjetovati ojačavanjem konstrukcije građevine sukladno važećim zakonima, propisima i normama</w:t>
      </w:r>
      <w:r w:rsidR="00F567D9">
        <w:rPr>
          <w:rFonts w:ascii="Arial" w:hAnsi="Arial" w:cs="Arial"/>
          <w:sz w:val="24"/>
          <w:szCs w:val="24"/>
        </w:rPr>
        <w:t xml:space="preserve"> i s Pravilnikom o mjerama zaštite od elementarnih nepogoda i ratnih opasnosti u prostornom planiranju i uređivanju prostora (NN</w:t>
      </w:r>
      <w:r w:rsidR="00D5615B" w:rsidRPr="00D5615B">
        <w:rPr>
          <w:rFonts w:ascii="Arial" w:hAnsi="Arial" w:cs="Arial"/>
          <w:sz w:val="24"/>
          <w:szCs w:val="24"/>
        </w:rPr>
        <w:t>.</w:t>
      </w:r>
      <w:r w:rsidR="00F567D9">
        <w:rPr>
          <w:rFonts w:ascii="Arial" w:hAnsi="Arial" w:cs="Arial"/>
          <w:sz w:val="24"/>
          <w:szCs w:val="24"/>
        </w:rPr>
        <w:t xml:space="preserve"> 29/83, 36/85 i 42/86), osobito člankom 25. Pravilnika.</w:t>
      </w:r>
    </w:p>
    <w:p w14:paraId="10C8E79F" w14:textId="77777777" w:rsidR="00D5615B" w:rsidRPr="00D5615B" w:rsidRDefault="00D5615B" w:rsidP="00D5615B">
      <w:pPr>
        <w:pStyle w:val="Bezproreda"/>
        <w:ind w:left="709"/>
        <w:rPr>
          <w:rFonts w:ascii="Arial" w:hAnsi="Arial" w:cs="Arial"/>
          <w:sz w:val="24"/>
          <w:szCs w:val="24"/>
        </w:rPr>
      </w:pPr>
    </w:p>
    <w:p w14:paraId="1E62CB83" w14:textId="77777777" w:rsidR="004B04C5" w:rsidRDefault="004B04C5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4F261753" w14:textId="77777777" w:rsidR="004B04C5" w:rsidRDefault="004B04C5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0359AC3A" w14:textId="77777777" w:rsidR="004B04C5" w:rsidRDefault="004B04C5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2230D96E" w14:textId="77777777" w:rsidR="004B04C5" w:rsidRDefault="004B04C5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</w:p>
    <w:p w14:paraId="066A6EF2" w14:textId="77777777" w:rsidR="00F96D84" w:rsidRPr="00D5615B" w:rsidRDefault="00F96D84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 w:rsidRPr="00D5615B">
        <w:rPr>
          <w:rFonts w:ascii="Arial" w:hAnsi="Arial" w:cs="Arial"/>
          <w:b/>
          <w:sz w:val="24"/>
          <w:szCs w:val="24"/>
        </w:rPr>
        <w:t xml:space="preserve">10. Mjere provedbe plana </w:t>
      </w:r>
    </w:p>
    <w:p w14:paraId="3C2EE586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6E281494" w14:textId="69DFC25F" w:rsidR="00F96D84" w:rsidRPr="00D5615B" w:rsidRDefault="00F96D84" w:rsidP="00D5615B">
      <w:pPr>
        <w:pStyle w:val="Bezproreda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5615B">
        <w:rPr>
          <w:rFonts w:ascii="Arial" w:hAnsi="Arial" w:cs="Arial"/>
          <w:b/>
          <w:sz w:val="24"/>
          <w:szCs w:val="24"/>
        </w:rPr>
        <w:t xml:space="preserve">Članak </w:t>
      </w:r>
      <w:r w:rsidR="0097152A">
        <w:rPr>
          <w:rFonts w:ascii="Arial" w:hAnsi="Arial" w:cs="Arial"/>
          <w:b/>
          <w:sz w:val="24"/>
          <w:szCs w:val="24"/>
        </w:rPr>
        <w:t>60</w:t>
      </w:r>
      <w:r w:rsidRPr="00D5615B">
        <w:rPr>
          <w:rFonts w:ascii="Arial" w:hAnsi="Arial" w:cs="Arial"/>
          <w:b/>
          <w:sz w:val="24"/>
          <w:szCs w:val="24"/>
        </w:rPr>
        <w:t>.</w:t>
      </w:r>
    </w:p>
    <w:p w14:paraId="12AA55DF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2BAD1944" w14:textId="77777777" w:rsidR="00BE0B00" w:rsidRDefault="00BE0B00" w:rsidP="00EC69A5">
      <w:pPr>
        <w:numPr>
          <w:ilvl w:val="0"/>
          <w:numId w:val="11"/>
        </w:numPr>
        <w:tabs>
          <w:tab w:val="num" w:pos="720"/>
          <w:tab w:val="left" w:pos="14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Planirana parcelacija provest će se nakon izrade parcelacijskog elaborata,  a temeljem ovog UPU-a.</w:t>
      </w:r>
    </w:p>
    <w:p w14:paraId="2AAF0398" w14:textId="77777777" w:rsidR="00590B9A" w:rsidRPr="00590B9A" w:rsidRDefault="00BE0B00" w:rsidP="00BE0B00">
      <w:pPr>
        <w:spacing w:before="12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Temeljna mjera provedbe U</w:t>
      </w:r>
      <w:r w:rsidRPr="0087155A">
        <w:rPr>
          <w:rFonts w:ascii="Arial" w:hAnsi="Arial" w:cs="Arial"/>
        </w:rPr>
        <w:t>PU-a je realizacija prometne i komunalne infrastrukture unutar obuhvata plana. Građevine se mogu graditi na uređenoj građevnoj čestici s razinom opremljenosti građevinskog zemljišta koji uključuje osiguran pristup s javnoprometne površine i propisani broj parkirališnih mjesta, te je opremljeno priključcima komunalne infrastrukture - vode, odvodnje otpadnih voda i električne energije</w:t>
      </w:r>
      <w:r w:rsidR="00590B9A">
        <w:rPr>
          <w:rFonts w:ascii="Arial" w:hAnsi="Arial" w:cs="Arial"/>
          <w:bCs/>
        </w:rPr>
        <w:t>.</w:t>
      </w:r>
    </w:p>
    <w:p w14:paraId="1729B969" w14:textId="1C349323" w:rsidR="00BE0B00" w:rsidRPr="00590B9A" w:rsidRDefault="00590B9A" w:rsidP="004B04C5">
      <w:pPr>
        <w:spacing w:before="120" w:after="120"/>
        <w:ind w:left="720"/>
        <w:jc w:val="both"/>
        <w:rPr>
          <w:rFonts w:ascii="Arial" w:hAnsi="Arial" w:cs="Arial"/>
          <w:bCs/>
        </w:rPr>
      </w:pPr>
      <w:r w:rsidRPr="00590B9A">
        <w:rPr>
          <w:rFonts w:ascii="Arial" w:hAnsi="Arial" w:cs="Arial"/>
          <w:bCs/>
        </w:rPr>
        <w:t>(3)</w:t>
      </w:r>
      <w:r>
        <w:rPr>
          <w:rFonts w:ascii="Arial" w:hAnsi="Arial" w:cs="Arial"/>
          <w:bCs/>
        </w:rPr>
        <w:t xml:space="preserve">Ne dozvoljava se gradnja smještajnih jedinica (kuća za odmor) prije izgradnje zajedničkih sadržaja: građevina recepcije, </w:t>
      </w:r>
      <w:r w:rsidR="007F55D1">
        <w:rPr>
          <w:rFonts w:ascii="Arial" w:hAnsi="Arial" w:cs="Arial"/>
          <w:bCs/>
        </w:rPr>
        <w:t>wellnessa</w:t>
      </w:r>
      <w:r>
        <w:rPr>
          <w:rFonts w:ascii="Arial" w:hAnsi="Arial" w:cs="Arial"/>
          <w:bCs/>
        </w:rPr>
        <w:t xml:space="preserve"> s bazenom i vidikovcem, samoposluge i tržnice.</w:t>
      </w:r>
    </w:p>
    <w:p w14:paraId="319D95AF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05842F8C" w14:textId="77777777" w:rsidR="00F96D84" w:rsidRPr="00D5615B" w:rsidRDefault="00F96D84" w:rsidP="00D5615B">
      <w:pPr>
        <w:pStyle w:val="Bezproreda"/>
        <w:ind w:firstLine="709"/>
        <w:rPr>
          <w:rFonts w:ascii="Arial" w:hAnsi="Arial" w:cs="Arial"/>
          <w:b/>
          <w:sz w:val="24"/>
          <w:szCs w:val="24"/>
        </w:rPr>
      </w:pPr>
      <w:r w:rsidRPr="00D5615B">
        <w:rPr>
          <w:rFonts w:ascii="Arial" w:hAnsi="Arial" w:cs="Arial"/>
          <w:b/>
          <w:sz w:val="24"/>
          <w:szCs w:val="24"/>
        </w:rPr>
        <w:t xml:space="preserve">PRIJELAZNE I ZAVRŠNE ODREDBE </w:t>
      </w:r>
    </w:p>
    <w:p w14:paraId="3B20C096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72891334" w14:textId="69C234EA" w:rsidR="00F96D84" w:rsidRPr="00D5615B" w:rsidRDefault="00EF421F" w:rsidP="00D5615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Članak </w:t>
      </w:r>
      <w:r w:rsidR="0097152A">
        <w:rPr>
          <w:rFonts w:ascii="Arial" w:hAnsi="Arial" w:cs="Arial"/>
          <w:b/>
          <w:sz w:val="24"/>
          <w:szCs w:val="24"/>
        </w:rPr>
        <w:t>61</w:t>
      </w:r>
      <w:r w:rsidR="00F96D84" w:rsidRPr="00D5615B">
        <w:rPr>
          <w:rFonts w:ascii="Arial" w:hAnsi="Arial" w:cs="Arial"/>
          <w:b/>
          <w:sz w:val="24"/>
          <w:szCs w:val="24"/>
        </w:rPr>
        <w:t>.</w:t>
      </w:r>
    </w:p>
    <w:p w14:paraId="0FB2B47E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55C31053" w14:textId="77777777" w:rsidR="00F96D84" w:rsidRPr="00D5615B" w:rsidRDefault="00F96D84" w:rsidP="00EC69A5">
      <w:pPr>
        <w:pStyle w:val="Bezprored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5615B">
        <w:rPr>
          <w:rFonts w:ascii="Arial" w:hAnsi="Arial" w:cs="Arial"/>
          <w:sz w:val="24"/>
          <w:szCs w:val="24"/>
        </w:rPr>
        <w:t xml:space="preserve">Elaborat UPU-a sačinjen je u 6 izvornika i u digitalnom obliku. </w:t>
      </w:r>
    </w:p>
    <w:p w14:paraId="37563617" w14:textId="77777777" w:rsidR="0085557B" w:rsidRDefault="00F96D84" w:rsidP="0085557B">
      <w:pPr>
        <w:ind w:left="709"/>
        <w:rPr>
          <w:rFonts w:ascii="Arial" w:hAnsi="Arial" w:cs="Arial"/>
        </w:rPr>
      </w:pPr>
      <w:r w:rsidRPr="00D5615B">
        <w:rPr>
          <w:rFonts w:ascii="Arial" w:hAnsi="Arial" w:cs="Arial"/>
        </w:rPr>
        <w:t>Ovjeren pečatom Općinskog vijeća Općine Sutivan i potpisom predsjednika Općinskog vijeća, čuva se u jedinstvenom upravnom odjelu Općine Sutivan i u nadležnom Uredu u splitsko– dalmatinskoj županiji.</w:t>
      </w:r>
    </w:p>
    <w:p w14:paraId="0165E674" w14:textId="77777777" w:rsidR="00F96D84" w:rsidRPr="00D5615B" w:rsidRDefault="00F96D84" w:rsidP="0085557B">
      <w:pPr>
        <w:ind w:left="709"/>
        <w:rPr>
          <w:rFonts w:ascii="Arial" w:hAnsi="Arial" w:cs="Arial"/>
        </w:rPr>
      </w:pPr>
    </w:p>
    <w:p w14:paraId="3D46984D" w14:textId="77777777" w:rsidR="00F96D84" w:rsidRPr="00D5615B" w:rsidRDefault="0085557B" w:rsidP="0085557B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="00F96D84" w:rsidRPr="00D5615B">
        <w:rPr>
          <w:rFonts w:ascii="Arial" w:hAnsi="Arial" w:cs="Arial"/>
          <w:sz w:val="24"/>
          <w:szCs w:val="24"/>
        </w:rPr>
        <w:t xml:space="preserve">Uvid u elaborat UPU-a može se izvršiti u jedinstvenom upravnom odjelu, u nadležnom Uredu u splitsko– dalmatinskoj županiji, te na internetskoj stranici Općine Sutivan. </w:t>
      </w:r>
    </w:p>
    <w:p w14:paraId="584DA999" w14:textId="77777777" w:rsidR="00F96D84" w:rsidRDefault="00F96D84" w:rsidP="00F96D84">
      <w:pPr>
        <w:pStyle w:val="Bezproreda"/>
        <w:rPr>
          <w:sz w:val="24"/>
          <w:szCs w:val="24"/>
        </w:rPr>
      </w:pPr>
    </w:p>
    <w:p w14:paraId="36703FE7" w14:textId="2B62BC0B" w:rsidR="00F96D84" w:rsidRPr="00DF6020" w:rsidRDefault="00074E23" w:rsidP="00D5615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74E23">
        <w:rPr>
          <w:rFonts w:ascii="Arial" w:hAnsi="Arial" w:cs="Arial"/>
          <w:b/>
          <w:sz w:val="24"/>
          <w:szCs w:val="24"/>
        </w:rPr>
        <w:t xml:space="preserve">Članak </w:t>
      </w:r>
      <w:r w:rsidR="0097152A">
        <w:rPr>
          <w:rFonts w:ascii="Arial" w:hAnsi="Arial" w:cs="Arial"/>
          <w:b/>
          <w:sz w:val="24"/>
          <w:szCs w:val="24"/>
        </w:rPr>
        <w:t>62</w:t>
      </w:r>
      <w:r>
        <w:rPr>
          <w:rFonts w:ascii="Arial" w:hAnsi="Arial" w:cs="Arial"/>
          <w:b/>
          <w:sz w:val="24"/>
          <w:szCs w:val="24"/>
        </w:rPr>
        <w:t>.</w:t>
      </w:r>
    </w:p>
    <w:p w14:paraId="0B505B49" w14:textId="77777777" w:rsidR="00F96D84" w:rsidRPr="00F14543" w:rsidRDefault="00F96D84" w:rsidP="00F96D84">
      <w:pPr>
        <w:pStyle w:val="Bezproreda"/>
        <w:rPr>
          <w:sz w:val="24"/>
          <w:szCs w:val="24"/>
        </w:rPr>
      </w:pPr>
    </w:p>
    <w:p w14:paraId="24CAB53F" w14:textId="77777777" w:rsidR="00F96D84" w:rsidRPr="00D5615B" w:rsidRDefault="0085557B" w:rsidP="0085557B">
      <w:pPr>
        <w:pStyle w:val="Bezproreda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F96D84" w:rsidRPr="00D5615B">
        <w:rPr>
          <w:rFonts w:ascii="Arial" w:hAnsi="Arial" w:cs="Arial"/>
          <w:sz w:val="24"/>
          <w:szCs w:val="24"/>
        </w:rPr>
        <w:t xml:space="preserve">Ova odluka stupa na snagu osmog dana od dana objave u “Službenom glasniku Općine Sutivan”. </w:t>
      </w:r>
    </w:p>
    <w:p w14:paraId="0F97EE6F" w14:textId="77777777" w:rsidR="00F96D84" w:rsidRDefault="00F96D84" w:rsidP="00F96D84"/>
    <w:p w14:paraId="52A2C2CF" w14:textId="77777777" w:rsidR="00074E23" w:rsidRDefault="00074E23" w:rsidP="00F96D84"/>
    <w:p w14:paraId="175CF8AF" w14:textId="77777777" w:rsidR="00D513F1" w:rsidRDefault="00D513F1" w:rsidP="00F96D84">
      <w:bookmarkStart w:id="3" w:name="_GoBack"/>
      <w:bookmarkEnd w:id="3"/>
    </w:p>
    <w:p w14:paraId="491858AA" w14:textId="77777777" w:rsidR="00074E23" w:rsidRDefault="00074E23" w:rsidP="00F96D84"/>
    <w:p w14:paraId="42D5B645" w14:textId="77777777" w:rsidR="00F81FDB" w:rsidRPr="00D5615B" w:rsidRDefault="00F81FDB" w:rsidP="004B04C5">
      <w:pPr>
        <w:ind w:left="709"/>
        <w:rPr>
          <w:rFonts w:ascii="Arial" w:hAnsi="Arial" w:cs="Arial"/>
        </w:rPr>
      </w:pPr>
      <w:r w:rsidRPr="00D5615B">
        <w:rPr>
          <w:rFonts w:ascii="Arial" w:hAnsi="Arial" w:cs="Arial"/>
        </w:rPr>
        <w:lastRenderedPageBreak/>
        <w:t xml:space="preserve">KLASA: </w:t>
      </w:r>
      <w:r>
        <w:rPr>
          <w:rFonts w:ascii="Arial" w:hAnsi="Arial" w:cs="Arial"/>
        </w:rPr>
        <w:t>350-01/21-01/0006</w:t>
      </w:r>
    </w:p>
    <w:p w14:paraId="1BBE4338" w14:textId="77777777" w:rsidR="00F81FDB" w:rsidRPr="00D5615B" w:rsidRDefault="00F81FDB" w:rsidP="004B04C5">
      <w:pPr>
        <w:ind w:left="709"/>
        <w:rPr>
          <w:rFonts w:ascii="Arial" w:hAnsi="Arial" w:cs="Arial"/>
        </w:rPr>
      </w:pPr>
      <w:r w:rsidRPr="00D5615B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2181-51-03/1-25-0043</w:t>
      </w:r>
    </w:p>
    <w:p w14:paraId="6D258020" w14:textId="77777777" w:rsidR="00F81FDB" w:rsidRPr="00D5615B" w:rsidRDefault="00F81FDB" w:rsidP="004B04C5">
      <w:pPr>
        <w:ind w:left="709"/>
        <w:rPr>
          <w:rFonts w:ascii="Arial" w:hAnsi="Arial" w:cs="Arial"/>
        </w:rPr>
      </w:pPr>
      <w:r w:rsidRPr="00D5615B">
        <w:rPr>
          <w:rFonts w:ascii="Arial" w:hAnsi="Arial" w:cs="Arial"/>
        </w:rPr>
        <w:t xml:space="preserve">U Sutivanu, </w:t>
      </w:r>
      <w:r>
        <w:rPr>
          <w:rFonts w:ascii="Arial" w:hAnsi="Arial" w:cs="Arial"/>
        </w:rPr>
        <w:t xml:space="preserve">dana 14. travnja 2025. </w:t>
      </w:r>
      <w:r w:rsidRPr="00D5615B">
        <w:rPr>
          <w:rFonts w:ascii="Arial" w:hAnsi="Arial" w:cs="Arial"/>
        </w:rPr>
        <w:t xml:space="preserve">god. </w:t>
      </w:r>
    </w:p>
    <w:p w14:paraId="0F166CBC" w14:textId="77777777" w:rsidR="00F96D84" w:rsidRPr="00D5615B" w:rsidRDefault="00F96D84" w:rsidP="004B04C5">
      <w:pPr>
        <w:ind w:left="709"/>
        <w:rPr>
          <w:rFonts w:ascii="Arial" w:hAnsi="Arial" w:cs="Arial"/>
        </w:rPr>
      </w:pPr>
    </w:p>
    <w:p w14:paraId="6A561973" w14:textId="77777777" w:rsidR="00F96D84" w:rsidRPr="00D5615B" w:rsidRDefault="00F96D84" w:rsidP="004B04C5">
      <w:pPr>
        <w:ind w:left="709"/>
        <w:rPr>
          <w:rFonts w:ascii="Arial" w:hAnsi="Arial" w:cs="Arial"/>
        </w:rPr>
      </w:pPr>
      <w:r w:rsidRPr="00D5615B">
        <w:rPr>
          <w:rFonts w:ascii="Arial" w:hAnsi="Arial" w:cs="Arial"/>
        </w:rPr>
        <w:t xml:space="preserve">Predsjednik  </w:t>
      </w:r>
    </w:p>
    <w:p w14:paraId="041B309D" w14:textId="77777777" w:rsidR="00F96D84" w:rsidRPr="00D5615B" w:rsidRDefault="00F96D84" w:rsidP="004B04C5">
      <w:pPr>
        <w:ind w:left="709"/>
        <w:rPr>
          <w:rFonts w:ascii="Arial" w:hAnsi="Arial" w:cs="Arial"/>
        </w:rPr>
      </w:pPr>
      <w:r w:rsidRPr="00D5615B">
        <w:rPr>
          <w:rFonts w:ascii="Arial" w:hAnsi="Arial" w:cs="Arial"/>
        </w:rPr>
        <w:t xml:space="preserve">OPĆINSKOG VIJEĆA </w:t>
      </w:r>
    </w:p>
    <w:p w14:paraId="2224B6BA" w14:textId="77777777" w:rsidR="00F96D84" w:rsidRPr="00D5615B" w:rsidRDefault="00F96D84" w:rsidP="004B04C5">
      <w:pPr>
        <w:ind w:left="709"/>
        <w:rPr>
          <w:rFonts w:ascii="Arial" w:hAnsi="Arial" w:cs="Arial"/>
        </w:rPr>
      </w:pPr>
    </w:p>
    <w:p w14:paraId="243D37F5" w14:textId="36B7D281" w:rsidR="00235173" w:rsidRPr="00154E30" w:rsidRDefault="00F96D84" w:rsidP="004B04C5">
      <w:pPr>
        <w:ind w:left="709"/>
        <w:rPr>
          <w:rFonts w:ascii="Arial" w:hAnsi="Arial" w:cs="Arial"/>
          <w:color w:val="0000FF"/>
        </w:rPr>
      </w:pPr>
      <w:r w:rsidRPr="00D5615B">
        <w:rPr>
          <w:rFonts w:ascii="Arial" w:hAnsi="Arial" w:cs="Arial"/>
        </w:rPr>
        <w:t>Bartul Lukšić</w:t>
      </w:r>
    </w:p>
    <w:p w14:paraId="5B988566" w14:textId="77777777" w:rsidR="00235173" w:rsidRPr="00342F21" w:rsidRDefault="00235173">
      <w:pPr>
        <w:spacing w:line="360" w:lineRule="auto"/>
        <w:jc w:val="both"/>
        <w:rPr>
          <w:rFonts w:ascii="Arial" w:hAnsi="Arial"/>
        </w:rPr>
      </w:pPr>
    </w:p>
    <w:p w14:paraId="05427A44" w14:textId="77777777" w:rsidR="00CF26C5" w:rsidRPr="00BE0B00" w:rsidRDefault="00CF26C5">
      <w:pPr>
        <w:pStyle w:val="lanak"/>
        <w:tabs>
          <w:tab w:val="clear" w:pos="1065"/>
        </w:tabs>
        <w:ind w:left="0" w:right="0" w:firstLine="0"/>
        <w:rPr>
          <w:rFonts w:cs="Arial"/>
          <w:b w:val="0"/>
          <w:szCs w:val="22"/>
        </w:rPr>
      </w:pPr>
    </w:p>
    <w:p w14:paraId="62593EDE" w14:textId="77777777" w:rsidR="00DF0A01" w:rsidRDefault="00DF0A01">
      <w:pPr>
        <w:pStyle w:val="Tijeloteksta2"/>
      </w:pPr>
      <w:r>
        <w:tab/>
      </w:r>
    </w:p>
    <w:p w14:paraId="14CDC562" w14:textId="77777777" w:rsidR="00DF0A01" w:rsidRDefault="00DF0A01" w:rsidP="00F567D9">
      <w:pPr>
        <w:pStyle w:val="Tijeloteksta2"/>
      </w:pPr>
    </w:p>
    <w:sectPr w:rsidR="00DF0A01" w:rsidSect="005D0AA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DA76E" w14:textId="77777777" w:rsidR="00D15511" w:rsidRDefault="00D15511">
      <w:r>
        <w:separator/>
      </w:r>
    </w:p>
  </w:endnote>
  <w:endnote w:type="continuationSeparator" w:id="0">
    <w:p w14:paraId="480FD80A" w14:textId="77777777" w:rsidR="00D15511" w:rsidRDefault="00D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ECB1F" w14:textId="77777777" w:rsidR="00A00752" w:rsidRDefault="00A0075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2932" w14:textId="77777777" w:rsidR="00A00752" w:rsidRDefault="00A0075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219CC" w14:textId="77777777" w:rsidR="00A00752" w:rsidRDefault="00A0075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513F1">
      <w:rPr>
        <w:rStyle w:val="Brojstranice"/>
        <w:noProof/>
      </w:rPr>
      <w:t>10</w:t>
    </w:r>
    <w:r>
      <w:rPr>
        <w:rStyle w:val="Brojstranice"/>
      </w:rPr>
      <w:fldChar w:fldCharType="end"/>
    </w:r>
  </w:p>
  <w:p w14:paraId="4F345989" w14:textId="77777777" w:rsidR="00A00752" w:rsidRPr="00CB404B" w:rsidRDefault="00A00752" w:rsidP="00B0639E">
    <w:pPr>
      <w:pStyle w:val="Podnoje"/>
      <w:jc w:val="center"/>
      <w:rPr>
        <w:rFonts w:asciiTheme="minorHAnsi" w:hAnsiTheme="minorHAnsi"/>
        <w:sz w:val="22"/>
        <w:szCs w:val="22"/>
        <w:lang w:val="hr-HR"/>
      </w:rPr>
    </w:pPr>
    <w:r w:rsidRPr="00CB404B">
      <w:rPr>
        <w:rFonts w:asciiTheme="minorHAnsi" w:hAnsiTheme="minorHAnsi"/>
        <w:sz w:val="22"/>
        <w:szCs w:val="22"/>
        <w:lang w:val="hr-HR"/>
      </w:rPr>
      <w:t>312 AR</w:t>
    </w:r>
  </w:p>
  <w:p w14:paraId="265BBFFA" w14:textId="77777777" w:rsidR="00A00752" w:rsidRDefault="00A00752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6512E" w14:textId="77777777" w:rsidR="00A00752" w:rsidRPr="00CB404B" w:rsidRDefault="00A00752" w:rsidP="00CB404B">
    <w:pPr>
      <w:pStyle w:val="Podnoje"/>
      <w:jc w:val="center"/>
      <w:rPr>
        <w:rFonts w:asciiTheme="minorHAnsi" w:hAnsiTheme="minorHAnsi"/>
        <w:sz w:val="22"/>
        <w:szCs w:val="22"/>
        <w:lang w:val="hr-HR"/>
      </w:rPr>
    </w:pPr>
    <w:r w:rsidRPr="00CB404B">
      <w:rPr>
        <w:rFonts w:asciiTheme="minorHAnsi" w:hAnsiTheme="minorHAnsi"/>
        <w:sz w:val="22"/>
        <w:szCs w:val="22"/>
        <w:lang w:val="hr-HR"/>
      </w:rPr>
      <w:t>312 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05D28" w14:textId="77777777" w:rsidR="00D15511" w:rsidRDefault="00D15511">
      <w:r>
        <w:separator/>
      </w:r>
    </w:p>
  </w:footnote>
  <w:footnote w:type="continuationSeparator" w:id="0">
    <w:p w14:paraId="314D82E8" w14:textId="77777777" w:rsidR="00D15511" w:rsidRDefault="00D1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6FA81" w14:textId="12928B96" w:rsidR="00A00752" w:rsidRPr="00E424F1" w:rsidRDefault="00A00752" w:rsidP="005D0AA5">
    <w:pPr>
      <w:pStyle w:val="Zaglavlje"/>
      <w:jc w:val="center"/>
      <w:rPr>
        <w:rFonts w:asciiTheme="minorHAnsi" w:hAnsiTheme="minorHAnsi"/>
        <w:sz w:val="20"/>
        <w:u w:val="single"/>
        <w:lang w:val="hr-HR"/>
      </w:rPr>
    </w:pPr>
    <w:r w:rsidRPr="00E424F1">
      <w:rPr>
        <w:rFonts w:asciiTheme="minorHAnsi" w:hAnsiTheme="minorHAnsi"/>
        <w:sz w:val="20"/>
        <w:u w:val="single"/>
        <w:lang w:val="hr-HR"/>
      </w:rPr>
      <w:t xml:space="preserve">URBANISTIČKI PLAN UREĐENJA SPILA, SUTIVAN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04A"/>
    <w:multiLevelType w:val="multilevel"/>
    <w:tmpl w:val="14928476"/>
    <w:numStyleLink w:val="Style1"/>
  </w:abstractNum>
  <w:abstractNum w:abstractNumId="1">
    <w:nsid w:val="048475F6"/>
    <w:multiLevelType w:val="multilevel"/>
    <w:tmpl w:val="813A08F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ADE115F"/>
    <w:multiLevelType w:val="hybridMultilevel"/>
    <w:tmpl w:val="C3CC0C84"/>
    <w:lvl w:ilvl="0" w:tplc="C1D6CA0C">
      <w:start w:val="38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C3F1F"/>
    <w:multiLevelType w:val="multilevel"/>
    <w:tmpl w:val="E06E76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12A57672"/>
    <w:multiLevelType w:val="multilevel"/>
    <w:tmpl w:val="9E302054"/>
    <w:lvl w:ilvl="0">
      <w:start w:val="2"/>
      <w:numFmt w:val="decimal"/>
      <w:lvlText w:val="%1."/>
      <w:lvlJc w:val="left"/>
      <w:pPr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abstractNum w:abstractNumId="5">
    <w:nsid w:val="1516240E"/>
    <w:multiLevelType w:val="hybridMultilevel"/>
    <w:tmpl w:val="0542036C"/>
    <w:lvl w:ilvl="0" w:tplc="C71C2E9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7" w:hanging="360"/>
      </w:pPr>
      <w:rPr>
        <w:rFonts w:ascii="Wingdings" w:hAnsi="Wingdings" w:cs="Wingdings" w:hint="default"/>
      </w:rPr>
    </w:lvl>
  </w:abstractNum>
  <w:abstractNum w:abstractNumId="6">
    <w:nsid w:val="19E052D8"/>
    <w:multiLevelType w:val="hybridMultilevel"/>
    <w:tmpl w:val="3404E0F4"/>
    <w:lvl w:ilvl="0" w:tplc="2B548E9A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BAC4E7E"/>
    <w:multiLevelType w:val="hybridMultilevel"/>
    <w:tmpl w:val="C24A0716"/>
    <w:lvl w:ilvl="0" w:tplc="04BE5B0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E16418"/>
    <w:multiLevelType w:val="hybridMultilevel"/>
    <w:tmpl w:val="28F6A8CC"/>
    <w:lvl w:ilvl="0" w:tplc="4348A97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1E197D"/>
    <w:multiLevelType w:val="singleLevel"/>
    <w:tmpl w:val="F6BE89AE"/>
    <w:lvl w:ilvl="0">
      <w:start w:val="1"/>
      <w:numFmt w:val="bullet"/>
      <w:lvlText w:val=""/>
      <w:lvlJc w:val="left"/>
      <w:pPr>
        <w:tabs>
          <w:tab w:val="num" w:pos="785"/>
        </w:tabs>
        <w:ind w:left="709" w:hanging="284"/>
      </w:pPr>
      <w:rPr>
        <w:rFonts w:ascii="Wingdings" w:hAnsi="Wingdings" w:hint="default"/>
        <w:sz w:val="10"/>
      </w:rPr>
    </w:lvl>
  </w:abstractNum>
  <w:abstractNum w:abstractNumId="10">
    <w:nsid w:val="26AA79A8"/>
    <w:multiLevelType w:val="hybridMultilevel"/>
    <w:tmpl w:val="C77C7882"/>
    <w:lvl w:ilvl="0" w:tplc="561E4AF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5E0921"/>
    <w:multiLevelType w:val="multilevel"/>
    <w:tmpl w:val="14928476"/>
    <w:styleLink w:val="Style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28300DF"/>
    <w:multiLevelType w:val="hybridMultilevel"/>
    <w:tmpl w:val="1E002554"/>
    <w:lvl w:ilvl="0" w:tplc="0E2E5076">
      <w:start w:val="1"/>
      <w:numFmt w:val="decimal"/>
      <w:lvlText w:val="(%1)"/>
      <w:lvlJc w:val="left"/>
      <w:pPr>
        <w:ind w:left="1141" w:hanging="43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7C2578"/>
    <w:multiLevelType w:val="multilevel"/>
    <w:tmpl w:val="041A001D"/>
    <w:styleLink w:val="Stil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B14273F"/>
    <w:multiLevelType w:val="hybridMultilevel"/>
    <w:tmpl w:val="8CC86F0A"/>
    <w:lvl w:ilvl="0" w:tplc="552E2F30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3B7F42BF"/>
    <w:multiLevelType w:val="hybridMultilevel"/>
    <w:tmpl w:val="4A40115C"/>
    <w:lvl w:ilvl="0" w:tplc="7952B94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C7D5ABB"/>
    <w:multiLevelType w:val="hybridMultilevel"/>
    <w:tmpl w:val="03042E10"/>
    <w:lvl w:ilvl="0" w:tplc="F2C87790">
      <w:numFmt w:val="bullet"/>
      <w:lvlText w:val="-"/>
      <w:lvlJc w:val="left"/>
      <w:pPr>
        <w:tabs>
          <w:tab w:val="num" w:pos="5323"/>
        </w:tabs>
        <w:ind w:left="5323" w:hanging="360"/>
      </w:pPr>
      <w:rPr>
        <w:rFonts w:ascii="Times New Roman" w:eastAsia="Times New Roman" w:hAnsi="Times New Roman" w:cs="Times New Roman" w:hint="default"/>
      </w:rPr>
    </w:lvl>
    <w:lvl w:ilvl="1" w:tplc="5CEEA7F2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2" w:tplc="6E7AA3D6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  <w:lvl w:ilvl="3" w:tplc="B950E370" w:tentative="1">
      <w:start w:val="1"/>
      <w:numFmt w:val="bullet"/>
      <w:lvlText w:val=""/>
      <w:lvlJc w:val="left"/>
      <w:pPr>
        <w:tabs>
          <w:tab w:val="num" w:pos="7417"/>
        </w:tabs>
        <w:ind w:left="7417" w:hanging="360"/>
      </w:pPr>
      <w:rPr>
        <w:rFonts w:ascii="Symbol" w:hAnsi="Symbol" w:hint="default"/>
      </w:rPr>
    </w:lvl>
    <w:lvl w:ilvl="4" w:tplc="C1CA0F3E" w:tentative="1">
      <w:start w:val="1"/>
      <w:numFmt w:val="bullet"/>
      <w:lvlText w:val="o"/>
      <w:lvlJc w:val="left"/>
      <w:pPr>
        <w:tabs>
          <w:tab w:val="num" w:pos="8137"/>
        </w:tabs>
        <w:ind w:left="8137" w:hanging="360"/>
      </w:pPr>
      <w:rPr>
        <w:rFonts w:ascii="Courier New" w:hAnsi="Courier New" w:cs="Courier New" w:hint="default"/>
      </w:rPr>
    </w:lvl>
    <w:lvl w:ilvl="5" w:tplc="2A08C0CC" w:tentative="1">
      <w:start w:val="1"/>
      <w:numFmt w:val="bullet"/>
      <w:lvlText w:val=""/>
      <w:lvlJc w:val="left"/>
      <w:pPr>
        <w:tabs>
          <w:tab w:val="num" w:pos="8857"/>
        </w:tabs>
        <w:ind w:left="8857" w:hanging="360"/>
      </w:pPr>
      <w:rPr>
        <w:rFonts w:ascii="Wingdings" w:hAnsi="Wingdings" w:hint="default"/>
      </w:rPr>
    </w:lvl>
    <w:lvl w:ilvl="6" w:tplc="080ABF34" w:tentative="1">
      <w:start w:val="1"/>
      <w:numFmt w:val="bullet"/>
      <w:lvlText w:val=""/>
      <w:lvlJc w:val="left"/>
      <w:pPr>
        <w:tabs>
          <w:tab w:val="num" w:pos="9577"/>
        </w:tabs>
        <w:ind w:left="9577" w:hanging="360"/>
      </w:pPr>
      <w:rPr>
        <w:rFonts w:ascii="Symbol" w:hAnsi="Symbol" w:hint="default"/>
      </w:rPr>
    </w:lvl>
    <w:lvl w:ilvl="7" w:tplc="C3D8E1E8" w:tentative="1">
      <w:start w:val="1"/>
      <w:numFmt w:val="bullet"/>
      <w:lvlText w:val="o"/>
      <w:lvlJc w:val="left"/>
      <w:pPr>
        <w:tabs>
          <w:tab w:val="num" w:pos="10297"/>
        </w:tabs>
        <w:ind w:left="10297" w:hanging="360"/>
      </w:pPr>
      <w:rPr>
        <w:rFonts w:ascii="Courier New" w:hAnsi="Courier New" w:cs="Courier New" w:hint="default"/>
      </w:rPr>
    </w:lvl>
    <w:lvl w:ilvl="8" w:tplc="314EC43E" w:tentative="1">
      <w:start w:val="1"/>
      <w:numFmt w:val="bullet"/>
      <w:lvlText w:val=""/>
      <w:lvlJc w:val="left"/>
      <w:pPr>
        <w:tabs>
          <w:tab w:val="num" w:pos="11017"/>
        </w:tabs>
        <w:ind w:left="11017" w:hanging="360"/>
      </w:pPr>
      <w:rPr>
        <w:rFonts w:ascii="Wingdings" w:hAnsi="Wingdings" w:hint="default"/>
      </w:rPr>
    </w:lvl>
  </w:abstractNum>
  <w:abstractNum w:abstractNumId="17">
    <w:nsid w:val="3C8B603A"/>
    <w:multiLevelType w:val="hybridMultilevel"/>
    <w:tmpl w:val="C69E493C"/>
    <w:lvl w:ilvl="0" w:tplc="68E81CD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C62D47"/>
    <w:multiLevelType w:val="hybridMultilevel"/>
    <w:tmpl w:val="B35C5876"/>
    <w:lvl w:ilvl="0" w:tplc="4CE694D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A0003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1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8A72BD"/>
    <w:multiLevelType w:val="hybridMultilevel"/>
    <w:tmpl w:val="7E748BC4"/>
    <w:lvl w:ilvl="0" w:tplc="DCD6BAC8">
      <w:start w:val="1"/>
      <w:numFmt w:val="ordinal"/>
      <w:pStyle w:val="nabrajanjebold1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B5514B"/>
    <w:multiLevelType w:val="hybridMultilevel"/>
    <w:tmpl w:val="73ECC43E"/>
    <w:lvl w:ilvl="0" w:tplc="BF9EBA08">
      <w:start w:val="1"/>
      <w:numFmt w:val="decimal"/>
      <w:lvlText w:val="(%1)"/>
      <w:lvlJc w:val="left"/>
      <w:pPr>
        <w:ind w:left="1067" w:hanging="36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417314EE"/>
    <w:multiLevelType w:val="hybridMultilevel"/>
    <w:tmpl w:val="47CCD11E"/>
    <w:lvl w:ilvl="0" w:tplc="3970FB0A">
      <w:start w:val="1"/>
      <w:numFmt w:val="decimal"/>
      <w:lvlText w:val="(%1)"/>
      <w:lvlJc w:val="left"/>
      <w:pPr>
        <w:ind w:left="1115" w:hanging="40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E2914"/>
    <w:multiLevelType w:val="multilevel"/>
    <w:tmpl w:val="041A001D"/>
    <w:styleLink w:val="Sti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1B5F21"/>
    <w:multiLevelType w:val="hybridMultilevel"/>
    <w:tmpl w:val="DE1447FA"/>
    <w:lvl w:ilvl="0" w:tplc="F2F43C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2A1DEB"/>
    <w:multiLevelType w:val="multilevel"/>
    <w:tmpl w:val="6EAADDAC"/>
    <w:lvl w:ilvl="0">
      <w:start w:val="2"/>
      <w:numFmt w:val="upperRoman"/>
      <w:lvlText w:val="%1."/>
      <w:lvlJc w:val="left"/>
      <w:pPr>
        <w:ind w:left="142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3" w:hanging="2160"/>
      </w:pPr>
      <w:rPr>
        <w:rFonts w:hint="default"/>
      </w:rPr>
    </w:lvl>
  </w:abstractNum>
  <w:abstractNum w:abstractNumId="25">
    <w:nsid w:val="4CA05904"/>
    <w:multiLevelType w:val="hybridMultilevel"/>
    <w:tmpl w:val="32FA2B8E"/>
    <w:lvl w:ilvl="0" w:tplc="0E3C6654">
      <w:start w:val="1"/>
      <w:numFmt w:val="decimal"/>
      <w:lvlText w:val="(%1)"/>
      <w:lvlJc w:val="left"/>
      <w:pPr>
        <w:ind w:left="1114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165A2B"/>
    <w:multiLevelType w:val="singleLevel"/>
    <w:tmpl w:val="703E81AE"/>
    <w:lvl w:ilvl="0">
      <w:start w:val="1"/>
      <w:numFmt w:val="bullet"/>
      <w:pStyle w:val="Nabraj2"/>
      <w:lvlText w:val=""/>
      <w:lvlJc w:val="left"/>
      <w:pPr>
        <w:tabs>
          <w:tab w:val="num" w:pos="785"/>
        </w:tabs>
        <w:ind w:left="709" w:hanging="284"/>
      </w:pPr>
      <w:rPr>
        <w:rFonts w:ascii="Wingdings" w:hAnsi="Wingdings" w:hint="default"/>
        <w:sz w:val="10"/>
      </w:rPr>
    </w:lvl>
  </w:abstractNum>
  <w:abstractNum w:abstractNumId="27">
    <w:nsid w:val="5460377E"/>
    <w:multiLevelType w:val="hybridMultilevel"/>
    <w:tmpl w:val="E8720FA4"/>
    <w:lvl w:ilvl="0" w:tplc="1F28C0D2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CB4AE2"/>
    <w:multiLevelType w:val="hybridMultilevel"/>
    <w:tmpl w:val="73E8EFF2"/>
    <w:lvl w:ilvl="0" w:tplc="D3109A52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8E05FC"/>
    <w:multiLevelType w:val="multilevel"/>
    <w:tmpl w:val="B914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0">
    <w:nsid w:val="60032B03"/>
    <w:multiLevelType w:val="hybridMultilevel"/>
    <w:tmpl w:val="E806ACFC"/>
    <w:lvl w:ilvl="0" w:tplc="C6AEAE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 w:tplc="599620C4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634E1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06C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8A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29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6C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EE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62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637641"/>
    <w:multiLevelType w:val="hybridMultilevel"/>
    <w:tmpl w:val="EC225A4A"/>
    <w:lvl w:ilvl="0" w:tplc="02189BB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07F33FB"/>
    <w:multiLevelType w:val="multilevel"/>
    <w:tmpl w:val="14928476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3">
    <w:nsid w:val="64AD7B1F"/>
    <w:multiLevelType w:val="multilevel"/>
    <w:tmpl w:val="041A001D"/>
    <w:styleLink w:val="Stil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9F47516"/>
    <w:multiLevelType w:val="hybridMultilevel"/>
    <w:tmpl w:val="5574CA7E"/>
    <w:lvl w:ilvl="0" w:tplc="C60C4ADC">
      <w:start w:val="1"/>
      <w:numFmt w:val="decimal"/>
      <w:lvlText w:val="(%1)"/>
      <w:lvlJc w:val="left"/>
      <w:pPr>
        <w:ind w:left="1115" w:hanging="40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DD6967"/>
    <w:multiLevelType w:val="singleLevel"/>
    <w:tmpl w:val="AEC67992"/>
    <w:lvl w:ilvl="0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36">
    <w:nsid w:val="735E2FC2"/>
    <w:multiLevelType w:val="hybridMultilevel"/>
    <w:tmpl w:val="C026FD3C"/>
    <w:lvl w:ilvl="0" w:tplc="DCD6BAC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4EA086B"/>
    <w:multiLevelType w:val="hybridMultilevel"/>
    <w:tmpl w:val="8D72E620"/>
    <w:lvl w:ilvl="0" w:tplc="8ABCE930">
      <w:start w:val="1"/>
      <w:numFmt w:val="decimal"/>
      <w:lvlText w:val="(%1)"/>
      <w:lvlJc w:val="left"/>
      <w:pPr>
        <w:ind w:left="1067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8">
    <w:nsid w:val="7D840BC0"/>
    <w:multiLevelType w:val="hybridMultilevel"/>
    <w:tmpl w:val="5A968234"/>
    <w:lvl w:ilvl="0" w:tplc="1A082814">
      <w:start w:val="1"/>
      <w:numFmt w:val="bullet"/>
      <w:pStyle w:val="uvlaka0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F658D4"/>
    <w:multiLevelType w:val="multilevel"/>
    <w:tmpl w:val="E59C2D52"/>
    <w:lvl w:ilvl="0">
      <w:start w:val="1"/>
      <w:numFmt w:val="upperRoman"/>
      <w:lvlText w:val="%1."/>
      <w:lvlJc w:val="left"/>
      <w:pPr>
        <w:ind w:left="142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7" w:hanging="216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13"/>
  </w:num>
  <w:num w:numId="4">
    <w:abstractNumId w:val="33"/>
  </w:num>
  <w:num w:numId="5">
    <w:abstractNumId w:val="38"/>
  </w:num>
  <w:num w:numId="6">
    <w:abstractNumId w:val="19"/>
  </w:num>
  <w:num w:numId="7">
    <w:abstractNumId w:val="2"/>
  </w:num>
  <w:num w:numId="8">
    <w:abstractNumId w:val="11"/>
  </w:num>
  <w:num w:numId="9">
    <w:abstractNumId w:val="0"/>
    <w:lvlOverride w:ilvl="0">
      <w:lvl w:ilvl="0">
        <w:start w:val="1"/>
        <w:numFmt w:val="decimal"/>
        <w:lvlText w:val="(%1)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</w:num>
  <w:num w:numId="10">
    <w:abstractNumId w:val="30"/>
  </w:num>
  <w:num w:numId="11">
    <w:abstractNumId w:val="36"/>
  </w:num>
  <w:num w:numId="12">
    <w:abstractNumId w:val="26"/>
  </w:num>
  <w:num w:numId="1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8"/>
  </w:num>
  <w:num w:numId="17">
    <w:abstractNumId w:val="7"/>
  </w:num>
  <w:num w:numId="18">
    <w:abstractNumId w:val="23"/>
  </w:num>
  <w:num w:numId="19">
    <w:abstractNumId w:val="21"/>
  </w:num>
  <w:num w:numId="20">
    <w:abstractNumId w:val="34"/>
  </w:num>
  <w:num w:numId="21">
    <w:abstractNumId w:val="12"/>
  </w:num>
  <w:num w:numId="22">
    <w:abstractNumId w:val="37"/>
  </w:num>
  <w:num w:numId="23">
    <w:abstractNumId w:val="9"/>
  </w:num>
  <w:num w:numId="24">
    <w:abstractNumId w:val="20"/>
  </w:num>
  <w:num w:numId="25">
    <w:abstractNumId w:val="35"/>
  </w:num>
  <w:num w:numId="26">
    <w:abstractNumId w:val="1"/>
  </w:num>
  <w:num w:numId="27">
    <w:abstractNumId w:val="32"/>
  </w:num>
  <w:num w:numId="28">
    <w:abstractNumId w:val="3"/>
  </w:num>
  <w:num w:numId="29">
    <w:abstractNumId w:val="31"/>
  </w:num>
  <w:num w:numId="30">
    <w:abstractNumId w:val="6"/>
  </w:num>
  <w:num w:numId="31">
    <w:abstractNumId w:val="25"/>
  </w:num>
  <w:num w:numId="32">
    <w:abstractNumId w:val="15"/>
  </w:num>
  <w:num w:numId="33">
    <w:abstractNumId w:val="14"/>
  </w:num>
  <w:num w:numId="34">
    <w:abstractNumId w:val="17"/>
  </w:num>
  <w:num w:numId="35">
    <w:abstractNumId w:val="28"/>
  </w:num>
  <w:num w:numId="36">
    <w:abstractNumId w:val="27"/>
  </w:num>
  <w:num w:numId="37">
    <w:abstractNumId w:val="39"/>
  </w:num>
  <w:num w:numId="38">
    <w:abstractNumId w:val="5"/>
  </w:num>
  <w:num w:numId="39">
    <w:abstractNumId w:val="4"/>
  </w:num>
  <w:num w:numId="40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7A"/>
    <w:rsid w:val="00000F60"/>
    <w:rsid w:val="000013D4"/>
    <w:rsid w:val="00003C54"/>
    <w:rsid w:val="00006BFF"/>
    <w:rsid w:val="000109F3"/>
    <w:rsid w:val="00010BE6"/>
    <w:rsid w:val="000112E3"/>
    <w:rsid w:val="00011CBA"/>
    <w:rsid w:val="00012C7F"/>
    <w:rsid w:val="00015372"/>
    <w:rsid w:val="00015473"/>
    <w:rsid w:val="00016AAE"/>
    <w:rsid w:val="00021372"/>
    <w:rsid w:val="00022D71"/>
    <w:rsid w:val="00023AE5"/>
    <w:rsid w:val="00024B47"/>
    <w:rsid w:val="00024E4A"/>
    <w:rsid w:val="00027206"/>
    <w:rsid w:val="000277A6"/>
    <w:rsid w:val="00031D65"/>
    <w:rsid w:val="00032FC4"/>
    <w:rsid w:val="00042C42"/>
    <w:rsid w:val="00043057"/>
    <w:rsid w:val="00043093"/>
    <w:rsid w:val="000461AD"/>
    <w:rsid w:val="00051882"/>
    <w:rsid w:val="00052BD5"/>
    <w:rsid w:val="0006060C"/>
    <w:rsid w:val="00060987"/>
    <w:rsid w:val="0006151E"/>
    <w:rsid w:val="00062D58"/>
    <w:rsid w:val="0006426D"/>
    <w:rsid w:val="0006452A"/>
    <w:rsid w:val="00064853"/>
    <w:rsid w:val="00065B3D"/>
    <w:rsid w:val="00065C5D"/>
    <w:rsid w:val="000660E3"/>
    <w:rsid w:val="0006725D"/>
    <w:rsid w:val="00072D81"/>
    <w:rsid w:val="00074E23"/>
    <w:rsid w:val="00076B11"/>
    <w:rsid w:val="00076F0B"/>
    <w:rsid w:val="00080B6D"/>
    <w:rsid w:val="00081F10"/>
    <w:rsid w:val="0008630E"/>
    <w:rsid w:val="00094215"/>
    <w:rsid w:val="00095CFB"/>
    <w:rsid w:val="00096912"/>
    <w:rsid w:val="000A4260"/>
    <w:rsid w:val="000A74AA"/>
    <w:rsid w:val="000A78BE"/>
    <w:rsid w:val="000B6E10"/>
    <w:rsid w:val="000C03B7"/>
    <w:rsid w:val="000C0B71"/>
    <w:rsid w:val="000C1CB4"/>
    <w:rsid w:val="000C3C4D"/>
    <w:rsid w:val="000C7CA5"/>
    <w:rsid w:val="000D074B"/>
    <w:rsid w:val="000D2D4C"/>
    <w:rsid w:val="000D500D"/>
    <w:rsid w:val="000D5433"/>
    <w:rsid w:val="000E054C"/>
    <w:rsid w:val="000E07A6"/>
    <w:rsid w:val="000E095E"/>
    <w:rsid w:val="000E0970"/>
    <w:rsid w:val="000E51FF"/>
    <w:rsid w:val="000E68B0"/>
    <w:rsid w:val="000E6B9C"/>
    <w:rsid w:val="000E7553"/>
    <w:rsid w:val="000F4D6E"/>
    <w:rsid w:val="001007FD"/>
    <w:rsid w:val="0010485D"/>
    <w:rsid w:val="00104B11"/>
    <w:rsid w:val="00107607"/>
    <w:rsid w:val="00111069"/>
    <w:rsid w:val="00113E50"/>
    <w:rsid w:val="00114739"/>
    <w:rsid w:val="0011499D"/>
    <w:rsid w:val="001203D6"/>
    <w:rsid w:val="00121435"/>
    <w:rsid w:val="001255B1"/>
    <w:rsid w:val="0012636F"/>
    <w:rsid w:val="00127B0A"/>
    <w:rsid w:val="001528A9"/>
    <w:rsid w:val="00154E30"/>
    <w:rsid w:val="00157B2D"/>
    <w:rsid w:val="00160471"/>
    <w:rsid w:val="001648E9"/>
    <w:rsid w:val="0017266F"/>
    <w:rsid w:val="00173293"/>
    <w:rsid w:val="00177599"/>
    <w:rsid w:val="0017775A"/>
    <w:rsid w:val="00182D44"/>
    <w:rsid w:val="00186A7B"/>
    <w:rsid w:val="001A362D"/>
    <w:rsid w:val="001A3DEC"/>
    <w:rsid w:val="001A4A2F"/>
    <w:rsid w:val="001A5E05"/>
    <w:rsid w:val="001B0621"/>
    <w:rsid w:val="001B34F9"/>
    <w:rsid w:val="001B437A"/>
    <w:rsid w:val="001B5232"/>
    <w:rsid w:val="001C5289"/>
    <w:rsid w:val="001C7563"/>
    <w:rsid w:val="001D26C6"/>
    <w:rsid w:val="001E1365"/>
    <w:rsid w:val="001E1967"/>
    <w:rsid w:val="001E4A97"/>
    <w:rsid w:val="001E74C6"/>
    <w:rsid w:val="001E7CC4"/>
    <w:rsid w:val="001F12F3"/>
    <w:rsid w:val="001F154D"/>
    <w:rsid w:val="001F15F2"/>
    <w:rsid w:val="001F1B4E"/>
    <w:rsid w:val="001F29B6"/>
    <w:rsid w:val="001F367C"/>
    <w:rsid w:val="001F55E7"/>
    <w:rsid w:val="00200FA2"/>
    <w:rsid w:val="00204363"/>
    <w:rsid w:val="00204EF7"/>
    <w:rsid w:val="00205023"/>
    <w:rsid w:val="00205575"/>
    <w:rsid w:val="00206205"/>
    <w:rsid w:val="00206634"/>
    <w:rsid w:val="00207273"/>
    <w:rsid w:val="00214448"/>
    <w:rsid w:val="002158D8"/>
    <w:rsid w:val="00215D45"/>
    <w:rsid w:val="00216D8D"/>
    <w:rsid w:val="00216E8E"/>
    <w:rsid w:val="00217F0C"/>
    <w:rsid w:val="002205C2"/>
    <w:rsid w:val="00227EEA"/>
    <w:rsid w:val="0023244C"/>
    <w:rsid w:val="0023433A"/>
    <w:rsid w:val="00235173"/>
    <w:rsid w:val="002365CC"/>
    <w:rsid w:val="002367C3"/>
    <w:rsid w:val="00240875"/>
    <w:rsid w:val="002415C2"/>
    <w:rsid w:val="00241829"/>
    <w:rsid w:val="00243319"/>
    <w:rsid w:val="00246430"/>
    <w:rsid w:val="00246CDA"/>
    <w:rsid w:val="0024722A"/>
    <w:rsid w:val="00247967"/>
    <w:rsid w:val="00247E79"/>
    <w:rsid w:val="002500C7"/>
    <w:rsid w:val="00252DE2"/>
    <w:rsid w:val="002534D4"/>
    <w:rsid w:val="0026648E"/>
    <w:rsid w:val="00267B0D"/>
    <w:rsid w:val="00273078"/>
    <w:rsid w:val="002804E2"/>
    <w:rsid w:val="00281367"/>
    <w:rsid w:val="002823F7"/>
    <w:rsid w:val="00283A21"/>
    <w:rsid w:val="00283F86"/>
    <w:rsid w:val="00284843"/>
    <w:rsid w:val="00290686"/>
    <w:rsid w:val="00291BE7"/>
    <w:rsid w:val="00295236"/>
    <w:rsid w:val="00296A97"/>
    <w:rsid w:val="002971B0"/>
    <w:rsid w:val="002974F3"/>
    <w:rsid w:val="002A0DEF"/>
    <w:rsid w:val="002A3F61"/>
    <w:rsid w:val="002A5AD1"/>
    <w:rsid w:val="002A678A"/>
    <w:rsid w:val="002B1C04"/>
    <w:rsid w:val="002B63DE"/>
    <w:rsid w:val="002B68EC"/>
    <w:rsid w:val="002B6E5C"/>
    <w:rsid w:val="002C15BA"/>
    <w:rsid w:val="002C5295"/>
    <w:rsid w:val="002C5F2F"/>
    <w:rsid w:val="002C70DF"/>
    <w:rsid w:val="002D09B8"/>
    <w:rsid w:val="002D1347"/>
    <w:rsid w:val="002D4D93"/>
    <w:rsid w:val="002D5354"/>
    <w:rsid w:val="002D6644"/>
    <w:rsid w:val="002D6750"/>
    <w:rsid w:val="002D7540"/>
    <w:rsid w:val="002E643F"/>
    <w:rsid w:val="002E69DC"/>
    <w:rsid w:val="002E740F"/>
    <w:rsid w:val="002F1045"/>
    <w:rsid w:val="002F174A"/>
    <w:rsid w:val="002F3D13"/>
    <w:rsid w:val="002F4EEF"/>
    <w:rsid w:val="002F7A2E"/>
    <w:rsid w:val="00302629"/>
    <w:rsid w:val="00302A96"/>
    <w:rsid w:val="003033C0"/>
    <w:rsid w:val="00304E6E"/>
    <w:rsid w:val="00306841"/>
    <w:rsid w:val="00307FDB"/>
    <w:rsid w:val="00312AB9"/>
    <w:rsid w:val="003130BA"/>
    <w:rsid w:val="00313EBD"/>
    <w:rsid w:val="0031596E"/>
    <w:rsid w:val="00323DC4"/>
    <w:rsid w:val="00323E93"/>
    <w:rsid w:val="003240CC"/>
    <w:rsid w:val="0032629B"/>
    <w:rsid w:val="00327486"/>
    <w:rsid w:val="00327505"/>
    <w:rsid w:val="00330D78"/>
    <w:rsid w:val="003348D2"/>
    <w:rsid w:val="00337D6F"/>
    <w:rsid w:val="00342F21"/>
    <w:rsid w:val="0034360D"/>
    <w:rsid w:val="00344870"/>
    <w:rsid w:val="00344F6F"/>
    <w:rsid w:val="003504A3"/>
    <w:rsid w:val="00355641"/>
    <w:rsid w:val="00356078"/>
    <w:rsid w:val="003562DF"/>
    <w:rsid w:val="00356364"/>
    <w:rsid w:val="00356F99"/>
    <w:rsid w:val="00357C57"/>
    <w:rsid w:val="00365C5D"/>
    <w:rsid w:val="00366BCC"/>
    <w:rsid w:val="0037066B"/>
    <w:rsid w:val="003736DE"/>
    <w:rsid w:val="00375369"/>
    <w:rsid w:val="00375451"/>
    <w:rsid w:val="00381485"/>
    <w:rsid w:val="003831B2"/>
    <w:rsid w:val="00383DB8"/>
    <w:rsid w:val="0038441E"/>
    <w:rsid w:val="00385446"/>
    <w:rsid w:val="00387755"/>
    <w:rsid w:val="00395B32"/>
    <w:rsid w:val="0039715E"/>
    <w:rsid w:val="003A0369"/>
    <w:rsid w:val="003A47E2"/>
    <w:rsid w:val="003A4929"/>
    <w:rsid w:val="003A53D6"/>
    <w:rsid w:val="003A5FDE"/>
    <w:rsid w:val="003B483E"/>
    <w:rsid w:val="003B5740"/>
    <w:rsid w:val="003B6269"/>
    <w:rsid w:val="003C2FEE"/>
    <w:rsid w:val="003C44D5"/>
    <w:rsid w:val="003D1C5F"/>
    <w:rsid w:val="003D247D"/>
    <w:rsid w:val="003D431D"/>
    <w:rsid w:val="003D50F8"/>
    <w:rsid w:val="003E0838"/>
    <w:rsid w:val="003E0D77"/>
    <w:rsid w:val="003E1BD1"/>
    <w:rsid w:val="003E2D5A"/>
    <w:rsid w:val="003E689D"/>
    <w:rsid w:val="003E701E"/>
    <w:rsid w:val="003F061B"/>
    <w:rsid w:val="003F0F78"/>
    <w:rsid w:val="003F13EF"/>
    <w:rsid w:val="003F2496"/>
    <w:rsid w:val="003F3BD6"/>
    <w:rsid w:val="003F4FF0"/>
    <w:rsid w:val="003F6A01"/>
    <w:rsid w:val="003F73A7"/>
    <w:rsid w:val="00400100"/>
    <w:rsid w:val="004003AC"/>
    <w:rsid w:val="0040159E"/>
    <w:rsid w:val="00401EB0"/>
    <w:rsid w:val="004033CA"/>
    <w:rsid w:val="00405824"/>
    <w:rsid w:val="00407894"/>
    <w:rsid w:val="00407D0C"/>
    <w:rsid w:val="00412D1E"/>
    <w:rsid w:val="00415136"/>
    <w:rsid w:val="00416FF9"/>
    <w:rsid w:val="00417ED0"/>
    <w:rsid w:val="00420354"/>
    <w:rsid w:val="00422A4C"/>
    <w:rsid w:val="0042545A"/>
    <w:rsid w:val="0042547A"/>
    <w:rsid w:val="00425EFD"/>
    <w:rsid w:val="00426D0F"/>
    <w:rsid w:val="00427252"/>
    <w:rsid w:val="004302EA"/>
    <w:rsid w:val="004304E3"/>
    <w:rsid w:val="00431B29"/>
    <w:rsid w:val="00431B48"/>
    <w:rsid w:val="00432233"/>
    <w:rsid w:val="00434FCA"/>
    <w:rsid w:val="0043533D"/>
    <w:rsid w:val="00436B84"/>
    <w:rsid w:val="00436BBF"/>
    <w:rsid w:val="0044031D"/>
    <w:rsid w:val="00443B16"/>
    <w:rsid w:val="00446C0E"/>
    <w:rsid w:val="00460879"/>
    <w:rsid w:val="0046157B"/>
    <w:rsid w:val="00461DAC"/>
    <w:rsid w:val="0046361B"/>
    <w:rsid w:val="004637E9"/>
    <w:rsid w:val="00466619"/>
    <w:rsid w:val="00474561"/>
    <w:rsid w:val="0047523E"/>
    <w:rsid w:val="00475A01"/>
    <w:rsid w:val="00475CB6"/>
    <w:rsid w:val="0047628C"/>
    <w:rsid w:val="004768B3"/>
    <w:rsid w:val="004811B5"/>
    <w:rsid w:val="0048177F"/>
    <w:rsid w:val="004822FB"/>
    <w:rsid w:val="00484681"/>
    <w:rsid w:val="0048551C"/>
    <w:rsid w:val="004911A0"/>
    <w:rsid w:val="004965BF"/>
    <w:rsid w:val="004967BE"/>
    <w:rsid w:val="00496E4D"/>
    <w:rsid w:val="00497A97"/>
    <w:rsid w:val="004A0E95"/>
    <w:rsid w:val="004A311E"/>
    <w:rsid w:val="004A3C7C"/>
    <w:rsid w:val="004A4CFA"/>
    <w:rsid w:val="004A5C09"/>
    <w:rsid w:val="004A5F7E"/>
    <w:rsid w:val="004B01FF"/>
    <w:rsid w:val="004B04C5"/>
    <w:rsid w:val="004B445F"/>
    <w:rsid w:val="004B6D34"/>
    <w:rsid w:val="004C0341"/>
    <w:rsid w:val="004C0A24"/>
    <w:rsid w:val="004C1218"/>
    <w:rsid w:val="004C4E95"/>
    <w:rsid w:val="004C58D0"/>
    <w:rsid w:val="004D0304"/>
    <w:rsid w:val="004E3B2E"/>
    <w:rsid w:val="004E5999"/>
    <w:rsid w:val="004E7313"/>
    <w:rsid w:val="004F163B"/>
    <w:rsid w:val="004F4C55"/>
    <w:rsid w:val="004F6909"/>
    <w:rsid w:val="005000CE"/>
    <w:rsid w:val="005023E4"/>
    <w:rsid w:val="00502E80"/>
    <w:rsid w:val="00504D35"/>
    <w:rsid w:val="0050645B"/>
    <w:rsid w:val="00507C27"/>
    <w:rsid w:val="00511F8B"/>
    <w:rsid w:val="00512C3B"/>
    <w:rsid w:val="0052291A"/>
    <w:rsid w:val="00530907"/>
    <w:rsid w:val="005309BB"/>
    <w:rsid w:val="00535188"/>
    <w:rsid w:val="005371C9"/>
    <w:rsid w:val="00544021"/>
    <w:rsid w:val="00544971"/>
    <w:rsid w:val="00544BDB"/>
    <w:rsid w:val="005458C4"/>
    <w:rsid w:val="00546B48"/>
    <w:rsid w:val="005473E2"/>
    <w:rsid w:val="00551294"/>
    <w:rsid w:val="00551CE7"/>
    <w:rsid w:val="00554039"/>
    <w:rsid w:val="00555C49"/>
    <w:rsid w:val="00555C65"/>
    <w:rsid w:val="00556918"/>
    <w:rsid w:val="00557D61"/>
    <w:rsid w:val="00561324"/>
    <w:rsid w:val="005638B6"/>
    <w:rsid w:val="00566794"/>
    <w:rsid w:val="00570EF7"/>
    <w:rsid w:val="00571B21"/>
    <w:rsid w:val="00573AFB"/>
    <w:rsid w:val="0057563E"/>
    <w:rsid w:val="005809DF"/>
    <w:rsid w:val="005818EE"/>
    <w:rsid w:val="00582B1C"/>
    <w:rsid w:val="005850B2"/>
    <w:rsid w:val="00586793"/>
    <w:rsid w:val="00590B9A"/>
    <w:rsid w:val="00590BB0"/>
    <w:rsid w:val="00594D52"/>
    <w:rsid w:val="00594D73"/>
    <w:rsid w:val="005A1BF8"/>
    <w:rsid w:val="005A3EDF"/>
    <w:rsid w:val="005A4455"/>
    <w:rsid w:val="005B069E"/>
    <w:rsid w:val="005B0F8B"/>
    <w:rsid w:val="005B19BB"/>
    <w:rsid w:val="005B68AC"/>
    <w:rsid w:val="005B6C67"/>
    <w:rsid w:val="005C05CC"/>
    <w:rsid w:val="005C43AD"/>
    <w:rsid w:val="005D0AA5"/>
    <w:rsid w:val="005D35C7"/>
    <w:rsid w:val="005D6208"/>
    <w:rsid w:val="005E06EA"/>
    <w:rsid w:val="005E37C7"/>
    <w:rsid w:val="005E4FF5"/>
    <w:rsid w:val="005E5BE1"/>
    <w:rsid w:val="005E7B83"/>
    <w:rsid w:val="005F1C1F"/>
    <w:rsid w:val="005F1F05"/>
    <w:rsid w:val="005F4C1A"/>
    <w:rsid w:val="005F5EC1"/>
    <w:rsid w:val="005F6D91"/>
    <w:rsid w:val="005F715A"/>
    <w:rsid w:val="00600D0B"/>
    <w:rsid w:val="00601990"/>
    <w:rsid w:val="00605279"/>
    <w:rsid w:val="00606464"/>
    <w:rsid w:val="00606C3A"/>
    <w:rsid w:val="0061147C"/>
    <w:rsid w:val="00617364"/>
    <w:rsid w:val="00624DE4"/>
    <w:rsid w:val="006251B9"/>
    <w:rsid w:val="00626DB7"/>
    <w:rsid w:val="00627503"/>
    <w:rsid w:val="006355CA"/>
    <w:rsid w:val="006362F9"/>
    <w:rsid w:val="006373AF"/>
    <w:rsid w:val="00637CBD"/>
    <w:rsid w:val="0064049C"/>
    <w:rsid w:val="006405E8"/>
    <w:rsid w:val="00641019"/>
    <w:rsid w:val="00641614"/>
    <w:rsid w:val="00642AA0"/>
    <w:rsid w:val="00642F3A"/>
    <w:rsid w:val="00642F3F"/>
    <w:rsid w:val="00644DD6"/>
    <w:rsid w:val="00645CB1"/>
    <w:rsid w:val="00646880"/>
    <w:rsid w:val="00650B54"/>
    <w:rsid w:val="00650E77"/>
    <w:rsid w:val="006519E6"/>
    <w:rsid w:val="0066487F"/>
    <w:rsid w:val="006659B2"/>
    <w:rsid w:val="006662EE"/>
    <w:rsid w:val="00672172"/>
    <w:rsid w:val="006741A5"/>
    <w:rsid w:val="006808EA"/>
    <w:rsid w:val="006824E6"/>
    <w:rsid w:val="006835AC"/>
    <w:rsid w:val="00684779"/>
    <w:rsid w:val="00685B7D"/>
    <w:rsid w:val="00685DEA"/>
    <w:rsid w:val="00687ADF"/>
    <w:rsid w:val="00690D5F"/>
    <w:rsid w:val="006929B6"/>
    <w:rsid w:val="00696791"/>
    <w:rsid w:val="006A1221"/>
    <w:rsid w:val="006A24A3"/>
    <w:rsid w:val="006A5017"/>
    <w:rsid w:val="006A6E21"/>
    <w:rsid w:val="006A7706"/>
    <w:rsid w:val="006B00D1"/>
    <w:rsid w:val="006B409E"/>
    <w:rsid w:val="006C295A"/>
    <w:rsid w:val="006C3158"/>
    <w:rsid w:val="006C75CE"/>
    <w:rsid w:val="006C7E8A"/>
    <w:rsid w:val="006C7F3D"/>
    <w:rsid w:val="006D250C"/>
    <w:rsid w:val="006D25D5"/>
    <w:rsid w:val="006D6B46"/>
    <w:rsid w:val="006E3455"/>
    <w:rsid w:val="006E3606"/>
    <w:rsid w:val="006E40ED"/>
    <w:rsid w:val="006E479C"/>
    <w:rsid w:val="006E4D47"/>
    <w:rsid w:val="006E7F38"/>
    <w:rsid w:val="006F1E49"/>
    <w:rsid w:val="006F2812"/>
    <w:rsid w:val="006F2C57"/>
    <w:rsid w:val="006F3F9C"/>
    <w:rsid w:val="006F6FB6"/>
    <w:rsid w:val="0070605D"/>
    <w:rsid w:val="00707F88"/>
    <w:rsid w:val="007114C0"/>
    <w:rsid w:val="0071730E"/>
    <w:rsid w:val="0071760F"/>
    <w:rsid w:val="007178B1"/>
    <w:rsid w:val="007229D9"/>
    <w:rsid w:val="00723D99"/>
    <w:rsid w:val="00723E24"/>
    <w:rsid w:val="00727DA3"/>
    <w:rsid w:val="00730F39"/>
    <w:rsid w:val="007320F6"/>
    <w:rsid w:val="00734070"/>
    <w:rsid w:val="00734167"/>
    <w:rsid w:val="00734DC1"/>
    <w:rsid w:val="00737702"/>
    <w:rsid w:val="00746C8D"/>
    <w:rsid w:val="00752B26"/>
    <w:rsid w:val="00752E69"/>
    <w:rsid w:val="00755055"/>
    <w:rsid w:val="007558E7"/>
    <w:rsid w:val="00756905"/>
    <w:rsid w:val="00766717"/>
    <w:rsid w:val="00766A25"/>
    <w:rsid w:val="007710D3"/>
    <w:rsid w:val="00772C42"/>
    <w:rsid w:val="00774344"/>
    <w:rsid w:val="00777A7F"/>
    <w:rsid w:val="00781AC8"/>
    <w:rsid w:val="00781BD8"/>
    <w:rsid w:val="0078725E"/>
    <w:rsid w:val="007908DB"/>
    <w:rsid w:val="00791D62"/>
    <w:rsid w:val="007924AD"/>
    <w:rsid w:val="00792E42"/>
    <w:rsid w:val="007959CC"/>
    <w:rsid w:val="00796930"/>
    <w:rsid w:val="00796E25"/>
    <w:rsid w:val="00797741"/>
    <w:rsid w:val="007A273F"/>
    <w:rsid w:val="007A7E52"/>
    <w:rsid w:val="007B0110"/>
    <w:rsid w:val="007B01DA"/>
    <w:rsid w:val="007B3794"/>
    <w:rsid w:val="007B601A"/>
    <w:rsid w:val="007C19D9"/>
    <w:rsid w:val="007C2B4F"/>
    <w:rsid w:val="007C3CD3"/>
    <w:rsid w:val="007C5ECF"/>
    <w:rsid w:val="007D4230"/>
    <w:rsid w:val="007D5670"/>
    <w:rsid w:val="007D77A0"/>
    <w:rsid w:val="007E06D6"/>
    <w:rsid w:val="007E1338"/>
    <w:rsid w:val="007E194F"/>
    <w:rsid w:val="007E5817"/>
    <w:rsid w:val="007E6646"/>
    <w:rsid w:val="007E73B1"/>
    <w:rsid w:val="007E792F"/>
    <w:rsid w:val="007F0DD0"/>
    <w:rsid w:val="007F31B9"/>
    <w:rsid w:val="007F53BA"/>
    <w:rsid w:val="007F55D1"/>
    <w:rsid w:val="007F6B4D"/>
    <w:rsid w:val="007F6D94"/>
    <w:rsid w:val="008000DE"/>
    <w:rsid w:val="0080046B"/>
    <w:rsid w:val="00801117"/>
    <w:rsid w:val="00801928"/>
    <w:rsid w:val="008021F6"/>
    <w:rsid w:val="00804576"/>
    <w:rsid w:val="00804848"/>
    <w:rsid w:val="008056E2"/>
    <w:rsid w:val="00806D6F"/>
    <w:rsid w:val="00807A80"/>
    <w:rsid w:val="00810223"/>
    <w:rsid w:val="00813B06"/>
    <w:rsid w:val="00814BAA"/>
    <w:rsid w:val="00815BF8"/>
    <w:rsid w:val="00815E81"/>
    <w:rsid w:val="008162FC"/>
    <w:rsid w:val="008205DB"/>
    <w:rsid w:val="00821224"/>
    <w:rsid w:val="008217FC"/>
    <w:rsid w:val="00821AA2"/>
    <w:rsid w:val="00824D39"/>
    <w:rsid w:val="008261FC"/>
    <w:rsid w:val="008340AA"/>
    <w:rsid w:val="00835C50"/>
    <w:rsid w:val="008368CA"/>
    <w:rsid w:val="008375CB"/>
    <w:rsid w:val="00843622"/>
    <w:rsid w:val="00844A44"/>
    <w:rsid w:val="00845E99"/>
    <w:rsid w:val="00846528"/>
    <w:rsid w:val="00850AE3"/>
    <w:rsid w:val="0085557B"/>
    <w:rsid w:val="00861BC7"/>
    <w:rsid w:val="00861F14"/>
    <w:rsid w:val="00862601"/>
    <w:rsid w:val="00862812"/>
    <w:rsid w:val="008630D6"/>
    <w:rsid w:val="00863615"/>
    <w:rsid w:val="00863F50"/>
    <w:rsid w:val="0086522C"/>
    <w:rsid w:val="00865EC8"/>
    <w:rsid w:val="00867724"/>
    <w:rsid w:val="00870446"/>
    <w:rsid w:val="0087155A"/>
    <w:rsid w:val="0087201C"/>
    <w:rsid w:val="00873632"/>
    <w:rsid w:val="0087366A"/>
    <w:rsid w:val="0087681F"/>
    <w:rsid w:val="008836F8"/>
    <w:rsid w:val="0088412F"/>
    <w:rsid w:val="00884C3B"/>
    <w:rsid w:val="008850EB"/>
    <w:rsid w:val="008859C7"/>
    <w:rsid w:val="00892B25"/>
    <w:rsid w:val="008963DE"/>
    <w:rsid w:val="008A7E04"/>
    <w:rsid w:val="008A7EBE"/>
    <w:rsid w:val="008B0AD3"/>
    <w:rsid w:val="008B15B8"/>
    <w:rsid w:val="008B212D"/>
    <w:rsid w:val="008B3FEA"/>
    <w:rsid w:val="008B4406"/>
    <w:rsid w:val="008B4B9C"/>
    <w:rsid w:val="008B4EFE"/>
    <w:rsid w:val="008C184D"/>
    <w:rsid w:val="008C2814"/>
    <w:rsid w:val="008C37F4"/>
    <w:rsid w:val="008C5448"/>
    <w:rsid w:val="008D3DA0"/>
    <w:rsid w:val="008D4048"/>
    <w:rsid w:val="008D5029"/>
    <w:rsid w:val="008D661C"/>
    <w:rsid w:val="008D76EC"/>
    <w:rsid w:val="008E1F96"/>
    <w:rsid w:val="008E3877"/>
    <w:rsid w:val="008E3FB1"/>
    <w:rsid w:val="008E50EE"/>
    <w:rsid w:val="008E7F7C"/>
    <w:rsid w:val="008F1EA3"/>
    <w:rsid w:val="008F4F2A"/>
    <w:rsid w:val="00901E0E"/>
    <w:rsid w:val="009024DC"/>
    <w:rsid w:val="009033F0"/>
    <w:rsid w:val="00904F2E"/>
    <w:rsid w:val="009067AD"/>
    <w:rsid w:val="00907236"/>
    <w:rsid w:val="00913654"/>
    <w:rsid w:val="00915A6E"/>
    <w:rsid w:val="00921DAD"/>
    <w:rsid w:val="00921FC6"/>
    <w:rsid w:val="0092220B"/>
    <w:rsid w:val="009228CD"/>
    <w:rsid w:val="00924719"/>
    <w:rsid w:val="00926D2A"/>
    <w:rsid w:val="0093045D"/>
    <w:rsid w:val="009318DD"/>
    <w:rsid w:val="00936F38"/>
    <w:rsid w:val="009377E7"/>
    <w:rsid w:val="00937AB3"/>
    <w:rsid w:val="009442EB"/>
    <w:rsid w:val="00944B6B"/>
    <w:rsid w:val="00951D02"/>
    <w:rsid w:val="00952C3F"/>
    <w:rsid w:val="00954192"/>
    <w:rsid w:val="009620D9"/>
    <w:rsid w:val="0096458E"/>
    <w:rsid w:val="00964757"/>
    <w:rsid w:val="009671F4"/>
    <w:rsid w:val="009675E1"/>
    <w:rsid w:val="0097152A"/>
    <w:rsid w:val="00973C70"/>
    <w:rsid w:val="00974E01"/>
    <w:rsid w:val="009773CF"/>
    <w:rsid w:val="00980F49"/>
    <w:rsid w:val="0098148A"/>
    <w:rsid w:val="009815F5"/>
    <w:rsid w:val="0098351B"/>
    <w:rsid w:val="00983E8F"/>
    <w:rsid w:val="00986A32"/>
    <w:rsid w:val="00987134"/>
    <w:rsid w:val="009943E1"/>
    <w:rsid w:val="009956BE"/>
    <w:rsid w:val="00995DEC"/>
    <w:rsid w:val="009A1552"/>
    <w:rsid w:val="009A4F4D"/>
    <w:rsid w:val="009A6114"/>
    <w:rsid w:val="009B3C81"/>
    <w:rsid w:val="009B4574"/>
    <w:rsid w:val="009B4D4E"/>
    <w:rsid w:val="009B6376"/>
    <w:rsid w:val="009C61C4"/>
    <w:rsid w:val="009C692C"/>
    <w:rsid w:val="009D2C21"/>
    <w:rsid w:val="009E2A34"/>
    <w:rsid w:val="009E34D5"/>
    <w:rsid w:val="009E3614"/>
    <w:rsid w:val="009E6F72"/>
    <w:rsid w:val="009F2648"/>
    <w:rsid w:val="009F3B15"/>
    <w:rsid w:val="009F44F3"/>
    <w:rsid w:val="00A00752"/>
    <w:rsid w:val="00A00A2A"/>
    <w:rsid w:val="00A00CE8"/>
    <w:rsid w:val="00A02031"/>
    <w:rsid w:val="00A02563"/>
    <w:rsid w:val="00A03548"/>
    <w:rsid w:val="00A04C0F"/>
    <w:rsid w:val="00A11D3B"/>
    <w:rsid w:val="00A12FF4"/>
    <w:rsid w:val="00A23D1E"/>
    <w:rsid w:val="00A2413E"/>
    <w:rsid w:val="00A24B28"/>
    <w:rsid w:val="00A27C98"/>
    <w:rsid w:val="00A30114"/>
    <w:rsid w:val="00A310EF"/>
    <w:rsid w:val="00A33BC9"/>
    <w:rsid w:val="00A367B6"/>
    <w:rsid w:val="00A36F87"/>
    <w:rsid w:val="00A400A8"/>
    <w:rsid w:val="00A45E3A"/>
    <w:rsid w:val="00A54D14"/>
    <w:rsid w:val="00A62679"/>
    <w:rsid w:val="00A67893"/>
    <w:rsid w:val="00A67F51"/>
    <w:rsid w:val="00A70B6C"/>
    <w:rsid w:val="00A7360E"/>
    <w:rsid w:val="00A73D33"/>
    <w:rsid w:val="00A75B38"/>
    <w:rsid w:val="00A75FF0"/>
    <w:rsid w:val="00A83FC3"/>
    <w:rsid w:val="00A859AD"/>
    <w:rsid w:val="00A86B07"/>
    <w:rsid w:val="00A90EA0"/>
    <w:rsid w:val="00A913AB"/>
    <w:rsid w:val="00A917CD"/>
    <w:rsid w:val="00A93B39"/>
    <w:rsid w:val="00A94519"/>
    <w:rsid w:val="00AA0BA6"/>
    <w:rsid w:val="00AB46EE"/>
    <w:rsid w:val="00AB5A28"/>
    <w:rsid w:val="00AB746B"/>
    <w:rsid w:val="00AC0188"/>
    <w:rsid w:val="00AC13DF"/>
    <w:rsid w:val="00AC166A"/>
    <w:rsid w:val="00AC32A8"/>
    <w:rsid w:val="00AC349C"/>
    <w:rsid w:val="00AC3D63"/>
    <w:rsid w:val="00AC769E"/>
    <w:rsid w:val="00AC7A07"/>
    <w:rsid w:val="00AC7FF3"/>
    <w:rsid w:val="00AD1D75"/>
    <w:rsid w:val="00AD1FC7"/>
    <w:rsid w:val="00AD2C93"/>
    <w:rsid w:val="00AE060B"/>
    <w:rsid w:val="00AE2454"/>
    <w:rsid w:val="00AE3A7E"/>
    <w:rsid w:val="00AF04E0"/>
    <w:rsid w:val="00AF4596"/>
    <w:rsid w:val="00AF56AB"/>
    <w:rsid w:val="00AF5C01"/>
    <w:rsid w:val="00B05026"/>
    <w:rsid w:val="00B0639E"/>
    <w:rsid w:val="00B11076"/>
    <w:rsid w:val="00B1312B"/>
    <w:rsid w:val="00B156D8"/>
    <w:rsid w:val="00B244B7"/>
    <w:rsid w:val="00B301E7"/>
    <w:rsid w:val="00B30696"/>
    <w:rsid w:val="00B31375"/>
    <w:rsid w:val="00B33F80"/>
    <w:rsid w:val="00B374EC"/>
    <w:rsid w:val="00B424F6"/>
    <w:rsid w:val="00B44523"/>
    <w:rsid w:val="00B44D16"/>
    <w:rsid w:val="00B453B9"/>
    <w:rsid w:val="00B47706"/>
    <w:rsid w:val="00B47F52"/>
    <w:rsid w:val="00B50D14"/>
    <w:rsid w:val="00B5252A"/>
    <w:rsid w:val="00B5266F"/>
    <w:rsid w:val="00B52B3C"/>
    <w:rsid w:val="00B53899"/>
    <w:rsid w:val="00B53A41"/>
    <w:rsid w:val="00B546CD"/>
    <w:rsid w:val="00B62606"/>
    <w:rsid w:val="00B62B68"/>
    <w:rsid w:val="00B65ACA"/>
    <w:rsid w:val="00B65D47"/>
    <w:rsid w:val="00B7246C"/>
    <w:rsid w:val="00B747E0"/>
    <w:rsid w:val="00B75107"/>
    <w:rsid w:val="00B758EA"/>
    <w:rsid w:val="00B75B73"/>
    <w:rsid w:val="00B7683D"/>
    <w:rsid w:val="00B77F32"/>
    <w:rsid w:val="00B80D29"/>
    <w:rsid w:val="00B81F8D"/>
    <w:rsid w:val="00B83120"/>
    <w:rsid w:val="00B869D9"/>
    <w:rsid w:val="00B86A9A"/>
    <w:rsid w:val="00B90F48"/>
    <w:rsid w:val="00B93F61"/>
    <w:rsid w:val="00B9441D"/>
    <w:rsid w:val="00B94871"/>
    <w:rsid w:val="00BA0437"/>
    <w:rsid w:val="00BA0CFC"/>
    <w:rsid w:val="00BB45F1"/>
    <w:rsid w:val="00BB5E86"/>
    <w:rsid w:val="00BC1CB6"/>
    <w:rsid w:val="00BC7809"/>
    <w:rsid w:val="00BD276A"/>
    <w:rsid w:val="00BD53D1"/>
    <w:rsid w:val="00BD5D5D"/>
    <w:rsid w:val="00BE0B00"/>
    <w:rsid w:val="00BE341C"/>
    <w:rsid w:val="00BE35B0"/>
    <w:rsid w:val="00BE4908"/>
    <w:rsid w:val="00BE4F63"/>
    <w:rsid w:val="00BE5E63"/>
    <w:rsid w:val="00BE7252"/>
    <w:rsid w:val="00BE72E5"/>
    <w:rsid w:val="00BE7CE5"/>
    <w:rsid w:val="00BF2954"/>
    <w:rsid w:val="00BF5991"/>
    <w:rsid w:val="00C006F1"/>
    <w:rsid w:val="00C02131"/>
    <w:rsid w:val="00C0642A"/>
    <w:rsid w:val="00C11BF9"/>
    <w:rsid w:val="00C15795"/>
    <w:rsid w:val="00C15FC2"/>
    <w:rsid w:val="00C22E16"/>
    <w:rsid w:val="00C24DB2"/>
    <w:rsid w:val="00C27292"/>
    <w:rsid w:val="00C3326E"/>
    <w:rsid w:val="00C336E5"/>
    <w:rsid w:val="00C33996"/>
    <w:rsid w:val="00C3506D"/>
    <w:rsid w:val="00C407FA"/>
    <w:rsid w:val="00C468F9"/>
    <w:rsid w:val="00C503ED"/>
    <w:rsid w:val="00C50548"/>
    <w:rsid w:val="00C60B30"/>
    <w:rsid w:val="00C60BA0"/>
    <w:rsid w:val="00C60C9B"/>
    <w:rsid w:val="00C636E9"/>
    <w:rsid w:val="00C64225"/>
    <w:rsid w:val="00C64EC6"/>
    <w:rsid w:val="00C65A3C"/>
    <w:rsid w:val="00C6605C"/>
    <w:rsid w:val="00C6655D"/>
    <w:rsid w:val="00C672AC"/>
    <w:rsid w:val="00C67841"/>
    <w:rsid w:val="00C7106F"/>
    <w:rsid w:val="00C71C7F"/>
    <w:rsid w:val="00C72ACC"/>
    <w:rsid w:val="00C74384"/>
    <w:rsid w:val="00C74D98"/>
    <w:rsid w:val="00C74F85"/>
    <w:rsid w:val="00C774F7"/>
    <w:rsid w:val="00C83929"/>
    <w:rsid w:val="00C84553"/>
    <w:rsid w:val="00C90283"/>
    <w:rsid w:val="00C92425"/>
    <w:rsid w:val="00C95E6E"/>
    <w:rsid w:val="00CA0090"/>
    <w:rsid w:val="00CA0A10"/>
    <w:rsid w:val="00CA27A9"/>
    <w:rsid w:val="00CA3C47"/>
    <w:rsid w:val="00CA4FC6"/>
    <w:rsid w:val="00CA67E7"/>
    <w:rsid w:val="00CA68BF"/>
    <w:rsid w:val="00CB2FA2"/>
    <w:rsid w:val="00CB404B"/>
    <w:rsid w:val="00CB45B4"/>
    <w:rsid w:val="00CB5CF4"/>
    <w:rsid w:val="00CB74D5"/>
    <w:rsid w:val="00CB790D"/>
    <w:rsid w:val="00CC0BA9"/>
    <w:rsid w:val="00CC102D"/>
    <w:rsid w:val="00CC210C"/>
    <w:rsid w:val="00CC2A2D"/>
    <w:rsid w:val="00CC6EF9"/>
    <w:rsid w:val="00CC757C"/>
    <w:rsid w:val="00CD14E6"/>
    <w:rsid w:val="00CD1C1E"/>
    <w:rsid w:val="00CD3DAA"/>
    <w:rsid w:val="00CD3E60"/>
    <w:rsid w:val="00CD582F"/>
    <w:rsid w:val="00CD6007"/>
    <w:rsid w:val="00CE059A"/>
    <w:rsid w:val="00CE0D9C"/>
    <w:rsid w:val="00CE2F58"/>
    <w:rsid w:val="00CE3EF7"/>
    <w:rsid w:val="00CE47D8"/>
    <w:rsid w:val="00CE5A4A"/>
    <w:rsid w:val="00CF26C5"/>
    <w:rsid w:val="00CF2EE6"/>
    <w:rsid w:val="00D0104A"/>
    <w:rsid w:val="00D0202F"/>
    <w:rsid w:val="00D038EC"/>
    <w:rsid w:val="00D03BD2"/>
    <w:rsid w:val="00D04173"/>
    <w:rsid w:val="00D1084E"/>
    <w:rsid w:val="00D13BA6"/>
    <w:rsid w:val="00D15511"/>
    <w:rsid w:val="00D20F7E"/>
    <w:rsid w:val="00D231F3"/>
    <w:rsid w:val="00D23886"/>
    <w:rsid w:val="00D377E8"/>
    <w:rsid w:val="00D46ACF"/>
    <w:rsid w:val="00D513F1"/>
    <w:rsid w:val="00D5294B"/>
    <w:rsid w:val="00D53BBC"/>
    <w:rsid w:val="00D5615B"/>
    <w:rsid w:val="00D6315A"/>
    <w:rsid w:val="00D655F1"/>
    <w:rsid w:val="00D66BEA"/>
    <w:rsid w:val="00D677C9"/>
    <w:rsid w:val="00D72970"/>
    <w:rsid w:val="00D73E1E"/>
    <w:rsid w:val="00D741A3"/>
    <w:rsid w:val="00D74D66"/>
    <w:rsid w:val="00D8330E"/>
    <w:rsid w:val="00D854C4"/>
    <w:rsid w:val="00D9150A"/>
    <w:rsid w:val="00D9190A"/>
    <w:rsid w:val="00D922D5"/>
    <w:rsid w:val="00D96D5E"/>
    <w:rsid w:val="00D96D77"/>
    <w:rsid w:val="00DA0133"/>
    <w:rsid w:val="00DA0CB5"/>
    <w:rsid w:val="00DA0FC1"/>
    <w:rsid w:val="00DA2364"/>
    <w:rsid w:val="00DA41C2"/>
    <w:rsid w:val="00DA6079"/>
    <w:rsid w:val="00DA64C2"/>
    <w:rsid w:val="00DA7D08"/>
    <w:rsid w:val="00DB1823"/>
    <w:rsid w:val="00DB54E2"/>
    <w:rsid w:val="00DB5551"/>
    <w:rsid w:val="00DB7D06"/>
    <w:rsid w:val="00DC0B49"/>
    <w:rsid w:val="00DC2E0D"/>
    <w:rsid w:val="00DC313C"/>
    <w:rsid w:val="00DC4006"/>
    <w:rsid w:val="00DC5DEE"/>
    <w:rsid w:val="00DD223E"/>
    <w:rsid w:val="00DD3688"/>
    <w:rsid w:val="00DD4A67"/>
    <w:rsid w:val="00DD7801"/>
    <w:rsid w:val="00DE056F"/>
    <w:rsid w:val="00DE24D2"/>
    <w:rsid w:val="00DE342E"/>
    <w:rsid w:val="00DE38F6"/>
    <w:rsid w:val="00DE5481"/>
    <w:rsid w:val="00DF0A01"/>
    <w:rsid w:val="00DF23A0"/>
    <w:rsid w:val="00DF447D"/>
    <w:rsid w:val="00DF51BB"/>
    <w:rsid w:val="00DF6020"/>
    <w:rsid w:val="00E006BD"/>
    <w:rsid w:val="00E0179E"/>
    <w:rsid w:val="00E01818"/>
    <w:rsid w:val="00E03822"/>
    <w:rsid w:val="00E04283"/>
    <w:rsid w:val="00E052A9"/>
    <w:rsid w:val="00E1040D"/>
    <w:rsid w:val="00E11919"/>
    <w:rsid w:val="00E1791F"/>
    <w:rsid w:val="00E21FDE"/>
    <w:rsid w:val="00E226FF"/>
    <w:rsid w:val="00E22A53"/>
    <w:rsid w:val="00E22C16"/>
    <w:rsid w:val="00E30A6A"/>
    <w:rsid w:val="00E34B05"/>
    <w:rsid w:val="00E35ABD"/>
    <w:rsid w:val="00E372C4"/>
    <w:rsid w:val="00E424F1"/>
    <w:rsid w:val="00E440FA"/>
    <w:rsid w:val="00E47F09"/>
    <w:rsid w:val="00E50447"/>
    <w:rsid w:val="00E52813"/>
    <w:rsid w:val="00E53074"/>
    <w:rsid w:val="00E548BF"/>
    <w:rsid w:val="00E56E49"/>
    <w:rsid w:val="00E5764B"/>
    <w:rsid w:val="00E600FD"/>
    <w:rsid w:val="00E6029E"/>
    <w:rsid w:val="00E62127"/>
    <w:rsid w:val="00E67228"/>
    <w:rsid w:val="00E6745F"/>
    <w:rsid w:val="00E752E1"/>
    <w:rsid w:val="00E77DAE"/>
    <w:rsid w:val="00E8121A"/>
    <w:rsid w:val="00E815CB"/>
    <w:rsid w:val="00E817D1"/>
    <w:rsid w:val="00E81D6E"/>
    <w:rsid w:val="00E82427"/>
    <w:rsid w:val="00E8477C"/>
    <w:rsid w:val="00E8494B"/>
    <w:rsid w:val="00E8548C"/>
    <w:rsid w:val="00E87144"/>
    <w:rsid w:val="00E90C7A"/>
    <w:rsid w:val="00E910C6"/>
    <w:rsid w:val="00E921B9"/>
    <w:rsid w:val="00E95C43"/>
    <w:rsid w:val="00E96BF8"/>
    <w:rsid w:val="00EA1B93"/>
    <w:rsid w:val="00EA1E77"/>
    <w:rsid w:val="00EA25D7"/>
    <w:rsid w:val="00EA3404"/>
    <w:rsid w:val="00EB1A57"/>
    <w:rsid w:val="00EB2712"/>
    <w:rsid w:val="00EB27B3"/>
    <w:rsid w:val="00EB3B59"/>
    <w:rsid w:val="00EB40C1"/>
    <w:rsid w:val="00EB44E1"/>
    <w:rsid w:val="00EB47DC"/>
    <w:rsid w:val="00EB4D96"/>
    <w:rsid w:val="00EB5116"/>
    <w:rsid w:val="00EB513D"/>
    <w:rsid w:val="00EB5C9B"/>
    <w:rsid w:val="00EC08B0"/>
    <w:rsid w:val="00EC1AD7"/>
    <w:rsid w:val="00EC409F"/>
    <w:rsid w:val="00EC4479"/>
    <w:rsid w:val="00EC455E"/>
    <w:rsid w:val="00EC54C4"/>
    <w:rsid w:val="00EC69A5"/>
    <w:rsid w:val="00ED04DD"/>
    <w:rsid w:val="00ED24C6"/>
    <w:rsid w:val="00ED4810"/>
    <w:rsid w:val="00ED75FB"/>
    <w:rsid w:val="00EE0260"/>
    <w:rsid w:val="00EF0ECD"/>
    <w:rsid w:val="00EF16F4"/>
    <w:rsid w:val="00EF3546"/>
    <w:rsid w:val="00EF36A3"/>
    <w:rsid w:val="00EF3E20"/>
    <w:rsid w:val="00EF421F"/>
    <w:rsid w:val="00EF4B67"/>
    <w:rsid w:val="00F00795"/>
    <w:rsid w:val="00F01277"/>
    <w:rsid w:val="00F02111"/>
    <w:rsid w:val="00F05E47"/>
    <w:rsid w:val="00F067B9"/>
    <w:rsid w:val="00F070A1"/>
    <w:rsid w:val="00F112D1"/>
    <w:rsid w:val="00F12174"/>
    <w:rsid w:val="00F125A2"/>
    <w:rsid w:val="00F16365"/>
    <w:rsid w:val="00F16BCE"/>
    <w:rsid w:val="00F20A98"/>
    <w:rsid w:val="00F21770"/>
    <w:rsid w:val="00F2222B"/>
    <w:rsid w:val="00F2350E"/>
    <w:rsid w:val="00F25A47"/>
    <w:rsid w:val="00F2683F"/>
    <w:rsid w:val="00F278D8"/>
    <w:rsid w:val="00F27CF8"/>
    <w:rsid w:val="00F31C28"/>
    <w:rsid w:val="00F32E61"/>
    <w:rsid w:val="00F35F13"/>
    <w:rsid w:val="00F36117"/>
    <w:rsid w:val="00F42B40"/>
    <w:rsid w:val="00F454B0"/>
    <w:rsid w:val="00F45730"/>
    <w:rsid w:val="00F53C1E"/>
    <w:rsid w:val="00F567D9"/>
    <w:rsid w:val="00F63483"/>
    <w:rsid w:val="00F652A1"/>
    <w:rsid w:val="00F66524"/>
    <w:rsid w:val="00F670A1"/>
    <w:rsid w:val="00F80C8D"/>
    <w:rsid w:val="00F81FDB"/>
    <w:rsid w:val="00F86141"/>
    <w:rsid w:val="00F86188"/>
    <w:rsid w:val="00F90283"/>
    <w:rsid w:val="00F905B4"/>
    <w:rsid w:val="00F91A9B"/>
    <w:rsid w:val="00F9460D"/>
    <w:rsid w:val="00F94996"/>
    <w:rsid w:val="00F96D84"/>
    <w:rsid w:val="00FA0AC9"/>
    <w:rsid w:val="00FA1E61"/>
    <w:rsid w:val="00FA28CC"/>
    <w:rsid w:val="00FA2A7F"/>
    <w:rsid w:val="00FA2B29"/>
    <w:rsid w:val="00FA3D5B"/>
    <w:rsid w:val="00FA4F27"/>
    <w:rsid w:val="00FB0B46"/>
    <w:rsid w:val="00FB1618"/>
    <w:rsid w:val="00FB4854"/>
    <w:rsid w:val="00FB65BC"/>
    <w:rsid w:val="00FB6F10"/>
    <w:rsid w:val="00FB7EDB"/>
    <w:rsid w:val="00FC1771"/>
    <w:rsid w:val="00FC2E47"/>
    <w:rsid w:val="00FC3A7D"/>
    <w:rsid w:val="00FC445F"/>
    <w:rsid w:val="00FC7104"/>
    <w:rsid w:val="00FD096B"/>
    <w:rsid w:val="00FD4A83"/>
    <w:rsid w:val="00FD518C"/>
    <w:rsid w:val="00FD66D0"/>
    <w:rsid w:val="00FE0675"/>
    <w:rsid w:val="00FE0B43"/>
    <w:rsid w:val="00FE3576"/>
    <w:rsid w:val="00FE4294"/>
    <w:rsid w:val="00FF0BFC"/>
    <w:rsid w:val="00FF2CBB"/>
    <w:rsid w:val="00FF6EC1"/>
    <w:rsid w:val="00FF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64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0F"/>
    <w:rPr>
      <w:sz w:val="24"/>
      <w:szCs w:val="24"/>
    </w:rPr>
  </w:style>
  <w:style w:type="paragraph" w:styleId="Naslov1">
    <w:name w:val="heading 1"/>
    <w:basedOn w:val="Normal"/>
    <w:next w:val="Normal"/>
    <w:qFormat/>
    <w:rsid w:val="002E740F"/>
    <w:pPr>
      <w:keepNext/>
      <w:jc w:val="both"/>
      <w:outlineLvl w:val="0"/>
    </w:pPr>
    <w:rPr>
      <w:szCs w:val="20"/>
    </w:rPr>
  </w:style>
  <w:style w:type="paragraph" w:styleId="Naslov2">
    <w:name w:val="heading 2"/>
    <w:basedOn w:val="Normal"/>
    <w:next w:val="Normal"/>
    <w:qFormat/>
    <w:rsid w:val="002E740F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rsid w:val="002E740F"/>
    <w:pPr>
      <w:keepNext/>
      <w:jc w:val="both"/>
      <w:outlineLvl w:val="2"/>
    </w:pPr>
    <w:rPr>
      <w:b/>
      <w:lang w:eastAsia="en-US"/>
    </w:rPr>
  </w:style>
  <w:style w:type="paragraph" w:styleId="Naslov4">
    <w:name w:val="heading 4"/>
    <w:basedOn w:val="Normal"/>
    <w:next w:val="Normal"/>
    <w:qFormat/>
    <w:rsid w:val="002E740F"/>
    <w:pPr>
      <w:keepNext/>
      <w:ind w:left="709" w:firstLine="709"/>
      <w:jc w:val="both"/>
      <w:outlineLvl w:val="3"/>
    </w:pPr>
    <w:rPr>
      <w:rFonts w:ascii="Arial" w:hAnsi="Arial"/>
      <w:u w:val="single"/>
    </w:rPr>
  </w:style>
  <w:style w:type="paragraph" w:styleId="Naslov5">
    <w:name w:val="heading 5"/>
    <w:basedOn w:val="Normal"/>
    <w:next w:val="Normal"/>
    <w:qFormat/>
    <w:rsid w:val="002E740F"/>
    <w:pPr>
      <w:keepNext/>
      <w:ind w:right="57"/>
      <w:jc w:val="both"/>
      <w:outlineLvl w:val="4"/>
    </w:pPr>
    <w:rPr>
      <w:rFonts w:ascii="Arial" w:hAnsi="Arial" w:cs="Arial"/>
      <w:b/>
      <w:bCs/>
      <w:szCs w:val="20"/>
      <w:lang w:eastAsia="en-US"/>
    </w:rPr>
  </w:style>
  <w:style w:type="paragraph" w:styleId="Naslov6">
    <w:name w:val="heading 6"/>
    <w:basedOn w:val="Normal"/>
    <w:next w:val="Normal"/>
    <w:qFormat/>
    <w:rsid w:val="002E740F"/>
    <w:pPr>
      <w:keepNext/>
      <w:jc w:val="center"/>
      <w:outlineLvl w:val="5"/>
    </w:pPr>
    <w:rPr>
      <w:rFonts w:ascii="Arial" w:hAnsi="Arial"/>
      <w:b/>
      <w:bCs/>
      <w:sz w:val="32"/>
    </w:rPr>
  </w:style>
  <w:style w:type="paragraph" w:styleId="Naslov7">
    <w:name w:val="heading 7"/>
    <w:basedOn w:val="Normal"/>
    <w:next w:val="Normal"/>
    <w:qFormat/>
    <w:rsid w:val="002E740F"/>
    <w:pPr>
      <w:keepNext/>
      <w:ind w:firstLine="709"/>
      <w:jc w:val="both"/>
      <w:outlineLvl w:val="6"/>
    </w:pPr>
    <w:rPr>
      <w:rFonts w:ascii="Arial" w:hAnsi="Arial"/>
      <w:sz w:val="28"/>
    </w:rPr>
  </w:style>
  <w:style w:type="paragraph" w:styleId="Naslov8">
    <w:name w:val="heading 8"/>
    <w:basedOn w:val="Normal"/>
    <w:next w:val="Normal"/>
    <w:qFormat/>
    <w:rsid w:val="002E740F"/>
    <w:pPr>
      <w:keepNext/>
      <w:overflowPunct w:val="0"/>
      <w:autoSpaceDE w:val="0"/>
      <w:autoSpaceDN w:val="0"/>
      <w:adjustRightInd w:val="0"/>
      <w:outlineLvl w:val="7"/>
    </w:pPr>
    <w:rPr>
      <w:rFonts w:ascii="Arial" w:hAnsi="Arial" w:cs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E740F"/>
    <w:pPr>
      <w:jc w:val="both"/>
    </w:pPr>
    <w:rPr>
      <w:sz w:val="22"/>
      <w:szCs w:val="20"/>
    </w:rPr>
  </w:style>
  <w:style w:type="paragraph" w:styleId="Tijeloteksta2">
    <w:name w:val="Body Text 2"/>
    <w:basedOn w:val="Normal"/>
    <w:rsid w:val="002E740F"/>
    <w:pPr>
      <w:jc w:val="both"/>
    </w:pPr>
    <w:rPr>
      <w:rFonts w:ascii="Arial" w:hAnsi="Arial" w:cs="Arial"/>
    </w:rPr>
  </w:style>
  <w:style w:type="character" w:styleId="Naglaeno">
    <w:name w:val="Strong"/>
    <w:basedOn w:val="Zadanifontodlomka"/>
    <w:qFormat/>
    <w:rsid w:val="002E740F"/>
    <w:rPr>
      <w:b/>
    </w:rPr>
  </w:style>
  <w:style w:type="paragraph" w:styleId="Uvuenotijeloteksta">
    <w:name w:val="Body Text Indent"/>
    <w:basedOn w:val="Normal"/>
    <w:rsid w:val="002E740F"/>
    <w:pPr>
      <w:ind w:firstLine="720"/>
      <w:jc w:val="both"/>
    </w:pPr>
    <w:rPr>
      <w:rFonts w:ascii="Arial" w:hAnsi="Arial"/>
    </w:rPr>
  </w:style>
  <w:style w:type="paragraph" w:styleId="Tijeloteksta-uvlaka2">
    <w:name w:val="Body Text Indent 2"/>
    <w:aliases w:val="  uvlaka 2"/>
    <w:basedOn w:val="Normal"/>
    <w:rsid w:val="002E740F"/>
    <w:pPr>
      <w:ind w:firstLine="709"/>
      <w:jc w:val="both"/>
    </w:pPr>
    <w:rPr>
      <w:rFonts w:ascii="Arial" w:hAnsi="Arial"/>
    </w:rPr>
  </w:style>
  <w:style w:type="paragraph" w:styleId="Zaglavlje">
    <w:name w:val="header"/>
    <w:basedOn w:val="Normal"/>
    <w:link w:val="ZaglavljeChar"/>
    <w:uiPriority w:val="99"/>
    <w:rsid w:val="002E740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tekst">
    <w:name w:val="tekst"/>
    <w:rsid w:val="002E740F"/>
    <w:pPr>
      <w:spacing w:before="60" w:after="60"/>
      <w:jc w:val="both"/>
    </w:pPr>
    <w:rPr>
      <w:rFonts w:ascii="Arial" w:hAnsi="Arial"/>
      <w:lang w:val="en-US" w:eastAsia="en-US"/>
    </w:rPr>
  </w:style>
  <w:style w:type="paragraph" w:styleId="Tijeloteksta3">
    <w:name w:val="Body Text 3"/>
    <w:basedOn w:val="Normal"/>
    <w:rsid w:val="002E740F"/>
    <w:pPr>
      <w:ind w:right="57"/>
      <w:jc w:val="both"/>
    </w:pPr>
    <w:rPr>
      <w:rFonts w:ascii="Arial" w:hAnsi="Arial" w:cs="Arial"/>
    </w:rPr>
  </w:style>
  <w:style w:type="paragraph" w:styleId="Tijeloteksta-uvlaka3">
    <w:name w:val="Body Text Indent 3"/>
    <w:aliases w:val=" uvlaka 3"/>
    <w:basedOn w:val="Normal"/>
    <w:rsid w:val="002E740F"/>
    <w:pPr>
      <w:ind w:left="709" w:firstLine="709"/>
      <w:jc w:val="both"/>
    </w:pPr>
    <w:rPr>
      <w:rFonts w:ascii="Arial" w:hAnsi="Arial"/>
    </w:rPr>
  </w:style>
  <w:style w:type="paragraph" w:styleId="Podnoje">
    <w:name w:val="footer"/>
    <w:basedOn w:val="Normal"/>
    <w:rsid w:val="002E740F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Brojstranice">
    <w:name w:val="page number"/>
    <w:basedOn w:val="Zadanifontodlomka"/>
    <w:rsid w:val="002E740F"/>
  </w:style>
  <w:style w:type="paragraph" w:customStyle="1" w:styleId="lanak">
    <w:name w:val="Članak"/>
    <w:basedOn w:val="Normal"/>
    <w:rsid w:val="002E740F"/>
    <w:pPr>
      <w:tabs>
        <w:tab w:val="num" w:pos="1065"/>
      </w:tabs>
      <w:ind w:left="1065" w:right="-568" w:hanging="360"/>
    </w:pPr>
    <w:rPr>
      <w:rFonts w:ascii="Arial" w:hAnsi="Arial"/>
      <w:b/>
      <w:sz w:val="22"/>
      <w:szCs w:val="20"/>
    </w:rPr>
  </w:style>
  <w:style w:type="paragraph" w:styleId="Tekstkomentara">
    <w:name w:val="annotation text"/>
    <w:basedOn w:val="Normal"/>
    <w:semiHidden/>
    <w:rsid w:val="002E740F"/>
    <w:pPr>
      <w:jc w:val="both"/>
    </w:pPr>
    <w:rPr>
      <w:rFonts w:ascii="HRHelvetica" w:hAnsi="HRHelvetica"/>
      <w:sz w:val="20"/>
      <w:szCs w:val="20"/>
      <w:lang w:val="en-GB"/>
    </w:rPr>
  </w:style>
  <w:style w:type="paragraph" w:customStyle="1" w:styleId="Default">
    <w:name w:val="Default"/>
    <w:rsid w:val="002E7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BA" w:eastAsia="hr-BA"/>
    </w:rPr>
  </w:style>
  <w:style w:type="paragraph" w:styleId="Blokteksta">
    <w:name w:val="Block Text"/>
    <w:basedOn w:val="Normal"/>
    <w:rsid w:val="002E740F"/>
    <w:pPr>
      <w:ind w:left="709" w:right="-199"/>
      <w:jc w:val="both"/>
    </w:pPr>
    <w:rPr>
      <w:rFonts w:ascii="Arial" w:hAnsi="Arial"/>
    </w:rPr>
  </w:style>
  <w:style w:type="table" w:styleId="Reetkatablice">
    <w:name w:val="Table Grid"/>
    <w:basedOn w:val="Obinatablica"/>
    <w:rsid w:val="0024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E90C7A"/>
    <w:pPr>
      <w:numPr>
        <w:numId w:val="2"/>
      </w:numPr>
    </w:pPr>
  </w:style>
  <w:style w:type="numbering" w:customStyle="1" w:styleId="Stil2">
    <w:name w:val="Stil2"/>
    <w:basedOn w:val="Bezpopisa"/>
    <w:rsid w:val="00E90C7A"/>
    <w:pPr>
      <w:numPr>
        <w:numId w:val="3"/>
      </w:numPr>
    </w:pPr>
  </w:style>
  <w:style w:type="numbering" w:customStyle="1" w:styleId="Stil3">
    <w:name w:val="Stil3"/>
    <w:basedOn w:val="Bezpopisa"/>
    <w:rsid w:val="00E90C7A"/>
    <w:pPr>
      <w:numPr>
        <w:numId w:val="4"/>
      </w:numPr>
    </w:pPr>
  </w:style>
  <w:style w:type="paragraph" w:customStyle="1" w:styleId="tijeloteksta0">
    <w:name w:val="tijelo teksta"/>
    <w:basedOn w:val="Normal"/>
    <w:rsid w:val="003033C0"/>
    <w:pPr>
      <w:ind w:firstLine="284"/>
      <w:jc w:val="both"/>
    </w:pPr>
    <w:rPr>
      <w:sz w:val="20"/>
    </w:rPr>
  </w:style>
  <w:style w:type="paragraph" w:customStyle="1" w:styleId="uvlaka0">
    <w:name w:val="uvlaka 0"/>
    <w:aliases w:val="5 kocka nabrajanje"/>
    <w:basedOn w:val="Normal"/>
    <w:rsid w:val="003033C0"/>
    <w:pPr>
      <w:numPr>
        <w:numId w:val="5"/>
      </w:numPr>
      <w:ind w:right="-2"/>
      <w:jc w:val="both"/>
    </w:pPr>
    <w:rPr>
      <w:sz w:val="20"/>
    </w:rPr>
  </w:style>
  <w:style w:type="paragraph" w:customStyle="1" w:styleId="nabrajanjebold1">
    <w:name w:val="nabrajanje bold 1."/>
    <w:basedOn w:val="Normal"/>
    <w:rsid w:val="003033C0"/>
    <w:pPr>
      <w:numPr>
        <w:numId w:val="6"/>
      </w:numPr>
    </w:pPr>
    <w:rPr>
      <w:b/>
      <w:sz w:val="20"/>
    </w:rPr>
  </w:style>
  <w:style w:type="paragraph" w:customStyle="1" w:styleId="naslovodluke">
    <w:name w:val="naslovodluke"/>
    <w:basedOn w:val="Normal"/>
    <w:rsid w:val="00342F21"/>
    <w:pPr>
      <w:numPr>
        <w:ilvl w:val="12"/>
      </w:numPr>
      <w:jc w:val="center"/>
    </w:pPr>
    <w:rPr>
      <w:rFonts w:eastAsia="Calibri"/>
      <w:b/>
      <w:bCs/>
      <w:sz w:val="20"/>
      <w:szCs w:val="20"/>
    </w:rPr>
  </w:style>
  <w:style w:type="paragraph" w:styleId="StandardWeb">
    <w:name w:val="Normal (Web)"/>
    <w:basedOn w:val="Normal"/>
    <w:unhideWhenUsed/>
    <w:rsid w:val="00342F21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342F21"/>
    <w:rPr>
      <w:rFonts w:ascii="Arial" w:hAnsi="Arial"/>
      <w:b/>
      <w:sz w:val="20"/>
      <w:szCs w:val="20"/>
    </w:rPr>
  </w:style>
  <w:style w:type="paragraph" w:customStyle="1" w:styleId="default0">
    <w:name w:val="default"/>
    <w:basedOn w:val="Normal"/>
    <w:rsid w:val="00CC210C"/>
    <w:pPr>
      <w:autoSpaceDE w:val="0"/>
      <w:autoSpaceDN w:val="0"/>
    </w:pPr>
    <w:rPr>
      <w:rFonts w:eastAsia="Calibri"/>
      <w:color w:val="000000"/>
    </w:rPr>
  </w:style>
  <w:style w:type="paragraph" w:customStyle="1" w:styleId="tablicatekst">
    <w:name w:val="tablicatekst"/>
    <w:basedOn w:val="Normal"/>
    <w:semiHidden/>
    <w:rsid w:val="00CC210C"/>
    <w:rPr>
      <w:rFonts w:ascii="Arial" w:eastAsia="Calibri" w:hAnsi="Arial" w:cs="Arial"/>
      <w:sz w:val="20"/>
      <w:szCs w:val="20"/>
    </w:rPr>
  </w:style>
  <w:style w:type="character" w:customStyle="1" w:styleId="ZaglavljeChar">
    <w:name w:val="Zaglavlje Char"/>
    <w:link w:val="Zaglavlje"/>
    <w:uiPriority w:val="99"/>
    <w:rsid w:val="00CC210C"/>
    <w:rPr>
      <w:sz w:val="24"/>
      <w:lang w:val="en-US" w:eastAsia="hr-HR" w:bidi="ar-SA"/>
    </w:rPr>
  </w:style>
  <w:style w:type="paragraph" w:customStyle="1" w:styleId="TekstCharChar">
    <w:name w:val="Tekst Char Char"/>
    <w:basedOn w:val="Normal"/>
    <w:link w:val="TekstCharCharChar"/>
    <w:rsid w:val="00357C57"/>
    <w:pPr>
      <w:spacing w:line="312" w:lineRule="auto"/>
      <w:jc w:val="both"/>
    </w:pPr>
    <w:rPr>
      <w:rFonts w:ascii="Arial" w:hAnsi="Arial"/>
      <w:sz w:val="22"/>
      <w:lang w:eastAsia="en-US"/>
    </w:rPr>
  </w:style>
  <w:style w:type="character" w:customStyle="1" w:styleId="TekstCharCharChar">
    <w:name w:val="Tekst Char Char Char"/>
    <w:basedOn w:val="Zadanifontodlomka"/>
    <w:link w:val="TekstCharChar"/>
    <w:rsid w:val="00357C57"/>
    <w:rPr>
      <w:rFonts w:ascii="Arial" w:hAnsi="Arial"/>
      <w:sz w:val="22"/>
      <w:szCs w:val="24"/>
      <w:lang w:val="hr-HR" w:eastAsia="en-US" w:bidi="ar-SA"/>
    </w:rPr>
  </w:style>
  <w:style w:type="character" w:customStyle="1" w:styleId="CharChar">
    <w:name w:val="Char Char"/>
    <w:locked/>
    <w:rsid w:val="00154E30"/>
    <w:rPr>
      <w:sz w:val="24"/>
      <w:lang w:val="en-US" w:eastAsia="hr-HR" w:bidi="ar-SA"/>
    </w:rPr>
  </w:style>
  <w:style w:type="numbering" w:customStyle="1" w:styleId="Style1">
    <w:name w:val="Style1"/>
    <w:rsid w:val="00365C5D"/>
    <w:pPr>
      <w:numPr>
        <w:numId w:val="8"/>
      </w:numPr>
    </w:pPr>
  </w:style>
  <w:style w:type="paragraph" w:styleId="Odlomakpopisa">
    <w:name w:val="List Paragraph"/>
    <w:basedOn w:val="Normal"/>
    <w:uiPriority w:val="99"/>
    <w:qFormat/>
    <w:rsid w:val="006824E6"/>
    <w:pPr>
      <w:ind w:left="720"/>
      <w:contextualSpacing/>
    </w:pPr>
  </w:style>
  <w:style w:type="paragraph" w:styleId="Bezproreda">
    <w:name w:val="No Spacing"/>
    <w:uiPriority w:val="1"/>
    <w:qFormat/>
    <w:rsid w:val="00015473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Nabraj2">
    <w:name w:val="Nabraj2"/>
    <w:basedOn w:val="Normal"/>
    <w:rsid w:val="007F6B4D"/>
    <w:pPr>
      <w:numPr>
        <w:numId w:val="12"/>
      </w:numPr>
      <w:tabs>
        <w:tab w:val="left" w:pos="425"/>
        <w:tab w:val="left" w:pos="709"/>
      </w:tabs>
      <w:jc w:val="both"/>
    </w:pPr>
    <w:rPr>
      <w:rFonts w:ascii="Arial" w:hAnsi="Arial"/>
      <w:sz w:val="22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A5FDE"/>
    <w:rPr>
      <w:sz w:val="22"/>
    </w:rPr>
  </w:style>
  <w:style w:type="paragraph" w:customStyle="1" w:styleId="janja">
    <w:name w:val="janja"/>
    <w:basedOn w:val="Normal"/>
    <w:rsid w:val="00B301E7"/>
    <w:rPr>
      <w:rFonts w:ascii="Arial" w:hAnsi="Arial"/>
      <w:sz w:val="22"/>
      <w:szCs w:val="20"/>
      <w:lang w:val="en-GB" w:eastAsia="en-US"/>
    </w:rPr>
  </w:style>
  <w:style w:type="paragraph" w:styleId="Opisslike">
    <w:name w:val="caption"/>
    <w:basedOn w:val="Normal"/>
    <w:next w:val="Normal"/>
    <w:qFormat/>
    <w:rsid w:val="00B301E7"/>
    <w:pPr>
      <w:jc w:val="center"/>
    </w:pPr>
    <w:rPr>
      <w:rFonts w:ascii="Arial" w:hAnsi="Arial"/>
      <w:b/>
      <w:szCs w:val="20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CB40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CB4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0F"/>
    <w:rPr>
      <w:sz w:val="24"/>
      <w:szCs w:val="24"/>
    </w:rPr>
  </w:style>
  <w:style w:type="paragraph" w:styleId="Naslov1">
    <w:name w:val="heading 1"/>
    <w:basedOn w:val="Normal"/>
    <w:next w:val="Normal"/>
    <w:qFormat/>
    <w:rsid w:val="002E740F"/>
    <w:pPr>
      <w:keepNext/>
      <w:jc w:val="both"/>
      <w:outlineLvl w:val="0"/>
    </w:pPr>
    <w:rPr>
      <w:szCs w:val="20"/>
    </w:rPr>
  </w:style>
  <w:style w:type="paragraph" w:styleId="Naslov2">
    <w:name w:val="heading 2"/>
    <w:basedOn w:val="Normal"/>
    <w:next w:val="Normal"/>
    <w:qFormat/>
    <w:rsid w:val="002E740F"/>
    <w:pPr>
      <w:keepNext/>
      <w:jc w:val="both"/>
      <w:outlineLvl w:val="1"/>
    </w:pPr>
    <w:rPr>
      <w:rFonts w:ascii="Arial" w:hAnsi="Arial" w:cs="Arial"/>
      <w:b/>
      <w:bCs/>
    </w:rPr>
  </w:style>
  <w:style w:type="paragraph" w:styleId="Naslov3">
    <w:name w:val="heading 3"/>
    <w:basedOn w:val="Normal"/>
    <w:next w:val="Normal"/>
    <w:qFormat/>
    <w:rsid w:val="002E740F"/>
    <w:pPr>
      <w:keepNext/>
      <w:jc w:val="both"/>
      <w:outlineLvl w:val="2"/>
    </w:pPr>
    <w:rPr>
      <w:b/>
      <w:lang w:eastAsia="en-US"/>
    </w:rPr>
  </w:style>
  <w:style w:type="paragraph" w:styleId="Naslov4">
    <w:name w:val="heading 4"/>
    <w:basedOn w:val="Normal"/>
    <w:next w:val="Normal"/>
    <w:qFormat/>
    <w:rsid w:val="002E740F"/>
    <w:pPr>
      <w:keepNext/>
      <w:ind w:left="709" w:firstLine="709"/>
      <w:jc w:val="both"/>
      <w:outlineLvl w:val="3"/>
    </w:pPr>
    <w:rPr>
      <w:rFonts w:ascii="Arial" w:hAnsi="Arial"/>
      <w:u w:val="single"/>
    </w:rPr>
  </w:style>
  <w:style w:type="paragraph" w:styleId="Naslov5">
    <w:name w:val="heading 5"/>
    <w:basedOn w:val="Normal"/>
    <w:next w:val="Normal"/>
    <w:qFormat/>
    <w:rsid w:val="002E740F"/>
    <w:pPr>
      <w:keepNext/>
      <w:ind w:right="57"/>
      <w:jc w:val="both"/>
      <w:outlineLvl w:val="4"/>
    </w:pPr>
    <w:rPr>
      <w:rFonts w:ascii="Arial" w:hAnsi="Arial" w:cs="Arial"/>
      <w:b/>
      <w:bCs/>
      <w:szCs w:val="20"/>
      <w:lang w:eastAsia="en-US"/>
    </w:rPr>
  </w:style>
  <w:style w:type="paragraph" w:styleId="Naslov6">
    <w:name w:val="heading 6"/>
    <w:basedOn w:val="Normal"/>
    <w:next w:val="Normal"/>
    <w:qFormat/>
    <w:rsid w:val="002E740F"/>
    <w:pPr>
      <w:keepNext/>
      <w:jc w:val="center"/>
      <w:outlineLvl w:val="5"/>
    </w:pPr>
    <w:rPr>
      <w:rFonts w:ascii="Arial" w:hAnsi="Arial"/>
      <w:b/>
      <w:bCs/>
      <w:sz w:val="32"/>
    </w:rPr>
  </w:style>
  <w:style w:type="paragraph" w:styleId="Naslov7">
    <w:name w:val="heading 7"/>
    <w:basedOn w:val="Normal"/>
    <w:next w:val="Normal"/>
    <w:qFormat/>
    <w:rsid w:val="002E740F"/>
    <w:pPr>
      <w:keepNext/>
      <w:ind w:firstLine="709"/>
      <w:jc w:val="both"/>
      <w:outlineLvl w:val="6"/>
    </w:pPr>
    <w:rPr>
      <w:rFonts w:ascii="Arial" w:hAnsi="Arial"/>
      <w:sz w:val="28"/>
    </w:rPr>
  </w:style>
  <w:style w:type="paragraph" w:styleId="Naslov8">
    <w:name w:val="heading 8"/>
    <w:basedOn w:val="Normal"/>
    <w:next w:val="Normal"/>
    <w:qFormat/>
    <w:rsid w:val="002E740F"/>
    <w:pPr>
      <w:keepNext/>
      <w:overflowPunct w:val="0"/>
      <w:autoSpaceDE w:val="0"/>
      <w:autoSpaceDN w:val="0"/>
      <w:adjustRightInd w:val="0"/>
      <w:outlineLvl w:val="7"/>
    </w:pPr>
    <w:rPr>
      <w:rFonts w:ascii="Arial" w:hAnsi="Arial" w:cs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E740F"/>
    <w:pPr>
      <w:jc w:val="both"/>
    </w:pPr>
    <w:rPr>
      <w:sz w:val="22"/>
      <w:szCs w:val="20"/>
    </w:rPr>
  </w:style>
  <w:style w:type="paragraph" w:styleId="Tijeloteksta2">
    <w:name w:val="Body Text 2"/>
    <w:basedOn w:val="Normal"/>
    <w:rsid w:val="002E740F"/>
    <w:pPr>
      <w:jc w:val="both"/>
    </w:pPr>
    <w:rPr>
      <w:rFonts w:ascii="Arial" w:hAnsi="Arial" w:cs="Arial"/>
    </w:rPr>
  </w:style>
  <w:style w:type="character" w:styleId="Naglaeno">
    <w:name w:val="Strong"/>
    <w:basedOn w:val="Zadanifontodlomka"/>
    <w:qFormat/>
    <w:rsid w:val="002E740F"/>
    <w:rPr>
      <w:b/>
    </w:rPr>
  </w:style>
  <w:style w:type="paragraph" w:styleId="Uvuenotijeloteksta">
    <w:name w:val="Body Text Indent"/>
    <w:basedOn w:val="Normal"/>
    <w:rsid w:val="002E740F"/>
    <w:pPr>
      <w:ind w:firstLine="720"/>
      <w:jc w:val="both"/>
    </w:pPr>
    <w:rPr>
      <w:rFonts w:ascii="Arial" w:hAnsi="Arial"/>
    </w:rPr>
  </w:style>
  <w:style w:type="paragraph" w:styleId="Tijeloteksta-uvlaka2">
    <w:name w:val="Body Text Indent 2"/>
    <w:aliases w:val="  uvlaka 2"/>
    <w:basedOn w:val="Normal"/>
    <w:rsid w:val="002E740F"/>
    <w:pPr>
      <w:ind w:firstLine="709"/>
      <w:jc w:val="both"/>
    </w:pPr>
    <w:rPr>
      <w:rFonts w:ascii="Arial" w:hAnsi="Arial"/>
    </w:rPr>
  </w:style>
  <w:style w:type="paragraph" w:styleId="Zaglavlje">
    <w:name w:val="header"/>
    <w:basedOn w:val="Normal"/>
    <w:link w:val="ZaglavljeChar"/>
    <w:uiPriority w:val="99"/>
    <w:rsid w:val="002E740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tekst">
    <w:name w:val="tekst"/>
    <w:rsid w:val="002E740F"/>
    <w:pPr>
      <w:spacing w:before="60" w:after="60"/>
      <w:jc w:val="both"/>
    </w:pPr>
    <w:rPr>
      <w:rFonts w:ascii="Arial" w:hAnsi="Arial"/>
      <w:lang w:val="en-US" w:eastAsia="en-US"/>
    </w:rPr>
  </w:style>
  <w:style w:type="paragraph" w:styleId="Tijeloteksta3">
    <w:name w:val="Body Text 3"/>
    <w:basedOn w:val="Normal"/>
    <w:rsid w:val="002E740F"/>
    <w:pPr>
      <w:ind w:right="57"/>
      <w:jc w:val="both"/>
    </w:pPr>
    <w:rPr>
      <w:rFonts w:ascii="Arial" w:hAnsi="Arial" w:cs="Arial"/>
    </w:rPr>
  </w:style>
  <w:style w:type="paragraph" w:styleId="Tijeloteksta-uvlaka3">
    <w:name w:val="Body Text Indent 3"/>
    <w:aliases w:val=" uvlaka 3"/>
    <w:basedOn w:val="Normal"/>
    <w:rsid w:val="002E740F"/>
    <w:pPr>
      <w:ind w:left="709" w:firstLine="709"/>
      <w:jc w:val="both"/>
    </w:pPr>
    <w:rPr>
      <w:rFonts w:ascii="Arial" w:hAnsi="Arial"/>
    </w:rPr>
  </w:style>
  <w:style w:type="paragraph" w:styleId="Podnoje">
    <w:name w:val="footer"/>
    <w:basedOn w:val="Normal"/>
    <w:rsid w:val="002E740F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styleId="Brojstranice">
    <w:name w:val="page number"/>
    <w:basedOn w:val="Zadanifontodlomka"/>
    <w:rsid w:val="002E740F"/>
  </w:style>
  <w:style w:type="paragraph" w:customStyle="1" w:styleId="lanak">
    <w:name w:val="Članak"/>
    <w:basedOn w:val="Normal"/>
    <w:rsid w:val="002E740F"/>
    <w:pPr>
      <w:tabs>
        <w:tab w:val="num" w:pos="1065"/>
      </w:tabs>
      <w:ind w:left="1065" w:right="-568" w:hanging="360"/>
    </w:pPr>
    <w:rPr>
      <w:rFonts w:ascii="Arial" w:hAnsi="Arial"/>
      <w:b/>
      <w:sz w:val="22"/>
      <w:szCs w:val="20"/>
    </w:rPr>
  </w:style>
  <w:style w:type="paragraph" w:styleId="Tekstkomentara">
    <w:name w:val="annotation text"/>
    <w:basedOn w:val="Normal"/>
    <w:semiHidden/>
    <w:rsid w:val="002E740F"/>
    <w:pPr>
      <w:jc w:val="both"/>
    </w:pPr>
    <w:rPr>
      <w:rFonts w:ascii="HRHelvetica" w:hAnsi="HRHelvetica"/>
      <w:sz w:val="20"/>
      <w:szCs w:val="20"/>
      <w:lang w:val="en-GB"/>
    </w:rPr>
  </w:style>
  <w:style w:type="paragraph" w:customStyle="1" w:styleId="Default">
    <w:name w:val="Default"/>
    <w:rsid w:val="002E7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BA" w:eastAsia="hr-BA"/>
    </w:rPr>
  </w:style>
  <w:style w:type="paragraph" w:styleId="Blokteksta">
    <w:name w:val="Block Text"/>
    <w:basedOn w:val="Normal"/>
    <w:rsid w:val="002E740F"/>
    <w:pPr>
      <w:ind w:left="709" w:right="-199"/>
      <w:jc w:val="both"/>
    </w:pPr>
    <w:rPr>
      <w:rFonts w:ascii="Arial" w:hAnsi="Arial"/>
    </w:rPr>
  </w:style>
  <w:style w:type="table" w:styleId="Reetkatablice">
    <w:name w:val="Table Grid"/>
    <w:basedOn w:val="Obinatablica"/>
    <w:rsid w:val="00241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E90C7A"/>
    <w:pPr>
      <w:numPr>
        <w:numId w:val="2"/>
      </w:numPr>
    </w:pPr>
  </w:style>
  <w:style w:type="numbering" w:customStyle="1" w:styleId="Stil2">
    <w:name w:val="Stil2"/>
    <w:basedOn w:val="Bezpopisa"/>
    <w:rsid w:val="00E90C7A"/>
    <w:pPr>
      <w:numPr>
        <w:numId w:val="3"/>
      </w:numPr>
    </w:pPr>
  </w:style>
  <w:style w:type="numbering" w:customStyle="1" w:styleId="Stil3">
    <w:name w:val="Stil3"/>
    <w:basedOn w:val="Bezpopisa"/>
    <w:rsid w:val="00E90C7A"/>
    <w:pPr>
      <w:numPr>
        <w:numId w:val="4"/>
      </w:numPr>
    </w:pPr>
  </w:style>
  <w:style w:type="paragraph" w:customStyle="1" w:styleId="tijeloteksta0">
    <w:name w:val="tijelo teksta"/>
    <w:basedOn w:val="Normal"/>
    <w:rsid w:val="003033C0"/>
    <w:pPr>
      <w:ind w:firstLine="284"/>
      <w:jc w:val="both"/>
    </w:pPr>
    <w:rPr>
      <w:sz w:val="20"/>
    </w:rPr>
  </w:style>
  <w:style w:type="paragraph" w:customStyle="1" w:styleId="uvlaka0">
    <w:name w:val="uvlaka 0"/>
    <w:aliases w:val="5 kocka nabrajanje"/>
    <w:basedOn w:val="Normal"/>
    <w:rsid w:val="003033C0"/>
    <w:pPr>
      <w:numPr>
        <w:numId w:val="5"/>
      </w:numPr>
      <w:ind w:right="-2"/>
      <w:jc w:val="both"/>
    </w:pPr>
    <w:rPr>
      <w:sz w:val="20"/>
    </w:rPr>
  </w:style>
  <w:style w:type="paragraph" w:customStyle="1" w:styleId="nabrajanjebold1">
    <w:name w:val="nabrajanje bold 1."/>
    <w:basedOn w:val="Normal"/>
    <w:rsid w:val="003033C0"/>
    <w:pPr>
      <w:numPr>
        <w:numId w:val="6"/>
      </w:numPr>
    </w:pPr>
    <w:rPr>
      <w:b/>
      <w:sz w:val="20"/>
    </w:rPr>
  </w:style>
  <w:style w:type="paragraph" w:customStyle="1" w:styleId="naslovodluke">
    <w:name w:val="naslovodluke"/>
    <w:basedOn w:val="Normal"/>
    <w:rsid w:val="00342F21"/>
    <w:pPr>
      <w:numPr>
        <w:ilvl w:val="12"/>
      </w:numPr>
      <w:jc w:val="center"/>
    </w:pPr>
    <w:rPr>
      <w:rFonts w:eastAsia="Calibri"/>
      <w:b/>
      <w:bCs/>
      <w:sz w:val="20"/>
      <w:szCs w:val="20"/>
    </w:rPr>
  </w:style>
  <w:style w:type="paragraph" w:styleId="StandardWeb">
    <w:name w:val="Normal (Web)"/>
    <w:basedOn w:val="Normal"/>
    <w:unhideWhenUsed/>
    <w:rsid w:val="00342F21"/>
    <w:pPr>
      <w:spacing w:before="100" w:beforeAutospacing="1" w:after="100" w:afterAutospacing="1"/>
    </w:pPr>
  </w:style>
  <w:style w:type="paragraph" w:customStyle="1" w:styleId="bold">
    <w:name w:val="bold"/>
    <w:basedOn w:val="Normal"/>
    <w:rsid w:val="00342F21"/>
    <w:rPr>
      <w:rFonts w:ascii="Arial" w:hAnsi="Arial"/>
      <w:b/>
      <w:sz w:val="20"/>
      <w:szCs w:val="20"/>
    </w:rPr>
  </w:style>
  <w:style w:type="paragraph" w:customStyle="1" w:styleId="default0">
    <w:name w:val="default"/>
    <w:basedOn w:val="Normal"/>
    <w:rsid w:val="00CC210C"/>
    <w:pPr>
      <w:autoSpaceDE w:val="0"/>
      <w:autoSpaceDN w:val="0"/>
    </w:pPr>
    <w:rPr>
      <w:rFonts w:eastAsia="Calibri"/>
      <w:color w:val="000000"/>
    </w:rPr>
  </w:style>
  <w:style w:type="paragraph" w:customStyle="1" w:styleId="tablicatekst">
    <w:name w:val="tablicatekst"/>
    <w:basedOn w:val="Normal"/>
    <w:semiHidden/>
    <w:rsid w:val="00CC210C"/>
    <w:rPr>
      <w:rFonts w:ascii="Arial" w:eastAsia="Calibri" w:hAnsi="Arial" w:cs="Arial"/>
      <w:sz w:val="20"/>
      <w:szCs w:val="20"/>
    </w:rPr>
  </w:style>
  <w:style w:type="character" w:customStyle="1" w:styleId="ZaglavljeChar">
    <w:name w:val="Zaglavlje Char"/>
    <w:link w:val="Zaglavlje"/>
    <w:uiPriority w:val="99"/>
    <w:rsid w:val="00CC210C"/>
    <w:rPr>
      <w:sz w:val="24"/>
      <w:lang w:val="en-US" w:eastAsia="hr-HR" w:bidi="ar-SA"/>
    </w:rPr>
  </w:style>
  <w:style w:type="paragraph" w:customStyle="1" w:styleId="TekstCharChar">
    <w:name w:val="Tekst Char Char"/>
    <w:basedOn w:val="Normal"/>
    <w:link w:val="TekstCharCharChar"/>
    <w:rsid w:val="00357C57"/>
    <w:pPr>
      <w:spacing w:line="312" w:lineRule="auto"/>
      <w:jc w:val="both"/>
    </w:pPr>
    <w:rPr>
      <w:rFonts w:ascii="Arial" w:hAnsi="Arial"/>
      <w:sz w:val="22"/>
      <w:lang w:eastAsia="en-US"/>
    </w:rPr>
  </w:style>
  <w:style w:type="character" w:customStyle="1" w:styleId="TekstCharCharChar">
    <w:name w:val="Tekst Char Char Char"/>
    <w:basedOn w:val="Zadanifontodlomka"/>
    <w:link w:val="TekstCharChar"/>
    <w:rsid w:val="00357C57"/>
    <w:rPr>
      <w:rFonts w:ascii="Arial" w:hAnsi="Arial"/>
      <w:sz w:val="22"/>
      <w:szCs w:val="24"/>
      <w:lang w:val="hr-HR" w:eastAsia="en-US" w:bidi="ar-SA"/>
    </w:rPr>
  </w:style>
  <w:style w:type="character" w:customStyle="1" w:styleId="CharChar">
    <w:name w:val="Char Char"/>
    <w:locked/>
    <w:rsid w:val="00154E30"/>
    <w:rPr>
      <w:sz w:val="24"/>
      <w:lang w:val="en-US" w:eastAsia="hr-HR" w:bidi="ar-SA"/>
    </w:rPr>
  </w:style>
  <w:style w:type="numbering" w:customStyle="1" w:styleId="Style1">
    <w:name w:val="Style1"/>
    <w:rsid w:val="00365C5D"/>
    <w:pPr>
      <w:numPr>
        <w:numId w:val="8"/>
      </w:numPr>
    </w:pPr>
  </w:style>
  <w:style w:type="paragraph" w:styleId="Odlomakpopisa">
    <w:name w:val="List Paragraph"/>
    <w:basedOn w:val="Normal"/>
    <w:uiPriority w:val="99"/>
    <w:qFormat/>
    <w:rsid w:val="006824E6"/>
    <w:pPr>
      <w:ind w:left="720"/>
      <w:contextualSpacing/>
    </w:pPr>
  </w:style>
  <w:style w:type="paragraph" w:styleId="Bezproreda">
    <w:name w:val="No Spacing"/>
    <w:uiPriority w:val="1"/>
    <w:qFormat/>
    <w:rsid w:val="00015473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Nabraj2">
    <w:name w:val="Nabraj2"/>
    <w:basedOn w:val="Normal"/>
    <w:rsid w:val="007F6B4D"/>
    <w:pPr>
      <w:numPr>
        <w:numId w:val="12"/>
      </w:numPr>
      <w:tabs>
        <w:tab w:val="left" w:pos="425"/>
        <w:tab w:val="left" w:pos="709"/>
      </w:tabs>
      <w:jc w:val="both"/>
    </w:pPr>
    <w:rPr>
      <w:rFonts w:ascii="Arial" w:hAnsi="Arial"/>
      <w:sz w:val="22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A5FDE"/>
    <w:rPr>
      <w:sz w:val="22"/>
    </w:rPr>
  </w:style>
  <w:style w:type="paragraph" w:customStyle="1" w:styleId="janja">
    <w:name w:val="janja"/>
    <w:basedOn w:val="Normal"/>
    <w:rsid w:val="00B301E7"/>
    <w:rPr>
      <w:rFonts w:ascii="Arial" w:hAnsi="Arial"/>
      <w:sz w:val="22"/>
      <w:szCs w:val="20"/>
      <w:lang w:val="en-GB" w:eastAsia="en-US"/>
    </w:rPr>
  </w:style>
  <w:style w:type="paragraph" w:styleId="Opisslike">
    <w:name w:val="caption"/>
    <w:basedOn w:val="Normal"/>
    <w:next w:val="Normal"/>
    <w:qFormat/>
    <w:rsid w:val="00B301E7"/>
    <w:pPr>
      <w:jc w:val="center"/>
    </w:pPr>
    <w:rPr>
      <w:rFonts w:ascii="Arial" w:hAnsi="Arial"/>
      <w:b/>
      <w:szCs w:val="20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CB40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CB4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7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9528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66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47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86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88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35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566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988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239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309A-10B8-4B7F-98D3-EDD2A347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7963</Words>
  <Characters>45390</Characters>
  <Application>Microsoft Office Word</Application>
  <DocSecurity>0</DocSecurity>
  <Lines>378</Lines>
  <Paragraphs>106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Sadržaj</vt:lpstr>
      <vt:lpstr>Sadržaj</vt:lpstr>
    </vt:vector>
  </TitlesOfParts>
  <Company>Home</Company>
  <LinksUpToDate>false</LinksUpToDate>
  <CharactersWithSpaces>53247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</dc:title>
  <dc:creator>Dean Berlan</dc:creator>
  <cp:lastModifiedBy>Korisnik</cp:lastModifiedBy>
  <cp:revision>2</cp:revision>
  <cp:lastPrinted>2024-08-01T13:49:00Z</cp:lastPrinted>
  <dcterms:created xsi:type="dcterms:W3CDTF">2025-06-25T07:32:00Z</dcterms:created>
  <dcterms:modified xsi:type="dcterms:W3CDTF">2025-06-25T07:32:00Z</dcterms:modified>
</cp:coreProperties>
</file>