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E627" w14:textId="77777777" w:rsidR="00467273" w:rsidRDefault="00467273" w:rsidP="00467273">
      <w:pPr>
        <w:pStyle w:val="Tijeloteksta"/>
        <w:rPr>
          <w:rFonts w:ascii="Arial" w:hAnsi="Arial"/>
          <w:b/>
          <w:bCs/>
          <w:sz w:val="28"/>
        </w:rPr>
      </w:pPr>
      <w:bookmarkStart w:id="0" w:name="_GoBack"/>
      <w:bookmarkEnd w:id="0"/>
      <w:r>
        <w:rPr>
          <w:rFonts w:ascii="Arial" w:hAnsi="Arial"/>
          <w:b/>
          <w:bCs/>
          <w:sz w:val="28"/>
        </w:rPr>
        <w:t>I.</w:t>
      </w:r>
      <w:r>
        <w:rPr>
          <w:rFonts w:ascii="Arial" w:hAnsi="Arial"/>
          <w:b/>
          <w:bCs/>
          <w:sz w:val="28"/>
        </w:rPr>
        <w:tab/>
        <w:t>OBRAZLOŽENJE</w:t>
      </w:r>
    </w:p>
    <w:p w14:paraId="341554EA" w14:textId="77777777" w:rsidR="00467273" w:rsidRDefault="00467273" w:rsidP="00467273">
      <w:pPr>
        <w:jc w:val="both"/>
        <w:rPr>
          <w:rFonts w:ascii="Arial" w:hAnsi="Arial"/>
        </w:rPr>
      </w:pPr>
    </w:p>
    <w:p w14:paraId="31675A78" w14:textId="77777777" w:rsidR="00467273" w:rsidRDefault="00467273" w:rsidP="00467273">
      <w:pPr>
        <w:jc w:val="both"/>
        <w:rPr>
          <w:rFonts w:ascii="Arial" w:hAnsi="Arial"/>
          <w:b/>
          <w:sz w:val="28"/>
        </w:rPr>
      </w:pPr>
      <w:r>
        <w:rPr>
          <w:rFonts w:ascii="Arial" w:hAnsi="Arial"/>
          <w:b/>
          <w:sz w:val="28"/>
        </w:rPr>
        <w:t>1.</w:t>
      </w:r>
      <w:r>
        <w:rPr>
          <w:rFonts w:ascii="Arial" w:hAnsi="Arial"/>
          <w:b/>
          <w:sz w:val="28"/>
        </w:rPr>
        <w:tab/>
        <w:t>Polazišta prostornog razvoja</w:t>
      </w:r>
    </w:p>
    <w:p w14:paraId="65066FAE" w14:textId="77777777" w:rsidR="00467273" w:rsidRDefault="00467273" w:rsidP="00467273">
      <w:pPr>
        <w:jc w:val="both"/>
        <w:rPr>
          <w:rFonts w:ascii="Arial" w:hAnsi="Arial"/>
        </w:rPr>
      </w:pPr>
    </w:p>
    <w:p w14:paraId="42F747FE" w14:textId="77777777" w:rsidR="00467273" w:rsidRDefault="00467273" w:rsidP="00467273">
      <w:pPr>
        <w:numPr>
          <w:ilvl w:val="1"/>
          <w:numId w:val="3"/>
        </w:numPr>
        <w:spacing w:after="0" w:line="240" w:lineRule="auto"/>
        <w:jc w:val="both"/>
        <w:rPr>
          <w:rFonts w:ascii="Arial" w:hAnsi="Arial"/>
          <w:b/>
          <w:bCs/>
        </w:rPr>
      </w:pPr>
      <w:r>
        <w:rPr>
          <w:rFonts w:ascii="Arial" w:hAnsi="Arial"/>
          <w:b/>
          <w:bCs/>
        </w:rPr>
        <w:t>Položaj, značaj i posebnosti naselja odnosno dijela naselja u prostoru općine ili grada</w:t>
      </w:r>
    </w:p>
    <w:p w14:paraId="2391B6B0" w14:textId="77777777" w:rsidR="00D54105" w:rsidRDefault="00D54105" w:rsidP="00D54105">
      <w:pPr>
        <w:spacing w:after="0" w:line="240" w:lineRule="auto"/>
        <w:ind w:left="720"/>
        <w:jc w:val="both"/>
        <w:rPr>
          <w:rFonts w:ascii="Arial" w:hAnsi="Arial"/>
          <w:b/>
          <w:bCs/>
        </w:rPr>
      </w:pPr>
    </w:p>
    <w:p w14:paraId="281A487E" w14:textId="77777777" w:rsidR="00467273" w:rsidRDefault="00467273" w:rsidP="00467273">
      <w:pPr>
        <w:numPr>
          <w:ilvl w:val="2"/>
          <w:numId w:val="3"/>
        </w:numPr>
        <w:spacing w:after="0" w:line="240" w:lineRule="auto"/>
        <w:jc w:val="both"/>
        <w:rPr>
          <w:rFonts w:ascii="Arial" w:hAnsi="Arial"/>
          <w:b/>
          <w:bCs/>
        </w:rPr>
      </w:pPr>
      <w:r>
        <w:rPr>
          <w:rFonts w:ascii="Arial" w:hAnsi="Arial"/>
          <w:b/>
          <w:bCs/>
        </w:rPr>
        <w:t>Osnovni podaci o stanju u prostoru</w:t>
      </w:r>
    </w:p>
    <w:p w14:paraId="135BD95A" w14:textId="77777777" w:rsidR="00467273" w:rsidRPr="00D269B1" w:rsidRDefault="00467273" w:rsidP="00467273">
      <w:pPr>
        <w:jc w:val="both"/>
        <w:rPr>
          <w:rFonts w:ascii="Arial" w:hAnsi="Arial"/>
        </w:rPr>
      </w:pPr>
      <w:r>
        <w:tab/>
      </w:r>
    </w:p>
    <w:p w14:paraId="45AE016D" w14:textId="77777777" w:rsidR="00B4586B" w:rsidRDefault="00467273" w:rsidP="00467273">
      <w:pPr>
        <w:ind w:left="709"/>
        <w:jc w:val="both"/>
        <w:rPr>
          <w:rFonts w:ascii="Arial" w:hAnsi="Arial" w:cs="Arial"/>
          <w:bCs/>
          <w:sz w:val="24"/>
          <w:szCs w:val="24"/>
        </w:rPr>
      </w:pPr>
      <w:r w:rsidRPr="00997EBE">
        <w:rPr>
          <w:rFonts w:ascii="Arial" w:hAnsi="Arial" w:cs="Arial"/>
          <w:bCs/>
          <w:sz w:val="24"/>
          <w:szCs w:val="24"/>
        </w:rPr>
        <w:t xml:space="preserve">Područje unutar obuhvata ovog </w:t>
      </w:r>
      <w:r w:rsidR="00D54105">
        <w:rPr>
          <w:rFonts w:ascii="Arial" w:hAnsi="Arial" w:cs="Arial"/>
          <w:bCs/>
          <w:sz w:val="24"/>
          <w:szCs w:val="24"/>
        </w:rPr>
        <w:t xml:space="preserve">Urbanističkog plana uređenja (u daljnjem tekstu </w:t>
      </w:r>
      <w:r w:rsidRPr="00997EBE">
        <w:rPr>
          <w:rFonts w:ascii="Arial" w:hAnsi="Arial" w:cs="Arial"/>
          <w:bCs/>
          <w:sz w:val="24"/>
          <w:szCs w:val="24"/>
        </w:rPr>
        <w:t>Plan</w:t>
      </w:r>
      <w:r w:rsidR="00D54105">
        <w:rPr>
          <w:rFonts w:ascii="Arial" w:hAnsi="Arial" w:cs="Arial"/>
          <w:bCs/>
          <w:sz w:val="24"/>
          <w:szCs w:val="24"/>
        </w:rPr>
        <w:t>)</w:t>
      </w:r>
      <w:r w:rsidRPr="00997EBE">
        <w:rPr>
          <w:rFonts w:ascii="Arial" w:hAnsi="Arial" w:cs="Arial"/>
          <w:bCs/>
          <w:sz w:val="24"/>
          <w:szCs w:val="24"/>
        </w:rPr>
        <w:t xml:space="preserve"> nalazi se u zoni </w:t>
      </w:r>
      <w:r w:rsidR="00D54105">
        <w:rPr>
          <w:rFonts w:ascii="Arial" w:hAnsi="Arial" w:cs="Arial"/>
          <w:bCs/>
          <w:sz w:val="24"/>
          <w:szCs w:val="24"/>
        </w:rPr>
        <w:t>određenoj Izmjenama i dopunama Prostornog plana uređenja općine Sutivan, gospodarske namjene, ugostiteljsko- turističkoj T2, turističko naselje Spila</w:t>
      </w:r>
      <w:r w:rsidRPr="00997EBE">
        <w:rPr>
          <w:rFonts w:ascii="Arial" w:hAnsi="Arial" w:cs="Arial"/>
          <w:bCs/>
          <w:sz w:val="24"/>
          <w:szCs w:val="24"/>
        </w:rPr>
        <w:t>.</w:t>
      </w:r>
      <w:r w:rsidR="00B4586B">
        <w:rPr>
          <w:rFonts w:ascii="Arial" w:hAnsi="Arial" w:cs="Arial"/>
          <w:bCs/>
          <w:sz w:val="24"/>
          <w:szCs w:val="24"/>
        </w:rPr>
        <w:t xml:space="preserve"> Unutar obuhvata plana izgrađen je restoran s bazenom i niz niskih gospodarskih građevina.</w:t>
      </w:r>
    </w:p>
    <w:p w14:paraId="3F79811F" w14:textId="77777777" w:rsidR="00B4586B" w:rsidRDefault="00B4586B" w:rsidP="00467273">
      <w:pPr>
        <w:ind w:left="709"/>
        <w:jc w:val="both"/>
        <w:rPr>
          <w:rFonts w:ascii="Arial" w:hAnsi="Arial" w:cs="Arial"/>
          <w:bCs/>
          <w:sz w:val="24"/>
          <w:szCs w:val="24"/>
        </w:rPr>
      </w:pPr>
      <w:r>
        <w:rPr>
          <w:rFonts w:ascii="Arial" w:hAnsi="Arial" w:cs="Arial"/>
          <w:bCs/>
          <w:sz w:val="24"/>
          <w:szCs w:val="24"/>
        </w:rPr>
        <w:t>Nekad je ovo područje bilo dijelom zasađeno maslinama, a postojeći prodolac koristi se za povrtne kulture. Na preostalom dijelu dominira alepski bor.</w:t>
      </w:r>
    </w:p>
    <w:p w14:paraId="335B69E3" w14:textId="77777777" w:rsidR="00B4586B" w:rsidRDefault="00B4586B" w:rsidP="00467273">
      <w:pPr>
        <w:ind w:left="709"/>
        <w:jc w:val="both"/>
        <w:rPr>
          <w:rFonts w:ascii="Arial" w:hAnsi="Arial" w:cs="Arial"/>
          <w:bCs/>
          <w:sz w:val="24"/>
          <w:szCs w:val="24"/>
        </w:rPr>
      </w:pPr>
      <w:r>
        <w:rPr>
          <w:rFonts w:ascii="Arial" w:hAnsi="Arial" w:cs="Arial"/>
          <w:bCs/>
          <w:sz w:val="24"/>
          <w:szCs w:val="24"/>
        </w:rPr>
        <w:t>Kamene gomile i suhozidi, kao i drugdje na Braču, karakterističan su način intervencija u prostoru.</w:t>
      </w:r>
    </w:p>
    <w:p w14:paraId="54FA0B52" w14:textId="77777777" w:rsidR="00B4586B" w:rsidRDefault="00B4586B" w:rsidP="00467273">
      <w:pPr>
        <w:ind w:left="709"/>
        <w:jc w:val="both"/>
        <w:rPr>
          <w:rFonts w:ascii="Arial" w:hAnsi="Arial" w:cs="Arial"/>
          <w:bCs/>
          <w:sz w:val="24"/>
          <w:szCs w:val="24"/>
        </w:rPr>
      </w:pPr>
      <w:r>
        <w:rPr>
          <w:rFonts w:ascii="Arial" w:hAnsi="Arial" w:cs="Arial"/>
          <w:bCs/>
          <w:sz w:val="24"/>
          <w:szCs w:val="24"/>
        </w:rPr>
        <w:t xml:space="preserve">Teren pada prema sjeveru, prema moru, relativno strmo, tako da je visinska razlika između najviše i najniže kote terena cca 34,0 m </w:t>
      </w:r>
    </w:p>
    <w:p w14:paraId="17912B2C" w14:textId="28CF8D1F" w:rsidR="00467273" w:rsidRPr="00997EBE" w:rsidRDefault="00467273" w:rsidP="00997EBE">
      <w:pPr>
        <w:ind w:left="709"/>
        <w:jc w:val="both"/>
        <w:rPr>
          <w:rFonts w:ascii="Arial" w:hAnsi="Arial" w:cs="Arial"/>
          <w:bCs/>
          <w:sz w:val="24"/>
          <w:szCs w:val="24"/>
        </w:rPr>
      </w:pPr>
      <w:r w:rsidRPr="00997EBE">
        <w:rPr>
          <w:rFonts w:ascii="Arial" w:hAnsi="Arial" w:cs="Arial"/>
          <w:bCs/>
          <w:sz w:val="24"/>
          <w:szCs w:val="24"/>
        </w:rPr>
        <w:t xml:space="preserve">Obuhvat Plana iznosi cca </w:t>
      </w:r>
      <w:r w:rsidR="00DD2B77">
        <w:rPr>
          <w:rFonts w:ascii="Arial" w:hAnsi="Arial"/>
          <w:sz w:val="24"/>
          <w:szCs w:val="24"/>
        </w:rPr>
        <w:t>55.990</w:t>
      </w:r>
      <w:r w:rsidR="009F7DD3">
        <w:rPr>
          <w:rFonts w:ascii="Arial" w:hAnsi="Arial"/>
          <w:sz w:val="20"/>
          <w:szCs w:val="20"/>
        </w:rPr>
        <w:t xml:space="preserve"> </w:t>
      </w:r>
      <w:r w:rsidRPr="00997EBE">
        <w:rPr>
          <w:rFonts w:ascii="Arial" w:hAnsi="Arial" w:cs="Arial"/>
          <w:bCs/>
          <w:sz w:val="24"/>
          <w:szCs w:val="24"/>
        </w:rPr>
        <w:t>m</w:t>
      </w:r>
      <w:r w:rsidRPr="00997EBE">
        <w:rPr>
          <w:rFonts w:ascii="Arial" w:hAnsi="Arial" w:cs="Arial"/>
          <w:bCs/>
          <w:sz w:val="24"/>
          <w:szCs w:val="24"/>
          <w:vertAlign w:val="superscript"/>
        </w:rPr>
        <w:t>2</w:t>
      </w:r>
      <w:r w:rsidRPr="00997EBE">
        <w:rPr>
          <w:rFonts w:ascii="Arial" w:hAnsi="Arial" w:cs="Arial"/>
          <w:bCs/>
          <w:sz w:val="24"/>
          <w:szCs w:val="24"/>
        </w:rPr>
        <w:t xml:space="preserve"> građevinskog područja.</w:t>
      </w:r>
    </w:p>
    <w:p w14:paraId="3731FD6B" w14:textId="21C2AA14" w:rsidR="00467273" w:rsidRPr="00997EBE" w:rsidRDefault="00467273" w:rsidP="002573A6">
      <w:pPr>
        <w:ind w:left="708" w:firstLine="1"/>
        <w:jc w:val="both"/>
        <w:rPr>
          <w:rFonts w:ascii="Arial" w:hAnsi="Arial" w:cs="Arial"/>
          <w:bCs/>
          <w:sz w:val="24"/>
          <w:szCs w:val="24"/>
        </w:rPr>
      </w:pPr>
      <w:r w:rsidRPr="00997EBE">
        <w:rPr>
          <w:rFonts w:ascii="Arial" w:hAnsi="Arial" w:cs="Arial"/>
          <w:bCs/>
          <w:sz w:val="24"/>
          <w:szCs w:val="24"/>
        </w:rPr>
        <w:t>Plan</w:t>
      </w:r>
      <w:r w:rsidR="00B4586B">
        <w:rPr>
          <w:rFonts w:ascii="Arial" w:hAnsi="Arial" w:cs="Arial"/>
          <w:bCs/>
          <w:sz w:val="24"/>
          <w:szCs w:val="24"/>
        </w:rPr>
        <w:t>om su</w:t>
      </w:r>
      <w:r w:rsidRPr="00997EBE">
        <w:rPr>
          <w:rFonts w:ascii="Arial" w:hAnsi="Arial" w:cs="Arial"/>
          <w:bCs/>
          <w:sz w:val="24"/>
          <w:szCs w:val="24"/>
        </w:rPr>
        <w:t xml:space="preserve"> obuhvaća</w:t>
      </w:r>
      <w:r w:rsidR="00B4586B">
        <w:rPr>
          <w:rFonts w:ascii="Arial" w:hAnsi="Arial" w:cs="Arial"/>
          <w:bCs/>
          <w:sz w:val="24"/>
          <w:szCs w:val="24"/>
        </w:rPr>
        <w:t>ne</w:t>
      </w:r>
      <w:r w:rsidRPr="00997EBE">
        <w:rPr>
          <w:rFonts w:ascii="Arial" w:hAnsi="Arial" w:cs="Arial"/>
          <w:bCs/>
          <w:sz w:val="24"/>
          <w:szCs w:val="24"/>
        </w:rPr>
        <w:t xml:space="preserve"> katastarske čestice:</w:t>
      </w:r>
      <w:r w:rsidR="009F7DD3" w:rsidRPr="009F7DD3">
        <w:rPr>
          <w:rFonts w:ascii="Arial" w:hAnsi="Arial"/>
        </w:rPr>
        <w:t xml:space="preserve"> </w:t>
      </w:r>
      <w:r w:rsidR="009F7DD3" w:rsidRPr="002573A6">
        <w:rPr>
          <w:rFonts w:ascii="Arial" w:hAnsi="Arial"/>
          <w:sz w:val="24"/>
          <w:szCs w:val="24"/>
        </w:rPr>
        <w:t>1482/1, 1482/9</w:t>
      </w:r>
      <w:r w:rsidR="00DD2B77" w:rsidRPr="002573A6">
        <w:rPr>
          <w:rFonts w:ascii="Arial" w:hAnsi="Arial"/>
          <w:sz w:val="24"/>
          <w:szCs w:val="24"/>
        </w:rPr>
        <w:t xml:space="preserve">, </w:t>
      </w:r>
      <w:r w:rsidR="002573A6" w:rsidRPr="002573A6">
        <w:rPr>
          <w:rFonts w:ascii="Arial" w:hAnsi="Arial"/>
          <w:sz w:val="24"/>
          <w:szCs w:val="24"/>
        </w:rPr>
        <w:t xml:space="preserve">dio </w:t>
      </w:r>
      <w:r w:rsidR="00DD2B77" w:rsidRPr="002573A6">
        <w:rPr>
          <w:rFonts w:ascii="Arial" w:hAnsi="Arial"/>
          <w:sz w:val="24"/>
          <w:szCs w:val="24"/>
        </w:rPr>
        <w:t>1505/2</w:t>
      </w:r>
      <w:r w:rsidR="002573A6" w:rsidRPr="002573A6">
        <w:rPr>
          <w:rFonts w:ascii="Arial" w:hAnsi="Arial"/>
          <w:sz w:val="24"/>
          <w:szCs w:val="24"/>
        </w:rPr>
        <w:t>,dio 3232</w:t>
      </w:r>
      <w:r w:rsidR="009F7DD3" w:rsidRPr="002573A6">
        <w:rPr>
          <w:rFonts w:ascii="Arial" w:hAnsi="Arial"/>
          <w:sz w:val="24"/>
          <w:szCs w:val="24"/>
        </w:rPr>
        <w:t xml:space="preserve"> i 1505/1</w:t>
      </w:r>
      <w:r w:rsidR="009F7DD3" w:rsidRPr="002573A6">
        <w:rPr>
          <w:rFonts w:ascii="Arial" w:hAnsi="Arial"/>
        </w:rPr>
        <w:t>.</w:t>
      </w:r>
      <w:r w:rsidR="009F7DD3" w:rsidRPr="009F7DD3">
        <w:rPr>
          <w:rFonts w:ascii="Arial" w:hAnsi="Arial" w:cs="Arial"/>
          <w:bCs/>
          <w:sz w:val="24"/>
          <w:szCs w:val="24"/>
        </w:rPr>
        <w:t xml:space="preserve"> </w:t>
      </w:r>
    </w:p>
    <w:p w14:paraId="13D3C1D3" w14:textId="77777777" w:rsidR="00467273" w:rsidRPr="00997EBE" w:rsidRDefault="00467273" w:rsidP="00467273">
      <w:pPr>
        <w:ind w:left="709" w:firstLine="371"/>
        <w:jc w:val="both"/>
        <w:rPr>
          <w:rFonts w:ascii="Arial" w:hAnsi="Arial" w:cs="Arial"/>
          <w:bCs/>
          <w:i/>
          <w:sz w:val="24"/>
          <w:szCs w:val="24"/>
        </w:rPr>
      </w:pPr>
      <w:r w:rsidRPr="00997EBE">
        <w:rPr>
          <w:rFonts w:ascii="Arial" w:hAnsi="Arial" w:cs="Arial"/>
          <w:bCs/>
          <w:sz w:val="24"/>
          <w:szCs w:val="24"/>
        </w:rPr>
        <w:t xml:space="preserve">Granice obuhvata Plana prikazane su u grafičkom dijelu elaborata, kartografski prikaz 0 – </w:t>
      </w:r>
      <w:r w:rsidRPr="00997EBE">
        <w:rPr>
          <w:rFonts w:ascii="Arial" w:hAnsi="Arial" w:cs="Arial"/>
          <w:bCs/>
          <w:i/>
          <w:sz w:val="24"/>
          <w:szCs w:val="24"/>
        </w:rPr>
        <w:t xml:space="preserve">Topografsko katastarski plan s granicom obuhvata </w:t>
      </w:r>
      <w:r w:rsidRPr="00997EBE">
        <w:rPr>
          <w:rFonts w:ascii="Arial" w:hAnsi="Arial" w:cs="Arial"/>
          <w:bCs/>
          <w:sz w:val="24"/>
          <w:szCs w:val="24"/>
        </w:rPr>
        <w:t>( M 1 : 500 ).</w:t>
      </w:r>
    </w:p>
    <w:p w14:paraId="3DBF67DC" w14:textId="77777777" w:rsidR="00467273" w:rsidRDefault="00467273" w:rsidP="00467273">
      <w:pPr>
        <w:pStyle w:val="nabrajanjeskockicamasuvlakom"/>
        <w:numPr>
          <w:ilvl w:val="0"/>
          <w:numId w:val="0"/>
        </w:numPr>
        <w:ind w:left="709"/>
        <w:rPr>
          <w:rFonts w:ascii="Arial" w:hAnsi="Arial" w:cs="Arial"/>
          <w:bCs/>
          <w:sz w:val="24"/>
        </w:rPr>
      </w:pPr>
      <w:r>
        <w:rPr>
          <w:rFonts w:ascii="Arial" w:hAnsi="Arial" w:cs="Arial"/>
          <w:bCs/>
          <w:sz w:val="24"/>
        </w:rPr>
        <w:t xml:space="preserve">Unutar obuhvata Plana </w:t>
      </w:r>
      <w:r w:rsidR="00B67982">
        <w:rPr>
          <w:rFonts w:ascii="Arial" w:hAnsi="Arial" w:cs="Arial"/>
          <w:bCs/>
          <w:sz w:val="24"/>
        </w:rPr>
        <w:t>izgrađen</w:t>
      </w:r>
      <w:r>
        <w:rPr>
          <w:rFonts w:ascii="Arial" w:hAnsi="Arial" w:cs="Arial"/>
          <w:bCs/>
          <w:sz w:val="24"/>
        </w:rPr>
        <w:t xml:space="preserve"> je </w:t>
      </w:r>
      <w:r w:rsidR="00B67982">
        <w:rPr>
          <w:rFonts w:ascii="Arial" w:hAnsi="Arial" w:cs="Arial"/>
          <w:bCs/>
          <w:sz w:val="24"/>
        </w:rPr>
        <w:t xml:space="preserve">niz gospodarskih građevina i restoran s bazenom. Gospodarske građevine nisu u dobrom građevnom stanju i nemaju nikakvu arhitektonsku vrijednost. </w:t>
      </w:r>
    </w:p>
    <w:p w14:paraId="73004334" w14:textId="77777777" w:rsidR="00467273" w:rsidRDefault="00467273" w:rsidP="00467273">
      <w:pPr>
        <w:pStyle w:val="nabrajanjeskockicamasuvlakom"/>
        <w:numPr>
          <w:ilvl w:val="0"/>
          <w:numId w:val="0"/>
        </w:numPr>
        <w:ind w:left="709"/>
        <w:rPr>
          <w:rFonts w:ascii="Arial" w:hAnsi="Arial" w:cs="Arial"/>
          <w:bCs/>
          <w:sz w:val="24"/>
        </w:rPr>
      </w:pPr>
    </w:p>
    <w:p w14:paraId="6C1F0B63" w14:textId="77777777" w:rsidR="00467273" w:rsidRDefault="00467273" w:rsidP="00467273">
      <w:pPr>
        <w:pStyle w:val="nabrajanjeskockicamasuvlakom"/>
        <w:numPr>
          <w:ilvl w:val="2"/>
          <w:numId w:val="2"/>
        </w:numPr>
        <w:rPr>
          <w:rFonts w:ascii="Arial" w:hAnsi="Arial" w:cs="Arial"/>
          <w:b/>
          <w:bCs/>
          <w:sz w:val="24"/>
        </w:rPr>
      </w:pPr>
      <w:r>
        <w:rPr>
          <w:rFonts w:ascii="Arial" w:hAnsi="Arial" w:cs="Arial"/>
          <w:b/>
          <w:bCs/>
          <w:sz w:val="24"/>
        </w:rPr>
        <w:t>Prostorno razvojne značajke</w:t>
      </w:r>
    </w:p>
    <w:p w14:paraId="7E04CB93" w14:textId="77777777" w:rsidR="00467273" w:rsidRDefault="00467273" w:rsidP="00467273">
      <w:pPr>
        <w:pStyle w:val="nabrajanjeskockicamasuvlakom"/>
        <w:numPr>
          <w:ilvl w:val="0"/>
          <w:numId w:val="0"/>
        </w:numPr>
        <w:ind w:left="720"/>
        <w:rPr>
          <w:rFonts w:ascii="Arial" w:hAnsi="Arial" w:cs="Arial"/>
          <w:b/>
          <w:bCs/>
          <w:sz w:val="24"/>
        </w:rPr>
      </w:pPr>
    </w:p>
    <w:p w14:paraId="1902B4ED" w14:textId="77777777" w:rsidR="00467273" w:rsidRDefault="00B67982" w:rsidP="00467273">
      <w:pPr>
        <w:pStyle w:val="nabrajanjeskockicamasuvlakom"/>
        <w:numPr>
          <w:ilvl w:val="0"/>
          <w:numId w:val="0"/>
        </w:numPr>
        <w:ind w:left="720"/>
        <w:rPr>
          <w:rFonts w:ascii="Arial" w:hAnsi="Arial" w:cs="Arial"/>
          <w:bCs/>
          <w:sz w:val="24"/>
        </w:rPr>
      </w:pPr>
      <w:r>
        <w:rPr>
          <w:rFonts w:ascii="Arial" w:hAnsi="Arial" w:cs="Arial"/>
          <w:bCs/>
          <w:sz w:val="24"/>
        </w:rPr>
        <w:t xml:space="preserve">Prostorna značajka je svakako greben otprilike po sredini obuhvata ovog Plana, čije su padine prema sjeveroistoku odnosno sjeverozapadu s izuzetnim vizurama prema Bračkom kanalu. </w:t>
      </w:r>
    </w:p>
    <w:p w14:paraId="17E39894" w14:textId="77777777" w:rsidR="00B67982" w:rsidRDefault="00B67982" w:rsidP="00467273">
      <w:pPr>
        <w:pStyle w:val="nabrajanjeskockicamasuvlakom"/>
        <w:numPr>
          <w:ilvl w:val="0"/>
          <w:numId w:val="0"/>
        </w:numPr>
        <w:ind w:left="720"/>
        <w:rPr>
          <w:rFonts w:ascii="Arial" w:hAnsi="Arial" w:cs="Arial"/>
          <w:bCs/>
          <w:sz w:val="24"/>
        </w:rPr>
      </w:pPr>
    </w:p>
    <w:p w14:paraId="11612D40" w14:textId="77777777" w:rsidR="00B67982" w:rsidRDefault="00B67982" w:rsidP="00467273">
      <w:pPr>
        <w:pStyle w:val="nabrajanjeskockicamasuvlakom"/>
        <w:numPr>
          <w:ilvl w:val="0"/>
          <w:numId w:val="0"/>
        </w:numPr>
        <w:ind w:left="720"/>
        <w:rPr>
          <w:rFonts w:ascii="Arial" w:hAnsi="Arial" w:cs="Arial"/>
          <w:bCs/>
          <w:sz w:val="24"/>
        </w:rPr>
      </w:pPr>
      <w:r>
        <w:rPr>
          <w:rFonts w:ascii="Arial" w:hAnsi="Arial" w:cs="Arial"/>
          <w:bCs/>
          <w:sz w:val="24"/>
        </w:rPr>
        <w:t>Teren je relativno strm tako da se izgradnjom pojedinačnih manjih građevina neće ugroziti osnovna vrijednost prostora a to su vizure prema moru.</w:t>
      </w:r>
    </w:p>
    <w:p w14:paraId="5811AEAA" w14:textId="77777777" w:rsidR="00DD1603" w:rsidRDefault="00DD1603" w:rsidP="00467273">
      <w:pPr>
        <w:pStyle w:val="nabrajanjeskockicamasuvlakom"/>
        <w:numPr>
          <w:ilvl w:val="0"/>
          <w:numId w:val="0"/>
        </w:numPr>
        <w:ind w:left="720"/>
        <w:rPr>
          <w:rFonts w:ascii="Arial" w:hAnsi="Arial" w:cs="Arial"/>
          <w:bCs/>
          <w:sz w:val="24"/>
        </w:rPr>
      </w:pPr>
    </w:p>
    <w:p w14:paraId="3966955C" w14:textId="77777777" w:rsidR="00DD1603" w:rsidRDefault="00DD1603" w:rsidP="00467273">
      <w:pPr>
        <w:pStyle w:val="nabrajanjeskockicamasuvlakom"/>
        <w:numPr>
          <w:ilvl w:val="0"/>
          <w:numId w:val="0"/>
        </w:numPr>
        <w:ind w:left="720"/>
        <w:rPr>
          <w:rFonts w:ascii="Arial" w:hAnsi="Arial" w:cs="Arial"/>
          <w:bCs/>
          <w:sz w:val="24"/>
        </w:rPr>
      </w:pPr>
    </w:p>
    <w:p w14:paraId="2F7CCFF3" w14:textId="77777777" w:rsidR="00B67982" w:rsidRDefault="00B67982" w:rsidP="00467273">
      <w:pPr>
        <w:pStyle w:val="nabrajanjeskockicamasuvlakom"/>
        <w:numPr>
          <w:ilvl w:val="0"/>
          <w:numId w:val="0"/>
        </w:numPr>
        <w:ind w:left="720"/>
        <w:rPr>
          <w:rFonts w:ascii="Arial" w:hAnsi="Arial" w:cs="Arial"/>
          <w:bCs/>
          <w:sz w:val="24"/>
        </w:rPr>
      </w:pPr>
    </w:p>
    <w:p w14:paraId="62427BD6" w14:textId="77777777" w:rsidR="00467273" w:rsidRPr="00997EBE" w:rsidRDefault="00467273" w:rsidP="00467273">
      <w:pPr>
        <w:numPr>
          <w:ilvl w:val="2"/>
          <w:numId w:val="2"/>
        </w:numPr>
        <w:spacing w:after="0" w:line="240" w:lineRule="auto"/>
        <w:jc w:val="both"/>
        <w:rPr>
          <w:rFonts w:ascii="Arial" w:hAnsi="Arial"/>
          <w:b/>
          <w:bCs/>
          <w:sz w:val="24"/>
          <w:szCs w:val="24"/>
        </w:rPr>
      </w:pPr>
      <w:r w:rsidRPr="00997EBE">
        <w:rPr>
          <w:rFonts w:ascii="Arial" w:hAnsi="Arial"/>
          <w:b/>
          <w:bCs/>
          <w:sz w:val="24"/>
          <w:szCs w:val="24"/>
        </w:rPr>
        <w:t>Infrastrukturna opremljenost</w:t>
      </w:r>
    </w:p>
    <w:p w14:paraId="2B95A36D" w14:textId="77777777" w:rsidR="00467273" w:rsidRDefault="00467273" w:rsidP="00467273">
      <w:pPr>
        <w:jc w:val="both"/>
        <w:rPr>
          <w:rFonts w:ascii="Arial" w:hAnsi="Arial"/>
        </w:rPr>
      </w:pPr>
    </w:p>
    <w:p w14:paraId="26AB488B" w14:textId="77777777" w:rsidR="00467273" w:rsidRPr="009E04CE" w:rsidRDefault="00467273" w:rsidP="00467273">
      <w:pPr>
        <w:pStyle w:val="Naslov7"/>
        <w:rPr>
          <w:b/>
          <w:sz w:val="24"/>
        </w:rPr>
      </w:pPr>
      <w:r w:rsidRPr="009E04CE">
        <w:rPr>
          <w:b/>
          <w:sz w:val="24"/>
        </w:rPr>
        <w:t>Prometna</w:t>
      </w:r>
      <w:r w:rsidR="002220E7">
        <w:rPr>
          <w:b/>
          <w:sz w:val="24"/>
        </w:rPr>
        <w:t xml:space="preserve"> i komunalna </w:t>
      </w:r>
      <w:r w:rsidRPr="009E04CE">
        <w:rPr>
          <w:b/>
          <w:sz w:val="24"/>
        </w:rPr>
        <w:t>opremljenost</w:t>
      </w:r>
    </w:p>
    <w:p w14:paraId="140ABBF7" w14:textId="77777777" w:rsidR="00997EBE" w:rsidRPr="00997EBE" w:rsidRDefault="00997EBE" w:rsidP="00467273">
      <w:pPr>
        <w:ind w:left="707"/>
        <w:jc w:val="both"/>
        <w:rPr>
          <w:rFonts w:ascii="Arial" w:hAnsi="Arial" w:cs="Arial"/>
          <w:bCs/>
          <w:sz w:val="24"/>
          <w:szCs w:val="24"/>
        </w:rPr>
      </w:pPr>
    </w:p>
    <w:p w14:paraId="7AD9A06F" w14:textId="77777777" w:rsidR="00467273" w:rsidRDefault="00467273" w:rsidP="00467273">
      <w:pPr>
        <w:ind w:left="707"/>
        <w:jc w:val="both"/>
        <w:rPr>
          <w:rFonts w:ascii="Arial" w:hAnsi="Arial" w:cs="Arial"/>
          <w:bCs/>
          <w:sz w:val="24"/>
          <w:szCs w:val="24"/>
        </w:rPr>
      </w:pPr>
      <w:r w:rsidRPr="00997EBE">
        <w:rPr>
          <w:rFonts w:ascii="Arial" w:hAnsi="Arial" w:cs="Arial"/>
          <w:bCs/>
          <w:sz w:val="24"/>
          <w:szCs w:val="24"/>
        </w:rPr>
        <w:t xml:space="preserve">Sa sjeverne strane, </w:t>
      </w:r>
      <w:r w:rsidR="00CB4E94">
        <w:rPr>
          <w:rFonts w:ascii="Arial" w:hAnsi="Arial" w:cs="Arial"/>
          <w:bCs/>
          <w:sz w:val="24"/>
          <w:szCs w:val="24"/>
        </w:rPr>
        <w:t xml:space="preserve">u blizini ove zone, </w:t>
      </w:r>
      <w:r w:rsidR="00B67982">
        <w:rPr>
          <w:rFonts w:ascii="Arial" w:hAnsi="Arial" w:cs="Arial"/>
          <w:bCs/>
          <w:sz w:val="24"/>
          <w:szCs w:val="24"/>
        </w:rPr>
        <w:t xml:space="preserve">na udaljenosti od cca 100 m, </w:t>
      </w:r>
      <w:r w:rsidR="00CB4E94">
        <w:rPr>
          <w:rFonts w:ascii="Arial" w:hAnsi="Arial" w:cs="Arial"/>
          <w:bCs/>
          <w:sz w:val="24"/>
          <w:szCs w:val="24"/>
        </w:rPr>
        <w:t>nalazi se državna cesta Milna-Sutivan-Supetar (D</w:t>
      </w:r>
      <w:r w:rsidR="00FB0E21">
        <w:rPr>
          <w:rFonts w:ascii="Arial" w:hAnsi="Arial" w:cs="Arial"/>
          <w:bCs/>
          <w:sz w:val="24"/>
          <w:szCs w:val="24"/>
        </w:rPr>
        <w:t>C</w:t>
      </w:r>
      <w:r w:rsidR="00CB4E94">
        <w:rPr>
          <w:rFonts w:ascii="Arial" w:hAnsi="Arial" w:cs="Arial"/>
          <w:bCs/>
          <w:sz w:val="24"/>
          <w:szCs w:val="24"/>
        </w:rPr>
        <w:t xml:space="preserve"> 11</w:t>
      </w:r>
      <w:r w:rsidR="00DD1603">
        <w:rPr>
          <w:rFonts w:ascii="Arial" w:hAnsi="Arial" w:cs="Arial"/>
          <w:bCs/>
          <w:sz w:val="24"/>
          <w:szCs w:val="24"/>
        </w:rPr>
        <w:t>3</w:t>
      </w:r>
      <w:r w:rsidR="00CB4E94">
        <w:rPr>
          <w:rFonts w:ascii="Arial" w:hAnsi="Arial" w:cs="Arial"/>
          <w:bCs/>
          <w:sz w:val="24"/>
          <w:szCs w:val="24"/>
        </w:rPr>
        <w:t>)</w:t>
      </w:r>
      <w:r w:rsidRPr="00997EBE">
        <w:rPr>
          <w:rFonts w:ascii="Arial" w:hAnsi="Arial" w:cs="Arial"/>
          <w:bCs/>
          <w:sz w:val="24"/>
          <w:szCs w:val="24"/>
        </w:rPr>
        <w:t xml:space="preserve">. </w:t>
      </w:r>
      <w:r w:rsidR="00CB4E94">
        <w:rPr>
          <w:rFonts w:ascii="Arial" w:hAnsi="Arial" w:cs="Arial"/>
          <w:bCs/>
          <w:sz w:val="24"/>
          <w:szCs w:val="24"/>
        </w:rPr>
        <w:t>Od nje, do sjevernog dijela granice ove zone vodi poljski put širine cca 3,0 m</w:t>
      </w:r>
      <w:r w:rsidR="002220E7">
        <w:rPr>
          <w:rFonts w:ascii="Arial" w:hAnsi="Arial" w:cs="Arial"/>
          <w:bCs/>
          <w:sz w:val="24"/>
          <w:szCs w:val="24"/>
        </w:rPr>
        <w:t>. Isti poljski put nastavlja</w:t>
      </w:r>
      <w:r w:rsidR="00CB4E94">
        <w:rPr>
          <w:rFonts w:ascii="Arial" w:hAnsi="Arial" w:cs="Arial"/>
          <w:bCs/>
          <w:sz w:val="24"/>
          <w:szCs w:val="24"/>
        </w:rPr>
        <w:t xml:space="preserve"> </w:t>
      </w:r>
      <w:r w:rsidR="002220E7">
        <w:rPr>
          <w:rFonts w:ascii="Arial" w:hAnsi="Arial" w:cs="Arial"/>
          <w:bCs/>
          <w:sz w:val="24"/>
          <w:szCs w:val="24"/>
        </w:rPr>
        <w:t>istočnim rubom zone, a njegov</w:t>
      </w:r>
      <w:r w:rsidR="00CB4E94">
        <w:rPr>
          <w:rFonts w:ascii="Arial" w:hAnsi="Arial" w:cs="Arial"/>
          <w:bCs/>
          <w:sz w:val="24"/>
          <w:szCs w:val="24"/>
        </w:rPr>
        <w:t xml:space="preserve"> profil nije ujednačene širine. </w:t>
      </w:r>
    </w:p>
    <w:p w14:paraId="09ECBAE3" w14:textId="77777777" w:rsidR="002220E7" w:rsidRPr="00997EBE" w:rsidRDefault="002220E7" w:rsidP="00467273">
      <w:pPr>
        <w:ind w:left="707"/>
        <w:jc w:val="both"/>
        <w:rPr>
          <w:rFonts w:ascii="Arial" w:hAnsi="Arial" w:cs="Arial"/>
          <w:bCs/>
          <w:sz w:val="24"/>
          <w:szCs w:val="24"/>
        </w:rPr>
      </w:pPr>
      <w:r>
        <w:rPr>
          <w:rFonts w:ascii="Arial" w:hAnsi="Arial" w:cs="Arial"/>
          <w:bCs/>
          <w:sz w:val="24"/>
          <w:szCs w:val="24"/>
        </w:rPr>
        <w:t>Do postojećeg restorana, koji je unutar obuhvata Plana, vodi pristupni put širine cca 3,0 m, koji završava parkiralištem. Unutar obuhvata Plana postoji još jedan poljski put koji vodi do prodolca na kojem su uzgajaju povrtne kulture..</w:t>
      </w:r>
    </w:p>
    <w:p w14:paraId="59CA53FB" w14:textId="77777777" w:rsidR="00D54105" w:rsidRDefault="002220E7" w:rsidP="00467273">
      <w:pPr>
        <w:ind w:left="707"/>
        <w:jc w:val="both"/>
        <w:rPr>
          <w:rFonts w:ascii="Arial" w:hAnsi="Arial" w:cs="Arial"/>
          <w:bCs/>
          <w:sz w:val="24"/>
          <w:szCs w:val="24"/>
        </w:rPr>
      </w:pPr>
      <w:r>
        <w:rPr>
          <w:rFonts w:ascii="Arial" w:hAnsi="Arial" w:cs="Arial"/>
          <w:bCs/>
          <w:sz w:val="24"/>
          <w:szCs w:val="24"/>
        </w:rPr>
        <w:t xml:space="preserve">Od državne ceste do restorana i dalje </w:t>
      </w:r>
      <w:r w:rsidR="00D54105">
        <w:rPr>
          <w:rFonts w:ascii="Arial" w:hAnsi="Arial" w:cs="Arial"/>
          <w:bCs/>
          <w:sz w:val="24"/>
          <w:szCs w:val="24"/>
        </w:rPr>
        <w:t xml:space="preserve">od magistralnog cjevovoda profila DN 150 mm, </w:t>
      </w:r>
      <w:r w:rsidR="00467273" w:rsidRPr="00997EBE">
        <w:rPr>
          <w:rFonts w:ascii="Arial" w:hAnsi="Arial" w:cs="Arial"/>
          <w:bCs/>
          <w:sz w:val="24"/>
          <w:szCs w:val="24"/>
        </w:rPr>
        <w:t>položena je javna vodoopskrbna mreža,</w:t>
      </w:r>
      <w:r w:rsidR="00D54105">
        <w:rPr>
          <w:rFonts w:ascii="Arial" w:hAnsi="Arial" w:cs="Arial"/>
          <w:bCs/>
          <w:sz w:val="24"/>
          <w:szCs w:val="24"/>
        </w:rPr>
        <w:t xml:space="preserve"> kojom se opskrbljuje postojeći restoran i gospodarski prostori.</w:t>
      </w:r>
    </w:p>
    <w:p w14:paraId="4204A2E5" w14:textId="77777777" w:rsidR="00467273" w:rsidRPr="00997EBE" w:rsidRDefault="00467273" w:rsidP="00467273">
      <w:pPr>
        <w:ind w:left="707"/>
        <w:jc w:val="both"/>
        <w:rPr>
          <w:rFonts w:ascii="Arial" w:hAnsi="Arial" w:cs="Arial"/>
          <w:bCs/>
          <w:sz w:val="24"/>
          <w:szCs w:val="24"/>
        </w:rPr>
      </w:pPr>
      <w:r w:rsidRPr="00997EBE">
        <w:rPr>
          <w:rFonts w:ascii="Arial" w:hAnsi="Arial" w:cs="Arial"/>
          <w:bCs/>
          <w:sz w:val="24"/>
          <w:szCs w:val="24"/>
        </w:rPr>
        <w:t xml:space="preserve">Odvodnja sanitarno-tehnoloških otpadnih voda </w:t>
      </w:r>
      <w:r w:rsidR="00D54105">
        <w:rPr>
          <w:rFonts w:ascii="Arial" w:hAnsi="Arial" w:cs="Arial"/>
          <w:bCs/>
          <w:sz w:val="24"/>
          <w:szCs w:val="24"/>
        </w:rPr>
        <w:t>riješena je za restoran septičkom jamom.</w:t>
      </w:r>
    </w:p>
    <w:p w14:paraId="1879F07B" w14:textId="54E94878" w:rsidR="00467273" w:rsidRPr="00F00C8E" w:rsidRDefault="00D54105" w:rsidP="00F00C8E">
      <w:pPr>
        <w:ind w:left="707"/>
        <w:jc w:val="both"/>
        <w:rPr>
          <w:rFonts w:ascii="Arial" w:hAnsi="Arial" w:cs="Arial"/>
          <w:bCs/>
          <w:sz w:val="24"/>
          <w:szCs w:val="24"/>
        </w:rPr>
      </w:pPr>
      <w:r>
        <w:rPr>
          <w:rFonts w:ascii="Arial" w:hAnsi="Arial" w:cs="Arial"/>
          <w:bCs/>
          <w:sz w:val="24"/>
          <w:szCs w:val="24"/>
        </w:rPr>
        <w:t>Unutar obuhvata ovog Plana</w:t>
      </w:r>
      <w:r w:rsidR="00467273" w:rsidRPr="00997EBE">
        <w:rPr>
          <w:rFonts w:ascii="Arial" w:hAnsi="Arial" w:cs="Arial"/>
          <w:bCs/>
          <w:sz w:val="24"/>
          <w:szCs w:val="24"/>
        </w:rPr>
        <w:t xml:space="preserve"> </w:t>
      </w:r>
      <w:r>
        <w:rPr>
          <w:rFonts w:ascii="Arial" w:hAnsi="Arial" w:cs="Arial"/>
          <w:bCs/>
          <w:sz w:val="24"/>
          <w:szCs w:val="24"/>
        </w:rPr>
        <w:t>postoji</w:t>
      </w:r>
      <w:r w:rsidR="00467273" w:rsidRPr="00997EBE">
        <w:rPr>
          <w:rFonts w:ascii="Arial" w:hAnsi="Arial" w:cs="Arial"/>
          <w:bCs/>
          <w:sz w:val="24"/>
          <w:szCs w:val="24"/>
        </w:rPr>
        <w:t xml:space="preserve"> trafostanica </w:t>
      </w:r>
      <w:r w:rsidR="00DD1603">
        <w:rPr>
          <w:rFonts w:ascii="Arial" w:hAnsi="Arial" w:cs="Arial"/>
          <w:bCs/>
          <w:sz w:val="24"/>
          <w:szCs w:val="24"/>
        </w:rPr>
        <w:t xml:space="preserve">„Lamut“ </w:t>
      </w:r>
      <w:r w:rsidR="00467273" w:rsidRPr="00997EBE">
        <w:rPr>
          <w:rFonts w:ascii="Arial" w:hAnsi="Arial" w:cs="Arial"/>
          <w:bCs/>
          <w:sz w:val="24"/>
          <w:szCs w:val="24"/>
        </w:rPr>
        <w:t>kojom se opskrblj</w:t>
      </w:r>
      <w:r>
        <w:rPr>
          <w:rFonts w:ascii="Arial" w:hAnsi="Arial" w:cs="Arial"/>
          <w:bCs/>
          <w:sz w:val="24"/>
          <w:szCs w:val="24"/>
        </w:rPr>
        <w:t>uje restoran i ostale</w:t>
      </w:r>
      <w:r w:rsidR="00467273" w:rsidRPr="00997EBE">
        <w:rPr>
          <w:rFonts w:ascii="Arial" w:hAnsi="Arial" w:cs="Arial"/>
          <w:bCs/>
          <w:sz w:val="24"/>
          <w:szCs w:val="24"/>
        </w:rPr>
        <w:t xml:space="preserve"> građevine.</w:t>
      </w:r>
    </w:p>
    <w:p w14:paraId="190B5EE6" w14:textId="77777777" w:rsidR="00467273" w:rsidRPr="00DE4045" w:rsidRDefault="00467273" w:rsidP="00467273">
      <w:pPr>
        <w:pStyle w:val="Tijeloteksta"/>
        <w:numPr>
          <w:ilvl w:val="2"/>
          <w:numId w:val="2"/>
        </w:numPr>
        <w:jc w:val="left"/>
        <w:rPr>
          <w:rFonts w:ascii="Arial" w:hAnsi="Arial"/>
          <w:sz w:val="24"/>
          <w:szCs w:val="24"/>
        </w:rPr>
      </w:pPr>
      <w:r>
        <w:rPr>
          <w:rFonts w:ascii="Arial" w:hAnsi="Arial"/>
          <w:b/>
          <w:sz w:val="24"/>
          <w:szCs w:val="24"/>
        </w:rPr>
        <w:t>Zaštićene prirodne, kulturno-povijesne cjeline i ambijentalne vrijednosti</w:t>
      </w:r>
    </w:p>
    <w:p w14:paraId="64446A94" w14:textId="77777777" w:rsidR="00467273" w:rsidRDefault="00467273" w:rsidP="00467273">
      <w:pPr>
        <w:pStyle w:val="Tijeloteksta"/>
        <w:ind w:left="720"/>
        <w:jc w:val="left"/>
        <w:rPr>
          <w:rFonts w:ascii="Arial" w:hAnsi="Arial"/>
          <w:b/>
          <w:sz w:val="24"/>
          <w:szCs w:val="24"/>
        </w:rPr>
      </w:pPr>
    </w:p>
    <w:p w14:paraId="2FB9A57B" w14:textId="77777777" w:rsidR="00467273" w:rsidRDefault="00467273" w:rsidP="00467273">
      <w:pPr>
        <w:pStyle w:val="Tijeloteksta"/>
        <w:ind w:left="720"/>
        <w:jc w:val="left"/>
        <w:rPr>
          <w:rFonts w:ascii="Arial" w:hAnsi="Arial"/>
          <w:sz w:val="24"/>
          <w:szCs w:val="24"/>
        </w:rPr>
      </w:pPr>
      <w:r>
        <w:rPr>
          <w:rFonts w:ascii="Arial" w:hAnsi="Arial"/>
          <w:sz w:val="24"/>
          <w:szCs w:val="24"/>
        </w:rPr>
        <w:t>Unutar obuhvata ovog Plana, prema ID PPU općine Sutivan, nema zaštićenih prirodnih</w:t>
      </w:r>
      <w:r w:rsidR="00247439">
        <w:rPr>
          <w:rFonts w:ascii="Arial" w:hAnsi="Arial"/>
          <w:sz w:val="24"/>
          <w:szCs w:val="24"/>
        </w:rPr>
        <w:t>, kulturno-povijesnih cjelina</w:t>
      </w:r>
      <w:r>
        <w:rPr>
          <w:rFonts w:ascii="Arial" w:hAnsi="Arial"/>
          <w:sz w:val="24"/>
          <w:szCs w:val="24"/>
        </w:rPr>
        <w:t xml:space="preserve"> i ambijentalnih vrijednosti.</w:t>
      </w:r>
    </w:p>
    <w:p w14:paraId="000E20E0" w14:textId="77777777" w:rsidR="00467273" w:rsidRDefault="00467273" w:rsidP="00467273">
      <w:pPr>
        <w:pStyle w:val="Tijeloteksta"/>
        <w:ind w:left="720"/>
        <w:jc w:val="left"/>
        <w:rPr>
          <w:rFonts w:ascii="Arial" w:hAnsi="Arial"/>
          <w:sz w:val="24"/>
          <w:szCs w:val="24"/>
        </w:rPr>
      </w:pPr>
    </w:p>
    <w:p w14:paraId="31F38F0F" w14:textId="77777777" w:rsidR="00467273" w:rsidRPr="00997EBE" w:rsidRDefault="00467273" w:rsidP="00467273">
      <w:pPr>
        <w:numPr>
          <w:ilvl w:val="2"/>
          <w:numId w:val="4"/>
        </w:numPr>
        <w:spacing w:after="0" w:line="240" w:lineRule="auto"/>
        <w:jc w:val="both"/>
        <w:rPr>
          <w:rFonts w:ascii="Arial" w:hAnsi="Arial"/>
          <w:b/>
          <w:bCs/>
          <w:sz w:val="24"/>
          <w:szCs w:val="24"/>
        </w:rPr>
      </w:pPr>
      <w:r w:rsidRPr="00997EBE">
        <w:rPr>
          <w:rFonts w:ascii="Arial" w:hAnsi="Arial"/>
          <w:b/>
          <w:bCs/>
          <w:sz w:val="24"/>
          <w:szCs w:val="24"/>
        </w:rPr>
        <w:t>Obveze iz plana šireg područja</w:t>
      </w:r>
    </w:p>
    <w:p w14:paraId="67C40624" w14:textId="77777777" w:rsidR="00997EBE" w:rsidRDefault="00997EBE" w:rsidP="00467273">
      <w:pPr>
        <w:pStyle w:val="Naslov4"/>
        <w:tabs>
          <w:tab w:val="left" w:pos="284"/>
        </w:tabs>
        <w:ind w:firstLine="0"/>
        <w:rPr>
          <w:u w:val="none"/>
        </w:rPr>
      </w:pPr>
    </w:p>
    <w:p w14:paraId="662C8F28" w14:textId="77777777" w:rsidR="00711EF1" w:rsidRPr="00711EF1" w:rsidRDefault="00467273" w:rsidP="00711EF1">
      <w:pPr>
        <w:autoSpaceDE w:val="0"/>
        <w:autoSpaceDN w:val="0"/>
        <w:adjustRightInd w:val="0"/>
        <w:spacing w:after="0" w:line="240" w:lineRule="auto"/>
        <w:ind w:left="708"/>
        <w:rPr>
          <w:rFonts w:ascii="Arial" w:hAnsi="Arial" w:cs="Arial"/>
          <w:sz w:val="24"/>
          <w:szCs w:val="24"/>
        </w:rPr>
      </w:pPr>
      <w:r w:rsidRPr="00711EF1">
        <w:rPr>
          <w:rFonts w:ascii="Arial" w:hAnsi="Arial" w:cs="Arial"/>
          <w:sz w:val="24"/>
          <w:szCs w:val="24"/>
        </w:rPr>
        <w:t>Važeći prostorno planski dokument za ovo područje su Izmjene i dopune Prostornog plana uređenja općine Sutivan  u kojem je prostor Plana</w:t>
      </w:r>
      <w:r w:rsidR="00711EF1" w:rsidRPr="00711EF1">
        <w:rPr>
          <w:rFonts w:ascii="Arial" w:hAnsi="Arial" w:cs="Arial"/>
          <w:sz w:val="24"/>
          <w:szCs w:val="24"/>
        </w:rPr>
        <w:t xml:space="preserve"> utvrđen kao zona T</w:t>
      </w:r>
      <w:r w:rsidRPr="00711EF1">
        <w:rPr>
          <w:rFonts w:ascii="Arial" w:hAnsi="Arial" w:cs="Arial"/>
          <w:sz w:val="24"/>
          <w:szCs w:val="24"/>
        </w:rPr>
        <w:t xml:space="preserve">2 – </w:t>
      </w:r>
      <w:r w:rsidR="00711EF1" w:rsidRPr="00711EF1">
        <w:rPr>
          <w:rFonts w:ascii="Arial" w:hAnsi="Arial" w:cs="Arial"/>
          <w:sz w:val="24"/>
          <w:szCs w:val="24"/>
        </w:rPr>
        <w:t>turističko naselje</w:t>
      </w:r>
      <w:r w:rsidRPr="00711EF1">
        <w:rPr>
          <w:rFonts w:ascii="Arial" w:hAnsi="Arial" w:cs="Arial"/>
          <w:sz w:val="24"/>
          <w:szCs w:val="24"/>
        </w:rPr>
        <w:t xml:space="preserve">. </w:t>
      </w:r>
    </w:p>
    <w:p w14:paraId="567CE9F1" w14:textId="77777777" w:rsidR="00467273" w:rsidRPr="00B548E0" w:rsidRDefault="00711EF1" w:rsidP="00703F12">
      <w:pPr>
        <w:pStyle w:val="Naslov4"/>
        <w:tabs>
          <w:tab w:val="left" w:pos="284"/>
        </w:tabs>
        <w:ind w:firstLine="0"/>
        <w:rPr>
          <w:rFonts w:ascii="Calibri" w:hAnsi="Calibri" w:cs="Calibri"/>
          <w:b/>
          <w:lang w:val="sv-SE"/>
        </w:rPr>
      </w:pPr>
      <w:r w:rsidRPr="0009485A">
        <w:rPr>
          <w:rFonts w:cs="Arial"/>
          <w:u w:val="none"/>
        </w:rPr>
        <w:t xml:space="preserve">Max. </w:t>
      </w:r>
      <w:r w:rsidR="00703F12">
        <w:rPr>
          <w:rFonts w:cs="Arial"/>
          <w:u w:val="none"/>
        </w:rPr>
        <w:t xml:space="preserve">utvrđena </w:t>
      </w:r>
      <w:r w:rsidRPr="0009485A">
        <w:rPr>
          <w:rFonts w:cs="Arial"/>
          <w:u w:val="none"/>
        </w:rPr>
        <w:t>površina ove zone je 6,10 ha. Max. kapacitet ove zone je 600 kreveta.</w:t>
      </w:r>
      <w:r w:rsidR="00703F12">
        <w:rPr>
          <w:rFonts w:cs="Arial"/>
          <w:u w:val="none"/>
        </w:rPr>
        <w:t xml:space="preserve"> </w:t>
      </w:r>
    </w:p>
    <w:p w14:paraId="1127986C" w14:textId="77777777" w:rsidR="00703F12" w:rsidRPr="00703F12" w:rsidRDefault="00703F12" w:rsidP="00703F12">
      <w:pPr>
        <w:autoSpaceDE w:val="0"/>
        <w:autoSpaceDN w:val="0"/>
        <w:adjustRightInd w:val="0"/>
        <w:spacing w:after="0" w:line="240" w:lineRule="auto"/>
        <w:ind w:left="708"/>
        <w:rPr>
          <w:rFonts w:ascii="Arial" w:hAnsi="Arial" w:cs="Arial"/>
          <w:color w:val="000000"/>
          <w:sz w:val="24"/>
          <w:szCs w:val="24"/>
        </w:rPr>
      </w:pPr>
      <w:r w:rsidRPr="00703F12">
        <w:rPr>
          <w:rFonts w:ascii="Arial" w:hAnsi="Arial" w:cs="Arial"/>
          <w:color w:val="000000"/>
          <w:sz w:val="24"/>
          <w:szCs w:val="24"/>
        </w:rPr>
        <w:t xml:space="preserve">Smještajne građevine u izdvojenom građevinskom području turističke zone (izvan naselja) moraju se udaljiti najmanje 100 m od obalne crte mora. </w:t>
      </w:r>
    </w:p>
    <w:p w14:paraId="370F20DB" w14:textId="77777777" w:rsidR="00703F12" w:rsidRDefault="00703F12" w:rsidP="00703F12">
      <w:pPr>
        <w:autoSpaceDE w:val="0"/>
        <w:autoSpaceDN w:val="0"/>
        <w:adjustRightInd w:val="0"/>
        <w:spacing w:after="0" w:line="240" w:lineRule="auto"/>
        <w:ind w:left="708"/>
        <w:rPr>
          <w:rFonts w:ascii="Calibri" w:hAnsi="Calibri" w:cs="Calibri"/>
          <w:color w:val="000000"/>
          <w:sz w:val="21"/>
          <w:szCs w:val="21"/>
        </w:rPr>
      </w:pPr>
    </w:p>
    <w:p w14:paraId="5A6C3F2F" w14:textId="77777777" w:rsidR="00703F12" w:rsidRPr="00703F12" w:rsidRDefault="00703F12" w:rsidP="00703F12">
      <w:pPr>
        <w:autoSpaceDE w:val="0"/>
        <w:autoSpaceDN w:val="0"/>
        <w:adjustRightInd w:val="0"/>
        <w:spacing w:after="0" w:line="240" w:lineRule="auto"/>
        <w:ind w:left="708"/>
        <w:rPr>
          <w:rFonts w:ascii="Arial" w:hAnsi="Arial" w:cs="Arial"/>
          <w:color w:val="000000"/>
          <w:sz w:val="24"/>
          <w:szCs w:val="24"/>
        </w:rPr>
      </w:pPr>
      <w:r w:rsidRPr="00703F12">
        <w:rPr>
          <w:rFonts w:ascii="Arial" w:hAnsi="Arial" w:cs="Arial"/>
          <w:color w:val="000000"/>
          <w:sz w:val="24"/>
          <w:szCs w:val="24"/>
        </w:rPr>
        <w:t xml:space="preserve">Daljnje planiranje turističke zone treba osigurati uklapanje u okoliš kroz izbjegavanje izgradnje na vizualno eksponiranim lokalitetima, čuvanje kvalitetnih elemenata prirodnog okoliša, odgovarajuća rješenja infrastrukture (zbrinjavanje otpada i otpadnih voda). </w:t>
      </w:r>
    </w:p>
    <w:p w14:paraId="05C0CECF" w14:textId="77777777" w:rsidR="00703F12" w:rsidRPr="00703F12" w:rsidRDefault="00703F12" w:rsidP="00703F12">
      <w:pPr>
        <w:autoSpaceDE w:val="0"/>
        <w:autoSpaceDN w:val="0"/>
        <w:adjustRightInd w:val="0"/>
        <w:spacing w:after="0" w:line="240" w:lineRule="auto"/>
        <w:ind w:left="708"/>
        <w:rPr>
          <w:rFonts w:ascii="Arial" w:hAnsi="Arial" w:cs="Arial"/>
          <w:color w:val="000000"/>
          <w:sz w:val="24"/>
          <w:szCs w:val="24"/>
        </w:rPr>
      </w:pPr>
      <w:r w:rsidRPr="00703F12">
        <w:rPr>
          <w:rFonts w:ascii="Arial" w:hAnsi="Arial" w:cs="Arial"/>
          <w:color w:val="000000"/>
          <w:sz w:val="24"/>
          <w:szCs w:val="24"/>
        </w:rPr>
        <w:t>Kriteriji za izgradnju novih turističkih zona (turističkih naselja – T2) kao posebne vrste turističke izgradnje na površinama izvan naselja za izdvojene namjene su:</w:t>
      </w:r>
    </w:p>
    <w:p w14:paraId="50CAA1C8" w14:textId="77777777" w:rsidR="00703F12" w:rsidRPr="00703F12" w:rsidRDefault="00703F12" w:rsidP="00703F12">
      <w:pPr>
        <w:autoSpaceDE w:val="0"/>
        <w:autoSpaceDN w:val="0"/>
        <w:adjustRightInd w:val="0"/>
        <w:spacing w:after="0" w:line="240" w:lineRule="auto"/>
        <w:ind w:left="708"/>
        <w:rPr>
          <w:rFonts w:ascii="Arial" w:hAnsi="Arial" w:cs="Arial"/>
          <w:color w:val="000000"/>
          <w:sz w:val="24"/>
          <w:szCs w:val="24"/>
        </w:rPr>
      </w:pPr>
    </w:p>
    <w:p w14:paraId="08AD538C" w14:textId="77777777" w:rsidR="00247439" w:rsidRPr="00247439" w:rsidRDefault="00247439" w:rsidP="00247439">
      <w:pPr>
        <w:autoSpaceDE w:val="0"/>
        <w:autoSpaceDN w:val="0"/>
        <w:adjustRightInd w:val="0"/>
        <w:spacing w:after="0" w:line="240" w:lineRule="auto"/>
        <w:ind w:left="708"/>
        <w:rPr>
          <w:rFonts w:ascii="Arial" w:hAnsi="Arial" w:cs="Arial"/>
          <w:color w:val="000000"/>
          <w:sz w:val="24"/>
          <w:szCs w:val="24"/>
        </w:rPr>
      </w:pPr>
      <w:r>
        <w:rPr>
          <w:rFonts w:ascii="Wingdings" w:hAnsi="Wingdings" w:cs="Wingdings"/>
          <w:sz w:val="10"/>
          <w:szCs w:val="10"/>
        </w:rPr>
        <w:lastRenderedPageBreak/>
        <w:t></w:t>
      </w:r>
      <w:r>
        <w:rPr>
          <w:rFonts w:ascii="Wingdings" w:hAnsi="Wingdings" w:cs="Wingdings"/>
          <w:sz w:val="10"/>
          <w:szCs w:val="10"/>
        </w:rPr>
        <w:t></w:t>
      </w:r>
      <w:r w:rsidR="00703F12" w:rsidRPr="00247439">
        <w:rPr>
          <w:rFonts w:ascii="Arial" w:hAnsi="Arial" w:cs="Arial"/>
          <w:color w:val="000000"/>
          <w:sz w:val="24"/>
          <w:szCs w:val="24"/>
        </w:rPr>
        <w:t>Te površine određuju se isključivo kao područja na kojima će se pružati visoki nivo turističke</w:t>
      </w:r>
      <w:r w:rsidRPr="00247439">
        <w:rPr>
          <w:rFonts w:ascii="Arial" w:hAnsi="Arial" w:cs="Arial"/>
          <w:color w:val="000000"/>
          <w:sz w:val="24"/>
          <w:szCs w:val="24"/>
        </w:rPr>
        <w:t xml:space="preserve"> ponude, a u smislu izgrađenosti to su područja kompleksne turističke izgradnje koja čine jedinstvenu funkcionalnu cjelinu. Te površine moraju biti definirane na način da s obzirom na prostorne mogućnosti, postanu turistička žarišta regije, mikroregije ili prostorne cjeline.</w:t>
      </w:r>
    </w:p>
    <w:p w14:paraId="7C6AC5D2" w14:textId="77777777" w:rsidR="00703F12" w:rsidRPr="00247439" w:rsidRDefault="00703F12" w:rsidP="00247439">
      <w:pPr>
        <w:autoSpaceDE w:val="0"/>
        <w:autoSpaceDN w:val="0"/>
        <w:adjustRightInd w:val="0"/>
        <w:spacing w:after="0" w:line="240" w:lineRule="auto"/>
        <w:ind w:left="708"/>
        <w:rPr>
          <w:rFonts w:ascii="Arial" w:hAnsi="Arial" w:cs="Arial"/>
          <w:color w:val="000000"/>
          <w:sz w:val="24"/>
          <w:szCs w:val="24"/>
        </w:rPr>
      </w:pPr>
    </w:p>
    <w:p w14:paraId="273410B0" w14:textId="77777777" w:rsidR="00247439" w:rsidRPr="00247439" w:rsidRDefault="004C0A36" w:rsidP="00247439">
      <w:pPr>
        <w:autoSpaceDE w:val="0"/>
        <w:autoSpaceDN w:val="0"/>
        <w:adjustRightInd w:val="0"/>
        <w:spacing w:after="0" w:line="240" w:lineRule="auto"/>
        <w:ind w:left="708"/>
        <w:rPr>
          <w:rFonts w:ascii="Arial" w:hAnsi="Arial" w:cs="Arial"/>
          <w:sz w:val="24"/>
          <w:szCs w:val="24"/>
        </w:rPr>
      </w:pPr>
      <w:r>
        <w:rPr>
          <w:rFonts w:ascii="Wingdings" w:hAnsi="Wingdings" w:cs="Wingdings"/>
          <w:sz w:val="10"/>
          <w:szCs w:val="10"/>
        </w:rPr>
        <w:t></w:t>
      </w:r>
      <w:r>
        <w:rPr>
          <w:rFonts w:ascii="Wingdings" w:hAnsi="Wingdings" w:cs="Wingdings"/>
          <w:sz w:val="10"/>
          <w:szCs w:val="10"/>
        </w:rPr>
        <w:t></w:t>
      </w:r>
      <w:r w:rsidRPr="00247439">
        <w:rPr>
          <w:rFonts w:ascii="Arial" w:hAnsi="Arial" w:cs="Arial"/>
          <w:sz w:val="24"/>
          <w:szCs w:val="24"/>
        </w:rPr>
        <w:t>Te površine treba planirati kao turistička naselja za dulji boravak gostiju, što znači da moraju</w:t>
      </w:r>
      <w:r w:rsidR="00247439" w:rsidRPr="00247439">
        <w:rPr>
          <w:rFonts w:ascii="Arial" w:hAnsi="Arial" w:cs="Arial"/>
          <w:sz w:val="24"/>
          <w:szCs w:val="24"/>
        </w:rPr>
        <w:t xml:space="preserve"> biti proporcionalno smještajnom kapacitetu predviđeni dovoljni prateći sadržaji za zadovoljavanje svih potreba gostiju - ugostiteljski, javni i uslužni.</w:t>
      </w:r>
    </w:p>
    <w:p w14:paraId="1370EC1C" w14:textId="77777777" w:rsidR="00247439" w:rsidRPr="00247439" w:rsidRDefault="00247439" w:rsidP="00247439">
      <w:pPr>
        <w:autoSpaceDE w:val="0"/>
        <w:autoSpaceDN w:val="0"/>
        <w:adjustRightInd w:val="0"/>
        <w:spacing w:after="0" w:line="240" w:lineRule="auto"/>
        <w:ind w:left="708"/>
        <w:rPr>
          <w:rFonts w:ascii="Arial" w:hAnsi="Arial" w:cs="Arial"/>
          <w:sz w:val="24"/>
          <w:szCs w:val="24"/>
        </w:rPr>
      </w:pPr>
    </w:p>
    <w:p w14:paraId="6E1E9C2D" w14:textId="77777777" w:rsidR="00247439" w:rsidRPr="00247439" w:rsidRDefault="00703F12" w:rsidP="00247439">
      <w:pPr>
        <w:autoSpaceDE w:val="0"/>
        <w:autoSpaceDN w:val="0"/>
        <w:adjustRightInd w:val="0"/>
        <w:spacing w:after="0" w:line="240" w:lineRule="auto"/>
        <w:ind w:left="708"/>
        <w:rPr>
          <w:rFonts w:ascii="Arial" w:hAnsi="Arial" w:cs="Arial"/>
          <w:color w:val="000000"/>
          <w:sz w:val="24"/>
          <w:szCs w:val="24"/>
        </w:rPr>
      </w:pPr>
      <w:r>
        <w:rPr>
          <w:rFonts w:ascii="Wingdings" w:hAnsi="Wingdings" w:cs="Wingdings"/>
          <w:color w:val="000000"/>
          <w:sz w:val="10"/>
          <w:szCs w:val="10"/>
        </w:rPr>
        <w:t></w:t>
      </w:r>
      <w:r>
        <w:rPr>
          <w:rFonts w:ascii="Wingdings" w:hAnsi="Wingdings" w:cs="Wingdings"/>
          <w:color w:val="000000"/>
          <w:sz w:val="10"/>
          <w:szCs w:val="10"/>
        </w:rPr>
        <w:t></w:t>
      </w:r>
      <w:r w:rsidRPr="00247439">
        <w:rPr>
          <w:rFonts w:ascii="Arial" w:hAnsi="Arial" w:cs="Arial"/>
          <w:color w:val="000000"/>
          <w:sz w:val="24"/>
          <w:szCs w:val="24"/>
        </w:rPr>
        <w:t>U tim turističkim naseljima treba omogućiti i što raznovrsnije zabav</w:t>
      </w:r>
      <w:r w:rsidR="00247439">
        <w:rPr>
          <w:rFonts w:ascii="Arial" w:hAnsi="Arial" w:cs="Arial"/>
          <w:color w:val="000000"/>
          <w:sz w:val="24"/>
          <w:szCs w:val="24"/>
        </w:rPr>
        <w:t>n</w:t>
      </w:r>
      <w:r w:rsidRPr="00247439">
        <w:rPr>
          <w:rFonts w:ascii="Arial" w:hAnsi="Arial" w:cs="Arial"/>
          <w:color w:val="000000"/>
          <w:sz w:val="24"/>
          <w:szCs w:val="24"/>
        </w:rPr>
        <w:t xml:space="preserve">e, </w:t>
      </w:r>
      <w:r w:rsidR="00247439">
        <w:rPr>
          <w:rFonts w:ascii="Arial" w:hAnsi="Arial" w:cs="Arial"/>
          <w:color w:val="000000"/>
          <w:sz w:val="24"/>
          <w:szCs w:val="24"/>
        </w:rPr>
        <w:t xml:space="preserve">    </w:t>
      </w:r>
      <w:r w:rsidRPr="00247439">
        <w:rPr>
          <w:rFonts w:ascii="Arial" w:hAnsi="Arial" w:cs="Arial"/>
          <w:color w:val="000000"/>
          <w:sz w:val="24"/>
          <w:szCs w:val="24"/>
        </w:rPr>
        <w:t xml:space="preserve">sportske i </w:t>
      </w:r>
      <w:r w:rsidRPr="00247439">
        <w:rPr>
          <w:rFonts w:ascii="Arial" w:hAnsi="Arial" w:cs="Arial"/>
          <w:sz w:val="24"/>
          <w:szCs w:val="24"/>
        </w:rPr>
        <w:t>rekreacijske</w:t>
      </w:r>
      <w:r w:rsidR="00247439" w:rsidRPr="00247439">
        <w:rPr>
          <w:rFonts w:ascii="Arial" w:hAnsi="Arial" w:cs="Arial"/>
          <w:color w:val="000000"/>
          <w:sz w:val="24"/>
          <w:szCs w:val="24"/>
        </w:rPr>
        <w:t xml:space="preserve"> rekreativne aktivnosti i sadržaje.</w:t>
      </w:r>
    </w:p>
    <w:p w14:paraId="275A586B" w14:textId="77777777" w:rsidR="00703F12" w:rsidRPr="00247439" w:rsidRDefault="00703F12" w:rsidP="00247439">
      <w:pPr>
        <w:autoSpaceDE w:val="0"/>
        <w:autoSpaceDN w:val="0"/>
        <w:adjustRightInd w:val="0"/>
        <w:spacing w:after="0" w:line="240" w:lineRule="auto"/>
        <w:ind w:left="708"/>
        <w:rPr>
          <w:rFonts w:ascii="Arial" w:hAnsi="Arial" w:cs="Arial"/>
          <w:color w:val="FF0000"/>
          <w:sz w:val="24"/>
          <w:szCs w:val="24"/>
        </w:rPr>
      </w:pPr>
    </w:p>
    <w:p w14:paraId="4FFED444" w14:textId="77777777" w:rsidR="00247439" w:rsidRPr="00247439" w:rsidRDefault="00703F12" w:rsidP="00247439">
      <w:pPr>
        <w:autoSpaceDE w:val="0"/>
        <w:autoSpaceDN w:val="0"/>
        <w:adjustRightInd w:val="0"/>
        <w:spacing w:after="0" w:line="240" w:lineRule="auto"/>
        <w:ind w:left="708"/>
        <w:rPr>
          <w:rFonts w:ascii="Arial" w:hAnsi="Arial" w:cs="Arial"/>
          <w:sz w:val="24"/>
          <w:szCs w:val="24"/>
        </w:rPr>
      </w:pPr>
      <w:r w:rsidRPr="004C0A36">
        <w:rPr>
          <w:rFonts w:ascii="Wingdings" w:hAnsi="Wingdings" w:cs="Wingdings"/>
          <w:sz w:val="10"/>
          <w:szCs w:val="10"/>
        </w:rPr>
        <w:t></w:t>
      </w:r>
      <w:r w:rsidRPr="004C0A36">
        <w:rPr>
          <w:rFonts w:ascii="Wingdings" w:hAnsi="Wingdings" w:cs="Wingdings"/>
          <w:sz w:val="10"/>
          <w:szCs w:val="10"/>
        </w:rPr>
        <w:t></w:t>
      </w:r>
      <w:r w:rsidRPr="00247439">
        <w:rPr>
          <w:rFonts w:ascii="Arial" w:hAnsi="Arial" w:cs="Arial"/>
          <w:sz w:val="24"/>
          <w:szCs w:val="24"/>
        </w:rPr>
        <w:t>Ukoliko se u oblikovanju izabere ravni krov, u visinu do vijenca se ne uračunavaju prodori</w:t>
      </w:r>
      <w:r w:rsidR="00247439" w:rsidRPr="00247439">
        <w:rPr>
          <w:rFonts w:ascii="Arial" w:hAnsi="Arial" w:cs="Arial"/>
          <w:sz w:val="24"/>
          <w:szCs w:val="24"/>
        </w:rPr>
        <w:t xml:space="preserve"> stubišta i liftova. Ravni krov može biti aktivno korišten i dijelom natkriven laganim pokrovom(tende isl.)</w:t>
      </w:r>
    </w:p>
    <w:p w14:paraId="7E2214E8" w14:textId="77777777" w:rsidR="00247439" w:rsidRPr="00247439" w:rsidRDefault="00247439" w:rsidP="00247439">
      <w:pPr>
        <w:autoSpaceDE w:val="0"/>
        <w:autoSpaceDN w:val="0"/>
        <w:adjustRightInd w:val="0"/>
        <w:spacing w:after="0" w:line="240" w:lineRule="auto"/>
        <w:ind w:left="708"/>
        <w:rPr>
          <w:rFonts w:ascii="Arial" w:hAnsi="Arial" w:cs="Arial"/>
          <w:sz w:val="24"/>
          <w:szCs w:val="24"/>
        </w:rPr>
      </w:pPr>
    </w:p>
    <w:p w14:paraId="7C89112C" w14:textId="77777777" w:rsidR="005669A9" w:rsidRPr="00247439" w:rsidRDefault="00703F12" w:rsidP="005669A9">
      <w:pPr>
        <w:autoSpaceDE w:val="0"/>
        <w:autoSpaceDN w:val="0"/>
        <w:adjustRightInd w:val="0"/>
        <w:spacing w:after="0" w:line="240" w:lineRule="auto"/>
        <w:ind w:left="708"/>
        <w:rPr>
          <w:rFonts w:ascii="Arial" w:hAnsi="Arial" w:cs="Arial"/>
          <w:sz w:val="24"/>
          <w:szCs w:val="24"/>
        </w:rPr>
      </w:pPr>
      <w:r w:rsidRPr="004C0A36">
        <w:rPr>
          <w:rFonts w:ascii="Wingdings" w:hAnsi="Wingdings" w:cs="Wingdings"/>
          <w:sz w:val="10"/>
          <w:szCs w:val="10"/>
        </w:rPr>
        <w:t></w:t>
      </w:r>
      <w:r w:rsidRPr="004C0A36">
        <w:rPr>
          <w:rFonts w:ascii="Wingdings" w:hAnsi="Wingdings" w:cs="Wingdings"/>
          <w:sz w:val="10"/>
          <w:szCs w:val="10"/>
        </w:rPr>
        <w:t></w:t>
      </w:r>
      <w:r w:rsidRPr="00247439">
        <w:rPr>
          <w:rFonts w:ascii="Arial" w:hAnsi="Arial" w:cs="Arial"/>
          <w:sz w:val="24"/>
          <w:szCs w:val="24"/>
        </w:rPr>
        <w:t>Otpadne vode tih zona ne mogu se tretirati septičkim jamama i direktnim ispustima u more,</w:t>
      </w:r>
      <w:r w:rsidR="005669A9" w:rsidRPr="005669A9">
        <w:rPr>
          <w:rFonts w:ascii="Arial" w:hAnsi="Arial" w:cs="Arial"/>
          <w:sz w:val="24"/>
          <w:szCs w:val="24"/>
        </w:rPr>
        <w:t xml:space="preserve"> </w:t>
      </w:r>
      <w:r w:rsidR="005669A9" w:rsidRPr="00247439">
        <w:rPr>
          <w:rFonts w:ascii="Arial" w:hAnsi="Arial" w:cs="Arial"/>
          <w:sz w:val="24"/>
          <w:szCs w:val="24"/>
        </w:rPr>
        <w:t>već se mora riješiti zatvorenim kanalizacijskim sustavom sa pročišćivanjem.</w:t>
      </w:r>
    </w:p>
    <w:p w14:paraId="3164BFCB" w14:textId="77777777" w:rsidR="00703F12" w:rsidRPr="00247439" w:rsidRDefault="00703F12" w:rsidP="005669A9">
      <w:pPr>
        <w:autoSpaceDE w:val="0"/>
        <w:autoSpaceDN w:val="0"/>
        <w:adjustRightInd w:val="0"/>
        <w:spacing w:after="0" w:line="240" w:lineRule="auto"/>
        <w:ind w:left="708"/>
        <w:rPr>
          <w:rFonts w:ascii="Arial" w:hAnsi="Arial" w:cs="Arial"/>
          <w:sz w:val="24"/>
          <w:szCs w:val="24"/>
        </w:rPr>
      </w:pPr>
    </w:p>
    <w:p w14:paraId="011E9D80" w14:textId="77777777" w:rsidR="005669A9" w:rsidRPr="005669A9" w:rsidRDefault="00703F12" w:rsidP="005669A9">
      <w:pPr>
        <w:autoSpaceDE w:val="0"/>
        <w:autoSpaceDN w:val="0"/>
        <w:adjustRightInd w:val="0"/>
        <w:spacing w:after="0" w:line="240" w:lineRule="auto"/>
        <w:ind w:left="708"/>
        <w:rPr>
          <w:rFonts w:ascii="Arial" w:hAnsi="Arial" w:cs="Arial"/>
          <w:sz w:val="24"/>
          <w:szCs w:val="24"/>
        </w:rPr>
      </w:pPr>
      <w:r w:rsidRPr="004C0A36">
        <w:rPr>
          <w:rFonts w:ascii="Wingdings" w:hAnsi="Wingdings" w:cs="Wingdings"/>
          <w:sz w:val="10"/>
          <w:szCs w:val="10"/>
        </w:rPr>
        <w:t></w:t>
      </w:r>
      <w:r w:rsidRPr="004C0A36">
        <w:rPr>
          <w:rFonts w:ascii="Wingdings" w:hAnsi="Wingdings" w:cs="Wingdings"/>
          <w:sz w:val="10"/>
          <w:szCs w:val="10"/>
        </w:rPr>
        <w:t></w:t>
      </w:r>
      <w:r w:rsidRPr="005669A9">
        <w:rPr>
          <w:rFonts w:ascii="Arial" w:hAnsi="Arial" w:cs="Arial"/>
          <w:sz w:val="24"/>
          <w:szCs w:val="24"/>
        </w:rPr>
        <w:t>Svaku daljnju izgradnju novih kapaciteta potrebno je uskladiti s realnim mogućnostima</w:t>
      </w:r>
      <w:r w:rsidR="005669A9" w:rsidRPr="005669A9">
        <w:rPr>
          <w:rFonts w:ascii="Arial" w:hAnsi="Arial" w:cs="Arial"/>
          <w:sz w:val="24"/>
          <w:szCs w:val="24"/>
        </w:rPr>
        <w:t xml:space="preserve"> vodoopskrbe konkretnog područja.</w:t>
      </w:r>
    </w:p>
    <w:p w14:paraId="0E8CE74F" w14:textId="77777777" w:rsidR="00703F12" w:rsidRPr="005669A9" w:rsidRDefault="00703F12" w:rsidP="005669A9">
      <w:pPr>
        <w:autoSpaceDE w:val="0"/>
        <w:autoSpaceDN w:val="0"/>
        <w:adjustRightInd w:val="0"/>
        <w:spacing w:after="0" w:line="240" w:lineRule="auto"/>
        <w:ind w:left="708"/>
        <w:rPr>
          <w:rFonts w:ascii="Arial" w:hAnsi="Arial" w:cs="Arial"/>
          <w:sz w:val="24"/>
          <w:szCs w:val="24"/>
        </w:rPr>
      </w:pPr>
    </w:p>
    <w:p w14:paraId="4E9270D4" w14:textId="51AE4EFD" w:rsidR="005669A9" w:rsidRPr="005669A9" w:rsidRDefault="00703F12" w:rsidP="005669A9">
      <w:pPr>
        <w:autoSpaceDE w:val="0"/>
        <w:autoSpaceDN w:val="0"/>
        <w:adjustRightInd w:val="0"/>
        <w:spacing w:after="0" w:line="240" w:lineRule="auto"/>
        <w:ind w:left="708"/>
        <w:rPr>
          <w:rFonts w:ascii="Arial" w:hAnsi="Arial" w:cs="Arial"/>
          <w:sz w:val="24"/>
          <w:szCs w:val="24"/>
        </w:rPr>
      </w:pPr>
      <w:r w:rsidRPr="004C0A36">
        <w:rPr>
          <w:rFonts w:ascii="Wingdings" w:hAnsi="Wingdings" w:cs="Wingdings"/>
          <w:sz w:val="10"/>
          <w:szCs w:val="10"/>
        </w:rPr>
        <w:t></w:t>
      </w:r>
      <w:r w:rsidRPr="004C0A36">
        <w:rPr>
          <w:rFonts w:ascii="Wingdings" w:hAnsi="Wingdings" w:cs="Wingdings"/>
          <w:sz w:val="10"/>
          <w:szCs w:val="10"/>
        </w:rPr>
        <w:t></w:t>
      </w:r>
      <w:r w:rsidR="000F34B6">
        <w:rPr>
          <w:rFonts w:ascii="Arial" w:hAnsi="Arial" w:cs="Arial"/>
          <w:sz w:val="24"/>
          <w:szCs w:val="24"/>
        </w:rPr>
        <w:t>Vile</w:t>
      </w:r>
      <w:r w:rsidRPr="005669A9">
        <w:rPr>
          <w:rFonts w:ascii="Arial" w:hAnsi="Arial" w:cs="Arial"/>
          <w:sz w:val="24"/>
          <w:szCs w:val="24"/>
        </w:rPr>
        <w:t xml:space="preserve"> mogu imati najveću katnost podrum, prizemlje i jedan kat, završno s ravnim ili kosim</w:t>
      </w:r>
      <w:r w:rsidR="005669A9" w:rsidRPr="005669A9">
        <w:rPr>
          <w:rFonts w:ascii="Arial" w:hAnsi="Arial" w:cs="Arial"/>
          <w:sz w:val="24"/>
          <w:szCs w:val="24"/>
        </w:rPr>
        <w:t xml:space="preserve"> krovom.</w:t>
      </w:r>
    </w:p>
    <w:p w14:paraId="62FF6405" w14:textId="77777777" w:rsidR="00703F12" w:rsidRPr="005669A9" w:rsidRDefault="00703F12" w:rsidP="005669A9">
      <w:pPr>
        <w:autoSpaceDE w:val="0"/>
        <w:autoSpaceDN w:val="0"/>
        <w:adjustRightInd w:val="0"/>
        <w:spacing w:after="0" w:line="240" w:lineRule="auto"/>
        <w:ind w:left="708"/>
        <w:rPr>
          <w:rFonts w:ascii="Arial" w:hAnsi="Arial" w:cs="Arial"/>
          <w:sz w:val="24"/>
          <w:szCs w:val="24"/>
        </w:rPr>
      </w:pPr>
    </w:p>
    <w:p w14:paraId="7AAD04A8" w14:textId="00CB601C" w:rsidR="00703F12" w:rsidRPr="005669A9" w:rsidRDefault="00703F12" w:rsidP="004C0A36">
      <w:pPr>
        <w:autoSpaceDE w:val="0"/>
        <w:autoSpaceDN w:val="0"/>
        <w:adjustRightInd w:val="0"/>
        <w:spacing w:after="0" w:line="240" w:lineRule="auto"/>
        <w:ind w:firstLine="708"/>
        <w:rPr>
          <w:rFonts w:ascii="Arial" w:hAnsi="Arial" w:cs="Arial"/>
          <w:color w:val="000000"/>
          <w:sz w:val="24"/>
          <w:szCs w:val="24"/>
        </w:rPr>
      </w:pPr>
      <w:r w:rsidRPr="005669A9">
        <w:rPr>
          <w:rFonts w:ascii="Arial" w:hAnsi="Arial" w:cs="Arial"/>
          <w:color w:val="000000"/>
          <w:sz w:val="24"/>
          <w:szCs w:val="24"/>
        </w:rPr>
        <w:t>Najmanje 40% površine svake građevne čestice ugostiteljsko</w:t>
      </w:r>
      <w:r w:rsidR="002A6FDD">
        <w:rPr>
          <w:rFonts w:ascii="Arial" w:hAnsi="Arial" w:cs="Arial"/>
          <w:color w:val="000000"/>
          <w:sz w:val="24"/>
          <w:szCs w:val="24"/>
        </w:rPr>
        <w:t xml:space="preserve"> </w:t>
      </w:r>
      <w:r w:rsidRPr="005669A9">
        <w:rPr>
          <w:rFonts w:ascii="Arial" w:hAnsi="Arial" w:cs="Arial"/>
          <w:color w:val="000000"/>
          <w:sz w:val="24"/>
          <w:szCs w:val="24"/>
        </w:rPr>
        <w:t>turističke</w:t>
      </w:r>
    </w:p>
    <w:p w14:paraId="5A989000" w14:textId="77777777" w:rsidR="005669A9" w:rsidRPr="005669A9" w:rsidRDefault="00703F12" w:rsidP="005669A9">
      <w:pPr>
        <w:autoSpaceDE w:val="0"/>
        <w:autoSpaceDN w:val="0"/>
        <w:adjustRightInd w:val="0"/>
        <w:spacing w:after="0" w:line="240" w:lineRule="auto"/>
        <w:ind w:left="708"/>
        <w:rPr>
          <w:rFonts w:ascii="Arial" w:hAnsi="Arial" w:cs="Arial"/>
          <w:color w:val="000000"/>
          <w:sz w:val="24"/>
          <w:szCs w:val="24"/>
        </w:rPr>
      </w:pPr>
      <w:r w:rsidRPr="005669A9">
        <w:rPr>
          <w:rFonts w:ascii="Arial" w:hAnsi="Arial" w:cs="Arial"/>
          <w:color w:val="000000"/>
          <w:sz w:val="24"/>
          <w:szCs w:val="24"/>
        </w:rPr>
        <w:t>namjene mora se urediti kao parkovni nasadi i prirodno zelenilo. Izgrađenost građevne</w:t>
      </w:r>
      <w:r w:rsidR="005669A9" w:rsidRPr="005669A9">
        <w:rPr>
          <w:rFonts w:ascii="Arial" w:hAnsi="Arial" w:cs="Arial"/>
          <w:color w:val="000000"/>
          <w:sz w:val="24"/>
          <w:szCs w:val="24"/>
        </w:rPr>
        <w:t xml:space="preserve"> čestice ne može biti veća od 30% a koeficijent iskoristivosti građevne čestice ne može biti veći od 0,8.</w:t>
      </w:r>
    </w:p>
    <w:p w14:paraId="29D92A4A" w14:textId="77777777" w:rsidR="00703F12" w:rsidRPr="005669A9" w:rsidRDefault="00703F12" w:rsidP="005669A9">
      <w:pPr>
        <w:autoSpaceDE w:val="0"/>
        <w:autoSpaceDN w:val="0"/>
        <w:adjustRightInd w:val="0"/>
        <w:spacing w:after="0" w:line="240" w:lineRule="auto"/>
        <w:ind w:left="708"/>
        <w:rPr>
          <w:rFonts w:ascii="Arial" w:hAnsi="Arial" w:cs="Arial"/>
          <w:color w:val="000000"/>
          <w:sz w:val="24"/>
          <w:szCs w:val="24"/>
        </w:rPr>
      </w:pPr>
    </w:p>
    <w:p w14:paraId="0B382E01" w14:textId="77777777" w:rsidR="00703F12" w:rsidRPr="005669A9" w:rsidRDefault="00703F12" w:rsidP="004C0A36">
      <w:pPr>
        <w:autoSpaceDE w:val="0"/>
        <w:autoSpaceDN w:val="0"/>
        <w:adjustRightInd w:val="0"/>
        <w:spacing w:after="0" w:line="240" w:lineRule="auto"/>
        <w:ind w:left="708"/>
        <w:rPr>
          <w:rFonts w:ascii="Arial" w:hAnsi="Arial" w:cs="Arial"/>
          <w:color w:val="000000"/>
          <w:sz w:val="24"/>
          <w:szCs w:val="24"/>
        </w:rPr>
      </w:pPr>
      <w:r w:rsidRPr="005669A9">
        <w:rPr>
          <w:rFonts w:ascii="Arial" w:hAnsi="Arial" w:cs="Arial"/>
          <w:color w:val="000000"/>
          <w:sz w:val="24"/>
          <w:szCs w:val="24"/>
        </w:rPr>
        <w:t>Sve planirane ugostiteljsko turističke zone potrebno je planirati kao funkcionalne i prostorne cjeline.</w:t>
      </w:r>
    </w:p>
    <w:p w14:paraId="05499D08" w14:textId="77777777" w:rsidR="00703F12" w:rsidRDefault="00703F12" w:rsidP="004C0A36">
      <w:pPr>
        <w:autoSpaceDE w:val="0"/>
        <w:autoSpaceDN w:val="0"/>
        <w:adjustRightInd w:val="0"/>
        <w:spacing w:after="0" w:line="240" w:lineRule="auto"/>
        <w:ind w:left="708"/>
        <w:rPr>
          <w:rFonts w:ascii="Calibri" w:hAnsi="Calibri" w:cs="Calibri"/>
          <w:color w:val="FF0000"/>
          <w:sz w:val="21"/>
          <w:szCs w:val="21"/>
        </w:rPr>
      </w:pPr>
    </w:p>
    <w:p w14:paraId="7419E603" w14:textId="0898A4E7" w:rsidR="00703F12" w:rsidRPr="00247439" w:rsidRDefault="000F34B6" w:rsidP="00247439">
      <w:pPr>
        <w:autoSpaceDE w:val="0"/>
        <w:autoSpaceDN w:val="0"/>
        <w:adjustRightInd w:val="0"/>
        <w:spacing w:after="0" w:line="240" w:lineRule="auto"/>
        <w:ind w:left="708"/>
        <w:rPr>
          <w:rFonts w:ascii="Arial" w:hAnsi="Arial" w:cs="Arial"/>
          <w:sz w:val="24"/>
          <w:szCs w:val="24"/>
        </w:rPr>
      </w:pPr>
      <w:r>
        <w:rPr>
          <w:rFonts w:ascii="Arial" w:hAnsi="Arial" w:cs="Arial"/>
          <w:sz w:val="24"/>
          <w:szCs w:val="24"/>
        </w:rPr>
        <w:t>Vile</w:t>
      </w:r>
      <w:r w:rsidR="00703F12" w:rsidRPr="00247439">
        <w:rPr>
          <w:rFonts w:ascii="Arial" w:hAnsi="Arial" w:cs="Arial"/>
          <w:sz w:val="24"/>
          <w:szCs w:val="24"/>
        </w:rPr>
        <w:t xml:space="preserve"> mogu imati najveću katnost podrum, prizemlje i jedan kat, završno s ravnim ili kosim krovom.</w:t>
      </w:r>
    </w:p>
    <w:p w14:paraId="209A0471" w14:textId="77777777" w:rsidR="00247439" w:rsidRPr="00247439" w:rsidRDefault="00703F12" w:rsidP="00247439">
      <w:pPr>
        <w:autoSpaceDE w:val="0"/>
        <w:autoSpaceDN w:val="0"/>
        <w:adjustRightInd w:val="0"/>
        <w:spacing w:after="0" w:line="240" w:lineRule="auto"/>
        <w:ind w:left="708"/>
        <w:rPr>
          <w:rFonts w:ascii="Arial" w:hAnsi="Arial" w:cs="Arial"/>
          <w:sz w:val="24"/>
          <w:szCs w:val="24"/>
        </w:rPr>
      </w:pPr>
      <w:r w:rsidRPr="00247439">
        <w:rPr>
          <w:rFonts w:ascii="Arial" w:hAnsi="Arial" w:cs="Arial"/>
          <w:sz w:val="24"/>
          <w:szCs w:val="24"/>
        </w:rPr>
        <w:t>Vrsta i kapacitet pratećih sadržaja i javnih površina određuje se proporcionalno u odnosu na svaku</w:t>
      </w:r>
      <w:r w:rsidR="00247439" w:rsidRPr="00247439">
        <w:rPr>
          <w:rFonts w:ascii="Arial" w:hAnsi="Arial" w:cs="Arial"/>
          <w:sz w:val="24"/>
          <w:szCs w:val="24"/>
        </w:rPr>
        <w:t xml:space="preserve"> fazu izgradnje smještajnih građevina.</w:t>
      </w:r>
    </w:p>
    <w:p w14:paraId="4FA9268F" w14:textId="77777777" w:rsidR="00703F12" w:rsidRPr="00247439" w:rsidRDefault="00703F12" w:rsidP="00247439">
      <w:pPr>
        <w:autoSpaceDE w:val="0"/>
        <w:autoSpaceDN w:val="0"/>
        <w:adjustRightInd w:val="0"/>
        <w:spacing w:after="0" w:line="240" w:lineRule="auto"/>
        <w:ind w:left="708"/>
        <w:rPr>
          <w:rFonts w:ascii="Arial" w:hAnsi="Arial" w:cs="Arial"/>
          <w:sz w:val="24"/>
          <w:szCs w:val="24"/>
        </w:rPr>
      </w:pPr>
    </w:p>
    <w:p w14:paraId="27392F0A" w14:textId="77777777" w:rsidR="00703F12" w:rsidRPr="00247439" w:rsidRDefault="00703F12" w:rsidP="00247439">
      <w:pPr>
        <w:autoSpaceDE w:val="0"/>
        <w:autoSpaceDN w:val="0"/>
        <w:adjustRightInd w:val="0"/>
        <w:spacing w:after="0" w:line="240" w:lineRule="auto"/>
        <w:ind w:firstLine="708"/>
        <w:rPr>
          <w:rFonts w:ascii="Arial" w:hAnsi="Arial" w:cs="Arial"/>
          <w:sz w:val="24"/>
          <w:szCs w:val="24"/>
        </w:rPr>
      </w:pPr>
      <w:r w:rsidRPr="00247439">
        <w:rPr>
          <w:rFonts w:ascii="Arial" w:hAnsi="Arial" w:cs="Arial"/>
          <w:sz w:val="24"/>
          <w:szCs w:val="24"/>
        </w:rPr>
        <w:t>Izgrađenost građevinske čestice ne može biti veća od 30 %.</w:t>
      </w:r>
    </w:p>
    <w:p w14:paraId="57CE6C79" w14:textId="77777777" w:rsidR="00703F12" w:rsidRPr="00247439" w:rsidRDefault="00703F12" w:rsidP="00247439">
      <w:pPr>
        <w:autoSpaceDE w:val="0"/>
        <w:autoSpaceDN w:val="0"/>
        <w:adjustRightInd w:val="0"/>
        <w:spacing w:after="0" w:line="240" w:lineRule="auto"/>
        <w:ind w:firstLine="708"/>
        <w:rPr>
          <w:rFonts w:ascii="Arial" w:hAnsi="Arial" w:cs="Arial"/>
          <w:sz w:val="24"/>
          <w:szCs w:val="24"/>
        </w:rPr>
      </w:pPr>
      <w:r w:rsidRPr="00247439">
        <w:rPr>
          <w:rFonts w:ascii="Arial" w:hAnsi="Arial" w:cs="Arial"/>
          <w:sz w:val="24"/>
          <w:szCs w:val="24"/>
        </w:rPr>
        <w:t>Koeficijent iskoristivosti građevne čestice ne može biti veći od 0,8.</w:t>
      </w:r>
    </w:p>
    <w:p w14:paraId="25242FA1" w14:textId="77777777" w:rsidR="00247439" w:rsidRPr="00247439" w:rsidRDefault="00703F12" w:rsidP="00247439">
      <w:pPr>
        <w:autoSpaceDE w:val="0"/>
        <w:autoSpaceDN w:val="0"/>
        <w:adjustRightInd w:val="0"/>
        <w:spacing w:after="0" w:line="240" w:lineRule="auto"/>
        <w:ind w:left="708"/>
        <w:rPr>
          <w:rFonts w:ascii="Arial" w:hAnsi="Arial" w:cs="Arial"/>
          <w:sz w:val="24"/>
          <w:szCs w:val="24"/>
        </w:rPr>
      </w:pPr>
      <w:r w:rsidRPr="00247439">
        <w:rPr>
          <w:rFonts w:ascii="Arial" w:hAnsi="Arial" w:cs="Arial"/>
          <w:sz w:val="24"/>
          <w:szCs w:val="24"/>
        </w:rPr>
        <w:t>Najmanje 40 % površine svake građevne čestice ugostiteljsko-turističke namjene mora se urediti kao</w:t>
      </w:r>
      <w:r w:rsidR="00247439" w:rsidRPr="00247439">
        <w:rPr>
          <w:rFonts w:ascii="Arial" w:hAnsi="Arial" w:cs="Arial"/>
          <w:sz w:val="24"/>
          <w:szCs w:val="24"/>
        </w:rPr>
        <w:t xml:space="preserve"> parkovni nasadi i prirodno zelenilo.</w:t>
      </w:r>
    </w:p>
    <w:p w14:paraId="78440CE0" w14:textId="77777777" w:rsidR="00703F12" w:rsidRPr="00247439" w:rsidRDefault="00703F12" w:rsidP="00247439">
      <w:pPr>
        <w:autoSpaceDE w:val="0"/>
        <w:autoSpaceDN w:val="0"/>
        <w:adjustRightInd w:val="0"/>
        <w:spacing w:after="0" w:line="240" w:lineRule="auto"/>
        <w:ind w:left="708"/>
        <w:rPr>
          <w:rFonts w:ascii="Arial" w:hAnsi="Arial" w:cs="Arial"/>
          <w:sz w:val="24"/>
          <w:szCs w:val="24"/>
        </w:rPr>
      </w:pPr>
    </w:p>
    <w:p w14:paraId="65AEE1F6" w14:textId="77777777" w:rsidR="00247439" w:rsidRDefault="00703F12" w:rsidP="00247439">
      <w:pPr>
        <w:autoSpaceDE w:val="0"/>
        <w:autoSpaceDN w:val="0"/>
        <w:adjustRightInd w:val="0"/>
        <w:spacing w:after="0" w:line="240" w:lineRule="auto"/>
        <w:ind w:left="708"/>
        <w:rPr>
          <w:rFonts w:ascii="Arial" w:hAnsi="Arial" w:cs="Arial"/>
          <w:sz w:val="24"/>
          <w:szCs w:val="24"/>
        </w:rPr>
      </w:pPr>
      <w:r w:rsidRPr="00247439">
        <w:rPr>
          <w:rFonts w:ascii="Arial" w:hAnsi="Arial" w:cs="Arial"/>
          <w:sz w:val="24"/>
          <w:szCs w:val="24"/>
        </w:rPr>
        <w:t>Prostorna cjelina ugostiteljsko-turističke namjene mora imati odgovarajući pristup na javnoprometnu</w:t>
      </w:r>
      <w:r w:rsidR="00247439" w:rsidRPr="00247439">
        <w:rPr>
          <w:rFonts w:ascii="Arial" w:hAnsi="Arial" w:cs="Arial"/>
          <w:sz w:val="24"/>
          <w:szCs w:val="24"/>
        </w:rPr>
        <w:t xml:space="preserve"> površinu i unutar nje smješten pripadajući broj parkirališnih mjesta.</w:t>
      </w:r>
    </w:p>
    <w:p w14:paraId="11D6DB74" w14:textId="77777777" w:rsidR="00F00C8E" w:rsidRDefault="00F00C8E" w:rsidP="00247439">
      <w:pPr>
        <w:autoSpaceDE w:val="0"/>
        <w:autoSpaceDN w:val="0"/>
        <w:adjustRightInd w:val="0"/>
        <w:spacing w:after="0" w:line="240" w:lineRule="auto"/>
        <w:ind w:left="708"/>
        <w:rPr>
          <w:rFonts w:ascii="Arial" w:hAnsi="Arial" w:cs="Arial"/>
          <w:sz w:val="24"/>
          <w:szCs w:val="24"/>
        </w:rPr>
      </w:pPr>
    </w:p>
    <w:p w14:paraId="011F8C7D" w14:textId="77777777" w:rsidR="00467273" w:rsidRPr="00997EBE" w:rsidRDefault="008601FD" w:rsidP="00467273">
      <w:pPr>
        <w:ind w:left="454" w:hanging="454"/>
        <w:jc w:val="both"/>
        <w:rPr>
          <w:rFonts w:ascii="Arial" w:hAnsi="Arial"/>
          <w:b/>
          <w:bCs/>
          <w:sz w:val="24"/>
          <w:szCs w:val="24"/>
        </w:rPr>
      </w:pPr>
      <w:r>
        <w:rPr>
          <w:rFonts w:ascii="Arial" w:hAnsi="Arial"/>
          <w:b/>
          <w:bCs/>
          <w:sz w:val="24"/>
          <w:szCs w:val="24"/>
        </w:rPr>
        <w:lastRenderedPageBreak/>
        <w:t>1.1.6</w:t>
      </w:r>
      <w:r w:rsidR="00467273" w:rsidRPr="00DA4E40">
        <w:rPr>
          <w:rFonts w:ascii="Arial" w:hAnsi="Arial"/>
          <w:b/>
          <w:bCs/>
          <w:sz w:val="24"/>
          <w:szCs w:val="24"/>
        </w:rPr>
        <w:t>.</w:t>
      </w:r>
      <w:r w:rsidR="00467273" w:rsidRPr="00DA4E40">
        <w:rPr>
          <w:rFonts w:ascii="Arial" w:hAnsi="Arial"/>
          <w:b/>
          <w:bCs/>
          <w:sz w:val="24"/>
          <w:szCs w:val="24"/>
        </w:rPr>
        <w:tab/>
        <w:t>Ocjena mogućnosti i ograničenja uređenja razvoja u odnosu na demografske i gospodarske podatke te prostorne pokazatelje</w:t>
      </w:r>
    </w:p>
    <w:p w14:paraId="325D3D06" w14:textId="77777777" w:rsidR="00467273" w:rsidRDefault="00467273" w:rsidP="00467273">
      <w:pPr>
        <w:pStyle w:val="nabrajanjeskockicamasuvlakom"/>
        <w:numPr>
          <w:ilvl w:val="0"/>
          <w:numId w:val="0"/>
        </w:numPr>
        <w:ind w:left="454" w:hanging="170"/>
        <w:rPr>
          <w:rFonts w:ascii="Arial" w:hAnsi="Arial" w:cs="Arial"/>
          <w:sz w:val="24"/>
        </w:rPr>
      </w:pPr>
      <w:r>
        <w:rPr>
          <w:rFonts w:ascii="Arial" w:hAnsi="Arial" w:cs="Arial"/>
          <w:bCs/>
          <w:sz w:val="24"/>
        </w:rPr>
        <w:tab/>
      </w:r>
      <w:r w:rsidR="00DA4E40">
        <w:rPr>
          <w:rFonts w:ascii="Arial" w:hAnsi="Arial" w:cs="Arial"/>
          <w:bCs/>
          <w:sz w:val="24"/>
        </w:rPr>
        <w:t>P</w:t>
      </w:r>
      <w:r w:rsidR="00B67982">
        <w:rPr>
          <w:rFonts w:ascii="Arial" w:hAnsi="Arial" w:cs="Arial"/>
          <w:sz w:val="24"/>
        </w:rPr>
        <w:t>oložaj ovog prostora</w:t>
      </w:r>
      <w:r w:rsidR="00DA4E40">
        <w:rPr>
          <w:rFonts w:ascii="Arial" w:hAnsi="Arial" w:cs="Arial"/>
          <w:sz w:val="24"/>
        </w:rPr>
        <w:t xml:space="preserve"> u općini Sutivan</w:t>
      </w:r>
      <w:r w:rsidR="00B67982">
        <w:rPr>
          <w:rFonts w:ascii="Arial" w:hAnsi="Arial" w:cs="Arial"/>
          <w:sz w:val="24"/>
        </w:rPr>
        <w:t xml:space="preserve"> koji je udaljen od mora</w:t>
      </w:r>
      <w:r w:rsidR="00DA4E40">
        <w:rPr>
          <w:rFonts w:ascii="Arial" w:hAnsi="Arial" w:cs="Arial"/>
          <w:sz w:val="24"/>
        </w:rPr>
        <w:t xml:space="preserve"> i uglavnom neizgrađen, sa samo jednom građevinom restorana i gospodarskih građevina čije uklanjanje se predviđa ovim Planom, planiranoj ugostiteljsko-turističkoj namjeni, zahtijeva pažljivi pristup pri postavljanju uvjeta gradnje.</w:t>
      </w:r>
    </w:p>
    <w:p w14:paraId="3DFAF010" w14:textId="77777777" w:rsidR="00467273" w:rsidRDefault="00467273" w:rsidP="00467273">
      <w:pPr>
        <w:pStyle w:val="nabrajanjeskockicamasuvlakom"/>
        <w:numPr>
          <w:ilvl w:val="0"/>
          <w:numId w:val="0"/>
        </w:numPr>
        <w:ind w:left="454" w:hanging="170"/>
        <w:rPr>
          <w:rFonts w:ascii="Arial" w:hAnsi="Arial" w:cs="Arial"/>
          <w:sz w:val="24"/>
        </w:rPr>
      </w:pPr>
    </w:p>
    <w:p w14:paraId="5ED875D5" w14:textId="77777777" w:rsidR="00467273" w:rsidRDefault="00467273" w:rsidP="00467273">
      <w:pPr>
        <w:pStyle w:val="nabrajanjeskockicamasuvlakom"/>
        <w:numPr>
          <w:ilvl w:val="0"/>
          <w:numId w:val="0"/>
        </w:numPr>
        <w:ind w:left="454" w:hanging="170"/>
        <w:rPr>
          <w:rFonts w:ascii="Arial" w:hAnsi="Arial" w:cs="Arial"/>
          <w:sz w:val="24"/>
        </w:rPr>
      </w:pPr>
      <w:r>
        <w:rPr>
          <w:rFonts w:ascii="Arial" w:hAnsi="Arial" w:cs="Arial"/>
          <w:sz w:val="24"/>
        </w:rPr>
        <w:tab/>
        <w:t xml:space="preserve">Postojeća prometna i komunalna infrastruktura </w:t>
      </w:r>
      <w:r w:rsidR="000967DD">
        <w:rPr>
          <w:rFonts w:ascii="Arial" w:hAnsi="Arial" w:cs="Arial"/>
          <w:sz w:val="24"/>
        </w:rPr>
        <w:t>ni</w:t>
      </w:r>
      <w:r>
        <w:rPr>
          <w:rFonts w:ascii="Arial" w:hAnsi="Arial" w:cs="Arial"/>
          <w:sz w:val="24"/>
        </w:rPr>
        <w:t xml:space="preserve">je kvalitetna i </w:t>
      </w:r>
      <w:r w:rsidR="000967DD">
        <w:rPr>
          <w:rFonts w:ascii="Arial" w:hAnsi="Arial" w:cs="Arial"/>
          <w:sz w:val="24"/>
        </w:rPr>
        <w:t xml:space="preserve">potreban je niz radnji da se ona podigne na zadovoljavajuću razinu. Potrebno je napraviti križanje državne ceste s pristupnom cestom turističkom naselju. Izgraditi novi cjevovod većeg profila od postojećeg i riješiti odvodnju otpadnih voda na propisani način. </w:t>
      </w:r>
    </w:p>
    <w:p w14:paraId="312D50A2" w14:textId="77777777" w:rsidR="00467273" w:rsidRDefault="00467273" w:rsidP="00467273">
      <w:pPr>
        <w:pStyle w:val="nabrajanjeskockicamasuvlakom"/>
        <w:numPr>
          <w:ilvl w:val="0"/>
          <w:numId w:val="0"/>
        </w:numPr>
        <w:ind w:left="454" w:hanging="170"/>
        <w:rPr>
          <w:rFonts w:ascii="Arial" w:hAnsi="Arial" w:cs="Arial"/>
          <w:sz w:val="24"/>
        </w:rPr>
      </w:pPr>
    </w:p>
    <w:p w14:paraId="327B320A" w14:textId="77777777" w:rsidR="00467273" w:rsidRDefault="00467273" w:rsidP="00467273">
      <w:pPr>
        <w:pStyle w:val="nabrajanjeskockicamasuvlakom"/>
        <w:numPr>
          <w:ilvl w:val="0"/>
          <w:numId w:val="0"/>
        </w:numPr>
        <w:ind w:left="454" w:hanging="170"/>
        <w:rPr>
          <w:rFonts w:ascii="Arial" w:hAnsi="Arial" w:cs="Arial"/>
          <w:bCs/>
          <w:sz w:val="24"/>
        </w:rPr>
      </w:pPr>
      <w:r>
        <w:rPr>
          <w:rFonts w:ascii="Arial" w:hAnsi="Arial" w:cs="Arial"/>
          <w:sz w:val="24"/>
        </w:rPr>
        <w:tab/>
        <w:t>Teren je u blagom nagibu prema sjeveru, prema moru, što iziskuje posebniji pristup projektiranju građevina zbog odnosa prema vizurama prema moru (sjever) i odnosu prema najkvalitetnijoj orijentaciji – jugu.</w:t>
      </w:r>
    </w:p>
    <w:p w14:paraId="3B3B85A5" w14:textId="77777777" w:rsidR="00467273" w:rsidRDefault="00467273" w:rsidP="00467273">
      <w:pPr>
        <w:pStyle w:val="nabrajanjeskockicamasuvlakom"/>
        <w:numPr>
          <w:ilvl w:val="0"/>
          <w:numId w:val="0"/>
        </w:numPr>
        <w:ind w:left="709" w:firstLine="371"/>
        <w:rPr>
          <w:rFonts w:ascii="Arial" w:hAnsi="Arial" w:cs="Arial"/>
          <w:bCs/>
          <w:sz w:val="24"/>
        </w:rPr>
      </w:pPr>
    </w:p>
    <w:p w14:paraId="7582E6E0" w14:textId="77777777" w:rsidR="00467273" w:rsidRDefault="00467273" w:rsidP="00467273"/>
    <w:p w14:paraId="39E01AB5" w14:textId="77777777" w:rsidR="00467273" w:rsidRDefault="00467273" w:rsidP="00467273"/>
    <w:p w14:paraId="656D6AFE" w14:textId="77777777" w:rsidR="0050713B" w:rsidRDefault="0050713B"/>
    <w:p w14:paraId="31AE78ED" w14:textId="77777777" w:rsidR="00467273" w:rsidRDefault="00467273"/>
    <w:p w14:paraId="0D61F018" w14:textId="77777777" w:rsidR="00467273" w:rsidRDefault="00467273"/>
    <w:p w14:paraId="014493F3" w14:textId="77777777" w:rsidR="00467273" w:rsidRDefault="00467273"/>
    <w:p w14:paraId="3EEC92D7" w14:textId="77777777" w:rsidR="00467273" w:rsidRDefault="00467273"/>
    <w:p w14:paraId="14CA197A" w14:textId="77777777" w:rsidR="00467273" w:rsidRDefault="00467273"/>
    <w:p w14:paraId="28401452" w14:textId="77777777" w:rsidR="00467273" w:rsidRDefault="00467273"/>
    <w:p w14:paraId="3D584DB4" w14:textId="77777777" w:rsidR="00467273" w:rsidRDefault="00467273"/>
    <w:p w14:paraId="7FA9C9E7" w14:textId="77777777" w:rsidR="00DD1603" w:rsidRDefault="00DD1603"/>
    <w:p w14:paraId="2FB3A91E" w14:textId="77777777" w:rsidR="00DD1603" w:rsidRDefault="00DD1603"/>
    <w:p w14:paraId="1A6BA3AA" w14:textId="77777777" w:rsidR="00DA4E40" w:rsidRDefault="00DA4E40"/>
    <w:p w14:paraId="2E727A57" w14:textId="77777777" w:rsidR="00DA4E40" w:rsidRDefault="00DA4E40"/>
    <w:p w14:paraId="78CC1D50" w14:textId="77777777" w:rsidR="00DA4E40" w:rsidRDefault="00DA4E40"/>
    <w:p w14:paraId="498D91BB" w14:textId="77777777" w:rsidR="00DA4E40" w:rsidRDefault="00DA4E40"/>
    <w:p w14:paraId="27658FCF" w14:textId="77777777" w:rsidR="00F00C8E" w:rsidRDefault="00F00C8E"/>
    <w:p w14:paraId="48287EE4" w14:textId="77777777" w:rsidR="00F00C8E" w:rsidRDefault="00F00C8E"/>
    <w:p w14:paraId="297DE9F4" w14:textId="77777777" w:rsidR="00467273" w:rsidRPr="00997EBE" w:rsidRDefault="00467273" w:rsidP="00467273">
      <w:pPr>
        <w:rPr>
          <w:rFonts w:ascii="Arial" w:hAnsi="Arial" w:cs="Arial"/>
          <w:b/>
          <w:sz w:val="24"/>
          <w:szCs w:val="24"/>
        </w:rPr>
      </w:pPr>
      <w:r w:rsidRPr="00997EBE">
        <w:rPr>
          <w:rFonts w:ascii="Arial" w:hAnsi="Arial" w:cs="Arial"/>
          <w:b/>
          <w:sz w:val="24"/>
          <w:szCs w:val="24"/>
        </w:rPr>
        <w:lastRenderedPageBreak/>
        <w:t>2.</w:t>
      </w:r>
      <w:r w:rsidRPr="00997EBE">
        <w:rPr>
          <w:rFonts w:ascii="Arial" w:hAnsi="Arial" w:cs="Arial"/>
          <w:b/>
          <w:sz w:val="24"/>
          <w:szCs w:val="24"/>
        </w:rPr>
        <w:tab/>
        <w:t xml:space="preserve">Ciljevi prostornog uređenja </w:t>
      </w:r>
    </w:p>
    <w:p w14:paraId="5E84FFBE" w14:textId="77777777" w:rsidR="00467273" w:rsidRDefault="00467273" w:rsidP="00467273">
      <w:pPr>
        <w:rPr>
          <w:rFonts w:ascii="Arial" w:hAnsi="Arial" w:cs="Arial"/>
          <w:b/>
        </w:rPr>
      </w:pPr>
      <w:r>
        <w:rPr>
          <w:rFonts w:ascii="Arial" w:hAnsi="Arial" w:cs="Arial"/>
          <w:b/>
        </w:rPr>
        <w:t>2.1.     Ciljevi prostornog uređenja općinskog ili gradskog značaja</w:t>
      </w:r>
    </w:p>
    <w:p w14:paraId="2F540E84" w14:textId="77777777" w:rsidR="00467273" w:rsidRPr="00C30981" w:rsidRDefault="00467273" w:rsidP="00467273">
      <w:pPr>
        <w:rPr>
          <w:rFonts w:ascii="Arial" w:hAnsi="Arial" w:cs="Arial"/>
          <w:b/>
        </w:rPr>
      </w:pPr>
      <w:r>
        <w:rPr>
          <w:rFonts w:ascii="Arial" w:hAnsi="Arial" w:cs="Arial"/>
          <w:b/>
        </w:rPr>
        <w:t xml:space="preserve">2.1.1.  </w:t>
      </w:r>
      <w:r w:rsidRPr="0000283B">
        <w:rPr>
          <w:rFonts w:ascii="Arial" w:hAnsi="Arial" w:cs="Arial"/>
          <w:b/>
        </w:rPr>
        <w:t>Demografski razvoj</w:t>
      </w:r>
    </w:p>
    <w:p w14:paraId="46BDA669" w14:textId="2991CCC1" w:rsidR="00467273" w:rsidRDefault="00467273" w:rsidP="00467273">
      <w:pPr>
        <w:pStyle w:val="Bezproreda"/>
        <w:ind w:left="707"/>
        <w:jc w:val="both"/>
        <w:rPr>
          <w:rFonts w:ascii="Arial" w:hAnsi="Arial" w:cs="Arial"/>
          <w:sz w:val="24"/>
          <w:szCs w:val="24"/>
        </w:rPr>
      </w:pPr>
      <w:r w:rsidRPr="00C30981">
        <w:rPr>
          <w:rFonts w:ascii="Arial" w:hAnsi="Arial" w:cs="Arial"/>
          <w:sz w:val="24"/>
          <w:szCs w:val="24"/>
        </w:rPr>
        <w:t xml:space="preserve">Planski cilj uređenja ovog </w:t>
      </w:r>
      <w:r w:rsidR="00DA4E40">
        <w:rPr>
          <w:rFonts w:ascii="Arial" w:hAnsi="Arial" w:cs="Arial"/>
          <w:sz w:val="24"/>
          <w:szCs w:val="24"/>
        </w:rPr>
        <w:t xml:space="preserve">prostora je dobivanje kvalitetnog turističkog </w:t>
      </w:r>
      <w:r w:rsidRPr="00C30981">
        <w:rPr>
          <w:rFonts w:ascii="Arial" w:hAnsi="Arial" w:cs="Arial"/>
          <w:sz w:val="24"/>
          <w:szCs w:val="24"/>
        </w:rPr>
        <w:t xml:space="preserve">naselja </w:t>
      </w:r>
      <w:r w:rsidR="0000283B">
        <w:rPr>
          <w:rFonts w:ascii="Arial" w:hAnsi="Arial" w:cs="Arial"/>
          <w:sz w:val="24"/>
          <w:szCs w:val="24"/>
        </w:rPr>
        <w:t xml:space="preserve">najviše kategorije 5 zvjezdica. Općini </w:t>
      </w:r>
      <w:r w:rsidRPr="00C30981">
        <w:rPr>
          <w:rFonts w:ascii="Arial" w:hAnsi="Arial" w:cs="Arial"/>
          <w:sz w:val="24"/>
          <w:szCs w:val="24"/>
        </w:rPr>
        <w:t xml:space="preserve">Sutivan </w:t>
      </w:r>
      <w:r w:rsidR="0000283B">
        <w:rPr>
          <w:rFonts w:ascii="Arial" w:hAnsi="Arial" w:cs="Arial"/>
          <w:sz w:val="24"/>
          <w:szCs w:val="24"/>
        </w:rPr>
        <w:t xml:space="preserve">će se </w:t>
      </w:r>
      <w:r w:rsidRPr="00C30981">
        <w:rPr>
          <w:rFonts w:ascii="Arial" w:hAnsi="Arial" w:cs="Arial"/>
          <w:sz w:val="24"/>
          <w:szCs w:val="24"/>
        </w:rPr>
        <w:t xml:space="preserve">omogućiti ravnomjeran i uravnotežen proces širenja </w:t>
      </w:r>
      <w:r w:rsidR="0000283B">
        <w:rPr>
          <w:rFonts w:ascii="Arial" w:hAnsi="Arial" w:cs="Arial"/>
          <w:sz w:val="24"/>
          <w:szCs w:val="24"/>
        </w:rPr>
        <w:t>izdvojenog</w:t>
      </w:r>
      <w:r w:rsidR="0000283B" w:rsidRPr="00C30981">
        <w:rPr>
          <w:rFonts w:ascii="Arial" w:hAnsi="Arial" w:cs="Arial"/>
          <w:sz w:val="24"/>
          <w:szCs w:val="24"/>
        </w:rPr>
        <w:t xml:space="preserve"> </w:t>
      </w:r>
      <w:r w:rsidRPr="00C30981">
        <w:rPr>
          <w:rFonts w:ascii="Arial" w:hAnsi="Arial" w:cs="Arial"/>
          <w:sz w:val="24"/>
          <w:szCs w:val="24"/>
        </w:rPr>
        <w:t>građevinskog područja</w:t>
      </w:r>
      <w:r w:rsidR="0000283B">
        <w:rPr>
          <w:rFonts w:ascii="Arial" w:hAnsi="Arial" w:cs="Arial"/>
          <w:sz w:val="24"/>
          <w:szCs w:val="24"/>
        </w:rPr>
        <w:t xml:space="preserve"> izvan naselja</w:t>
      </w:r>
      <w:r w:rsidRPr="00C30981">
        <w:rPr>
          <w:rFonts w:ascii="Arial" w:hAnsi="Arial" w:cs="Arial"/>
          <w:sz w:val="24"/>
          <w:szCs w:val="24"/>
        </w:rPr>
        <w:t>, u prostornom i vremenskom smislu. Racionalno korištenje prostora ostvaruje se odabirom optimalnog koeficijenta izgrađenosti, kojim se</w:t>
      </w:r>
      <w:r w:rsidR="0000283B">
        <w:rPr>
          <w:rFonts w:ascii="Arial" w:hAnsi="Arial" w:cs="Arial"/>
          <w:sz w:val="24"/>
          <w:szCs w:val="24"/>
        </w:rPr>
        <w:t xml:space="preserve"> </w:t>
      </w:r>
      <w:r w:rsidRPr="00C30981">
        <w:rPr>
          <w:rFonts w:ascii="Arial" w:hAnsi="Arial" w:cs="Arial"/>
          <w:sz w:val="24"/>
          <w:szCs w:val="24"/>
        </w:rPr>
        <w:t>sprječava</w:t>
      </w:r>
      <w:r w:rsidR="0000283B">
        <w:rPr>
          <w:rFonts w:ascii="Arial" w:hAnsi="Arial" w:cs="Arial"/>
          <w:sz w:val="24"/>
          <w:szCs w:val="24"/>
        </w:rPr>
        <w:t xml:space="preserve"> prevelika gustoća naseljenosti.</w:t>
      </w:r>
      <w:r w:rsidRPr="00C30981">
        <w:rPr>
          <w:rFonts w:ascii="Arial" w:hAnsi="Arial" w:cs="Arial"/>
          <w:sz w:val="24"/>
          <w:szCs w:val="24"/>
        </w:rPr>
        <w:t xml:space="preserve"> Racionalnim korištenjem prostora izbjegava se i trošak opremanja komunalnom i prometnom infrastrukturom velikog dijela prostora za mali broj korisnika. Jedan od ciljeva prostornog uređenja je i očuvanje ambijentalnih vrijednosti prostora i posebnosti otočkog krajolika, koji se planira postići definiranjem načina i uvjeta gradnje u skladu</w:t>
      </w:r>
      <w:r w:rsidR="0000283B">
        <w:rPr>
          <w:rFonts w:ascii="Arial" w:hAnsi="Arial" w:cs="Arial"/>
          <w:sz w:val="24"/>
          <w:szCs w:val="24"/>
        </w:rPr>
        <w:t xml:space="preserve"> s karakterom okolnog prostora.</w:t>
      </w:r>
    </w:p>
    <w:p w14:paraId="74A5D66B" w14:textId="77777777" w:rsidR="00467273" w:rsidRPr="00D610BD" w:rsidRDefault="00467273" w:rsidP="00467273">
      <w:pPr>
        <w:pStyle w:val="Bezproreda"/>
        <w:ind w:left="707"/>
        <w:jc w:val="both"/>
        <w:rPr>
          <w:rFonts w:ascii="Arial" w:hAnsi="Arial" w:cs="Arial"/>
          <w:sz w:val="24"/>
          <w:szCs w:val="24"/>
        </w:rPr>
      </w:pPr>
      <w:r w:rsidRPr="00D610BD">
        <w:rPr>
          <w:rFonts w:ascii="Arial" w:hAnsi="Arial" w:cs="Arial"/>
          <w:sz w:val="24"/>
          <w:szCs w:val="24"/>
        </w:rPr>
        <w:t xml:space="preserve">S obzirom na </w:t>
      </w:r>
      <w:r w:rsidR="0000283B">
        <w:rPr>
          <w:rFonts w:ascii="Arial" w:hAnsi="Arial" w:cs="Arial"/>
          <w:sz w:val="24"/>
          <w:szCs w:val="24"/>
        </w:rPr>
        <w:t>kapacitet gostiju turističkog naselja</w:t>
      </w:r>
      <w:r w:rsidRPr="00D610BD">
        <w:rPr>
          <w:rFonts w:ascii="Arial" w:hAnsi="Arial" w:cs="Arial"/>
          <w:sz w:val="24"/>
          <w:szCs w:val="24"/>
        </w:rPr>
        <w:t xml:space="preserve"> temeljen na izgrađenosti </w:t>
      </w:r>
      <w:r w:rsidR="0000283B">
        <w:rPr>
          <w:rFonts w:ascii="Arial" w:hAnsi="Arial" w:cs="Arial"/>
          <w:sz w:val="24"/>
          <w:szCs w:val="24"/>
        </w:rPr>
        <w:t xml:space="preserve">i broju planiranih kreveta (156) </w:t>
      </w:r>
      <w:r w:rsidRPr="00D610BD">
        <w:rPr>
          <w:rFonts w:ascii="Arial" w:hAnsi="Arial" w:cs="Arial"/>
          <w:sz w:val="24"/>
          <w:szCs w:val="24"/>
        </w:rPr>
        <w:t xml:space="preserve">proizlazi da se planiranom izgradnjom značajno </w:t>
      </w:r>
      <w:r>
        <w:rPr>
          <w:rFonts w:ascii="Arial" w:hAnsi="Arial" w:cs="Arial"/>
          <w:sz w:val="24"/>
          <w:szCs w:val="24"/>
        </w:rPr>
        <w:t xml:space="preserve">ne </w:t>
      </w:r>
      <w:r w:rsidRPr="00D610BD">
        <w:rPr>
          <w:rFonts w:ascii="Arial" w:hAnsi="Arial" w:cs="Arial"/>
          <w:sz w:val="24"/>
          <w:szCs w:val="24"/>
        </w:rPr>
        <w:t>utječe na demografski razvoj naselja Sutivan.</w:t>
      </w:r>
    </w:p>
    <w:p w14:paraId="191FC3A1" w14:textId="77777777" w:rsidR="00467273" w:rsidRDefault="00467273" w:rsidP="00467273"/>
    <w:p w14:paraId="72A0BB98" w14:textId="77777777" w:rsidR="00467273" w:rsidRDefault="00467273" w:rsidP="00467273">
      <w:pPr>
        <w:pStyle w:val="Bezproreda"/>
        <w:jc w:val="both"/>
        <w:rPr>
          <w:rFonts w:ascii="Arial" w:hAnsi="Arial" w:cs="Arial"/>
          <w:b/>
          <w:sz w:val="24"/>
          <w:szCs w:val="24"/>
        </w:rPr>
      </w:pPr>
      <w:r>
        <w:rPr>
          <w:rFonts w:ascii="Arial" w:hAnsi="Arial" w:cs="Arial"/>
          <w:b/>
          <w:sz w:val="24"/>
          <w:szCs w:val="24"/>
        </w:rPr>
        <w:t>2.1</w:t>
      </w:r>
      <w:r w:rsidRPr="00C30981">
        <w:rPr>
          <w:rFonts w:ascii="Arial" w:hAnsi="Arial" w:cs="Arial"/>
          <w:b/>
          <w:sz w:val="24"/>
          <w:szCs w:val="24"/>
        </w:rPr>
        <w:t xml:space="preserve">.2. </w:t>
      </w:r>
      <w:r w:rsidRPr="0000283B">
        <w:rPr>
          <w:rFonts w:ascii="Arial" w:hAnsi="Arial" w:cs="Arial"/>
          <w:b/>
          <w:sz w:val="24"/>
          <w:szCs w:val="24"/>
        </w:rPr>
        <w:t>Unapređenje uređenja naselja i komunalne infrastrukture</w:t>
      </w:r>
    </w:p>
    <w:p w14:paraId="1B49BAB2" w14:textId="77777777" w:rsidR="00467273" w:rsidRDefault="00467273" w:rsidP="00467273">
      <w:pPr>
        <w:pStyle w:val="Bezproreda"/>
        <w:jc w:val="both"/>
        <w:rPr>
          <w:rFonts w:ascii="Arial" w:hAnsi="Arial" w:cs="Arial"/>
          <w:b/>
          <w:sz w:val="24"/>
          <w:szCs w:val="24"/>
        </w:rPr>
      </w:pPr>
    </w:p>
    <w:p w14:paraId="768BF788" w14:textId="77777777" w:rsidR="00467273" w:rsidRPr="00AF7272" w:rsidRDefault="00467273" w:rsidP="00467273">
      <w:pPr>
        <w:pStyle w:val="Bezproreda"/>
        <w:ind w:left="707"/>
        <w:jc w:val="both"/>
        <w:rPr>
          <w:rFonts w:ascii="Arial" w:hAnsi="Arial" w:cs="Arial"/>
          <w:sz w:val="24"/>
          <w:szCs w:val="24"/>
        </w:rPr>
      </w:pPr>
      <w:r w:rsidRPr="00AF7272">
        <w:rPr>
          <w:rFonts w:ascii="Arial" w:hAnsi="Arial" w:cs="Arial"/>
          <w:sz w:val="24"/>
          <w:szCs w:val="24"/>
        </w:rPr>
        <w:t>U</w:t>
      </w:r>
      <w:r w:rsidR="000967DD">
        <w:rPr>
          <w:rFonts w:ascii="Arial" w:hAnsi="Arial" w:cs="Arial"/>
          <w:sz w:val="24"/>
          <w:szCs w:val="24"/>
        </w:rPr>
        <w:t>nutar</w:t>
      </w:r>
      <w:r w:rsidRPr="00AF7272">
        <w:rPr>
          <w:rFonts w:ascii="Arial" w:hAnsi="Arial" w:cs="Arial"/>
          <w:sz w:val="24"/>
          <w:szCs w:val="24"/>
        </w:rPr>
        <w:t xml:space="preserve"> obuhvata Plana koji spada u </w:t>
      </w:r>
      <w:r w:rsidR="000967DD">
        <w:rPr>
          <w:rFonts w:ascii="Arial" w:hAnsi="Arial" w:cs="Arial"/>
          <w:sz w:val="24"/>
          <w:szCs w:val="24"/>
        </w:rPr>
        <w:t>izdvojeno građevinsko područje,</w:t>
      </w:r>
      <w:r w:rsidRPr="00AF7272">
        <w:rPr>
          <w:rFonts w:ascii="Arial" w:hAnsi="Arial" w:cs="Arial"/>
          <w:sz w:val="24"/>
          <w:szCs w:val="24"/>
        </w:rPr>
        <w:t xml:space="preserve"> jedan od ciljeva Plana je unapređenje </w:t>
      </w:r>
      <w:r w:rsidR="000967DD">
        <w:rPr>
          <w:rFonts w:ascii="Arial" w:hAnsi="Arial" w:cs="Arial"/>
          <w:sz w:val="24"/>
          <w:szCs w:val="24"/>
        </w:rPr>
        <w:t xml:space="preserve">prometne i </w:t>
      </w:r>
      <w:r w:rsidRPr="00AF7272">
        <w:rPr>
          <w:rFonts w:ascii="Arial" w:hAnsi="Arial" w:cs="Arial"/>
          <w:sz w:val="24"/>
          <w:szCs w:val="24"/>
        </w:rPr>
        <w:t xml:space="preserve">komunalne infrastrukture. To se planira izvesti izgradnjom nove prometne infrastrukture, izgradnjom kompletne komunalne infrastrukturne mreže, što će rezultirati većom kvalitetom življenja na ovom prostoru. </w:t>
      </w:r>
    </w:p>
    <w:p w14:paraId="72A41770" w14:textId="77777777" w:rsidR="00467273" w:rsidRDefault="00467273" w:rsidP="00467273">
      <w:pPr>
        <w:pStyle w:val="Bezproreda"/>
        <w:ind w:left="707"/>
        <w:jc w:val="both"/>
        <w:rPr>
          <w:rFonts w:ascii="Arial" w:hAnsi="Arial" w:cs="Arial"/>
          <w:sz w:val="24"/>
          <w:szCs w:val="24"/>
        </w:rPr>
      </w:pPr>
    </w:p>
    <w:p w14:paraId="1C24076B" w14:textId="77777777" w:rsidR="00467273" w:rsidRDefault="00467273" w:rsidP="00467273">
      <w:pPr>
        <w:pStyle w:val="Bezproreda"/>
        <w:ind w:left="707"/>
        <w:jc w:val="both"/>
        <w:rPr>
          <w:rFonts w:ascii="Arial" w:hAnsi="Arial" w:cs="Arial"/>
          <w:sz w:val="24"/>
          <w:szCs w:val="24"/>
        </w:rPr>
      </w:pPr>
    </w:p>
    <w:p w14:paraId="2D3D64B8" w14:textId="77777777" w:rsidR="00467273" w:rsidRPr="001C1584" w:rsidRDefault="00467273" w:rsidP="00467273">
      <w:pPr>
        <w:pStyle w:val="Bezproreda"/>
        <w:jc w:val="both"/>
        <w:rPr>
          <w:rFonts w:ascii="Arial" w:hAnsi="Arial" w:cs="Arial"/>
          <w:b/>
          <w:sz w:val="24"/>
          <w:szCs w:val="24"/>
        </w:rPr>
      </w:pPr>
      <w:r w:rsidRPr="001C1584">
        <w:rPr>
          <w:rFonts w:ascii="Arial" w:hAnsi="Arial" w:cs="Arial"/>
          <w:b/>
          <w:sz w:val="24"/>
          <w:szCs w:val="24"/>
        </w:rPr>
        <w:t>2.2. Ciljevi prostornog uređenja naselja odnosno dijela naselja</w:t>
      </w:r>
    </w:p>
    <w:p w14:paraId="274DC04F" w14:textId="77777777" w:rsidR="00467273" w:rsidRPr="001C1584" w:rsidRDefault="00467273" w:rsidP="00467273">
      <w:pPr>
        <w:pStyle w:val="Bezproreda"/>
        <w:jc w:val="both"/>
        <w:rPr>
          <w:rFonts w:ascii="Arial" w:hAnsi="Arial" w:cs="Arial"/>
          <w:b/>
          <w:sz w:val="24"/>
          <w:szCs w:val="24"/>
        </w:rPr>
      </w:pPr>
    </w:p>
    <w:p w14:paraId="6CD76BE4" w14:textId="77777777" w:rsidR="00467273" w:rsidRPr="001C1584" w:rsidRDefault="00467273" w:rsidP="00467273">
      <w:pPr>
        <w:pStyle w:val="Bezproreda"/>
        <w:jc w:val="both"/>
        <w:rPr>
          <w:rFonts w:ascii="Arial" w:hAnsi="Arial" w:cs="Arial"/>
          <w:b/>
          <w:sz w:val="24"/>
          <w:szCs w:val="24"/>
        </w:rPr>
      </w:pPr>
      <w:r w:rsidRPr="001C1584">
        <w:rPr>
          <w:rFonts w:ascii="Arial" w:hAnsi="Arial" w:cs="Arial"/>
          <w:b/>
          <w:sz w:val="24"/>
          <w:szCs w:val="24"/>
        </w:rPr>
        <w:t xml:space="preserve">2.2.1. </w:t>
      </w:r>
      <w:r w:rsidRPr="0000283B">
        <w:rPr>
          <w:rFonts w:ascii="Arial" w:hAnsi="Arial" w:cs="Arial"/>
          <w:b/>
          <w:sz w:val="24"/>
          <w:szCs w:val="24"/>
        </w:rPr>
        <w:t>Racionalno korištenje i zaštita prostora u odnosu na postojeći i planirani broj stanovnika, gustoću stanovanja, obilježja izgrađene strukture, vrijednosti i posebnosti krajobraza, prirodnih i kulturno-povijesnih i ambijentalnih cjelina</w:t>
      </w:r>
    </w:p>
    <w:p w14:paraId="1F52F7D3" w14:textId="77777777" w:rsidR="00467273" w:rsidRDefault="00467273" w:rsidP="00467273">
      <w:pPr>
        <w:pStyle w:val="Bezproreda"/>
        <w:jc w:val="both"/>
        <w:rPr>
          <w:b/>
          <w:sz w:val="24"/>
          <w:szCs w:val="24"/>
        </w:rPr>
      </w:pPr>
    </w:p>
    <w:p w14:paraId="4CFA2601" w14:textId="77777777" w:rsidR="00467273" w:rsidRDefault="0000283B" w:rsidP="00467273">
      <w:pPr>
        <w:pStyle w:val="Bezproreda"/>
        <w:ind w:left="709"/>
        <w:jc w:val="both"/>
        <w:rPr>
          <w:rFonts w:ascii="Arial" w:hAnsi="Arial" w:cs="Arial"/>
          <w:sz w:val="24"/>
          <w:szCs w:val="24"/>
        </w:rPr>
      </w:pPr>
      <w:r>
        <w:rPr>
          <w:rFonts w:ascii="Arial" w:hAnsi="Arial" w:cs="Arial"/>
          <w:sz w:val="24"/>
          <w:szCs w:val="24"/>
        </w:rPr>
        <w:t>Planski cilj uređenja ove</w:t>
      </w:r>
      <w:r w:rsidR="00467273" w:rsidRPr="001C1584">
        <w:rPr>
          <w:rFonts w:ascii="Arial" w:hAnsi="Arial" w:cs="Arial"/>
          <w:sz w:val="24"/>
          <w:szCs w:val="24"/>
        </w:rPr>
        <w:t xml:space="preserve"> </w:t>
      </w:r>
      <w:r>
        <w:rPr>
          <w:rFonts w:ascii="Arial" w:hAnsi="Arial" w:cs="Arial"/>
          <w:sz w:val="24"/>
          <w:szCs w:val="24"/>
        </w:rPr>
        <w:t xml:space="preserve">zone </w:t>
      </w:r>
      <w:r w:rsidR="00467273" w:rsidRPr="001C1584">
        <w:rPr>
          <w:rFonts w:ascii="Arial" w:hAnsi="Arial" w:cs="Arial"/>
          <w:sz w:val="24"/>
          <w:szCs w:val="24"/>
        </w:rPr>
        <w:t xml:space="preserve">je omogućiti ravnomjeran i uravnotežen proces širenja </w:t>
      </w:r>
      <w:r>
        <w:rPr>
          <w:rFonts w:ascii="Arial" w:hAnsi="Arial" w:cs="Arial"/>
          <w:sz w:val="24"/>
          <w:szCs w:val="24"/>
        </w:rPr>
        <w:t xml:space="preserve">izdvojenog </w:t>
      </w:r>
      <w:r w:rsidR="00467273" w:rsidRPr="001C1584">
        <w:rPr>
          <w:rFonts w:ascii="Arial" w:hAnsi="Arial" w:cs="Arial"/>
          <w:sz w:val="24"/>
          <w:szCs w:val="24"/>
        </w:rPr>
        <w:t xml:space="preserve">građevinskog područja </w:t>
      </w:r>
      <w:r>
        <w:rPr>
          <w:rFonts w:ascii="Arial" w:hAnsi="Arial" w:cs="Arial"/>
          <w:sz w:val="24"/>
          <w:szCs w:val="24"/>
        </w:rPr>
        <w:t>općine</w:t>
      </w:r>
      <w:r w:rsidR="00467273" w:rsidRPr="001C1584">
        <w:rPr>
          <w:rFonts w:ascii="Arial" w:hAnsi="Arial" w:cs="Arial"/>
          <w:sz w:val="24"/>
          <w:szCs w:val="24"/>
        </w:rPr>
        <w:t xml:space="preserve"> Sutivan, u prostornom i vremenskom smislu. Racionalno korištenje prostora ostvaruje se odabirom optimalnog koeficijenta izgrađenosti, kojim se spriječava</w:t>
      </w:r>
      <w:r>
        <w:rPr>
          <w:rFonts w:ascii="Arial" w:hAnsi="Arial" w:cs="Arial"/>
          <w:sz w:val="24"/>
          <w:szCs w:val="24"/>
        </w:rPr>
        <w:t xml:space="preserve"> prevelika gustoća naseljenosti. </w:t>
      </w:r>
      <w:r w:rsidR="00467273" w:rsidRPr="001C1584">
        <w:rPr>
          <w:rFonts w:ascii="Arial" w:hAnsi="Arial" w:cs="Arial"/>
          <w:sz w:val="24"/>
          <w:szCs w:val="24"/>
        </w:rPr>
        <w:t>Racionalnim korištenjem prostora izbjegava se i trošak opremanja komunalnom i prometnom infrastrukturom velikog dijela prostora za mali broj korisnika. Jedan od ciljeva prostornog uređenja je i očuvanje ambijentalnih vrijednosti prostora i posebnosti otočkog krajolika, koji se planira postići definiranjem načina i uvjeta gradnje u skladu</w:t>
      </w:r>
      <w:r>
        <w:rPr>
          <w:rFonts w:ascii="Arial" w:hAnsi="Arial" w:cs="Arial"/>
          <w:sz w:val="24"/>
          <w:szCs w:val="24"/>
        </w:rPr>
        <w:t xml:space="preserve"> s karakterom okolnog prostora.</w:t>
      </w:r>
    </w:p>
    <w:p w14:paraId="3390D1BA" w14:textId="77777777" w:rsidR="008601FD" w:rsidRDefault="008601FD" w:rsidP="00467273">
      <w:pPr>
        <w:pStyle w:val="Bezproreda"/>
        <w:ind w:left="709"/>
        <w:jc w:val="both"/>
        <w:rPr>
          <w:rFonts w:ascii="Arial" w:hAnsi="Arial" w:cs="Arial"/>
          <w:sz w:val="24"/>
          <w:szCs w:val="24"/>
        </w:rPr>
      </w:pPr>
    </w:p>
    <w:p w14:paraId="55CA8C7C" w14:textId="77777777" w:rsidR="008601FD" w:rsidRDefault="008601FD" w:rsidP="00467273">
      <w:pPr>
        <w:pStyle w:val="Bezproreda"/>
        <w:ind w:left="709"/>
        <w:jc w:val="both"/>
        <w:rPr>
          <w:rFonts w:ascii="Arial" w:hAnsi="Arial" w:cs="Arial"/>
          <w:sz w:val="24"/>
          <w:szCs w:val="24"/>
        </w:rPr>
      </w:pPr>
    </w:p>
    <w:p w14:paraId="567C4890" w14:textId="77777777" w:rsidR="008601FD" w:rsidRPr="001C1584" w:rsidRDefault="008601FD" w:rsidP="00467273">
      <w:pPr>
        <w:pStyle w:val="Bezproreda"/>
        <w:ind w:left="709"/>
        <w:jc w:val="both"/>
        <w:rPr>
          <w:rFonts w:ascii="Arial" w:hAnsi="Arial" w:cs="Arial"/>
          <w:sz w:val="24"/>
          <w:szCs w:val="24"/>
        </w:rPr>
      </w:pPr>
    </w:p>
    <w:p w14:paraId="78F89C25" w14:textId="77777777" w:rsidR="00467273" w:rsidRDefault="00467273" w:rsidP="00467273">
      <w:pPr>
        <w:pStyle w:val="Bezproreda"/>
        <w:jc w:val="both"/>
        <w:rPr>
          <w:sz w:val="24"/>
          <w:szCs w:val="24"/>
        </w:rPr>
      </w:pPr>
    </w:p>
    <w:p w14:paraId="748B1D7E" w14:textId="77777777" w:rsidR="00467273" w:rsidRPr="001C1584" w:rsidRDefault="00467273" w:rsidP="00467273">
      <w:pPr>
        <w:pStyle w:val="Bezproreda"/>
        <w:jc w:val="both"/>
        <w:rPr>
          <w:rFonts w:ascii="Arial" w:hAnsi="Arial" w:cs="Arial"/>
          <w:b/>
          <w:sz w:val="24"/>
          <w:szCs w:val="24"/>
        </w:rPr>
      </w:pPr>
      <w:r w:rsidRPr="001C1584">
        <w:rPr>
          <w:rFonts w:ascii="Arial" w:hAnsi="Arial" w:cs="Arial"/>
          <w:b/>
          <w:sz w:val="24"/>
          <w:szCs w:val="24"/>
        </w:rPr>
        <w:t xml:space="preserve">2.2.2. </w:t>
      </w:r>
      <w:r w:rsidRPr="00390638">
        <w:rPr>
          <w:rFonts w:ascii="Arial" w:hAnsi="Arial" w:cs="Arial"/>
          <w:b/>
          <w:sz w:val="24"/>
          <w:szCs w:val="24"/>
        </w:rPr>
        <w:t>Unapređenje uređenja naselja i komunalne infrastrukture</w:t>
      </w:r>
    </w:p>
    <w:p w14:paraId="17F753E7" w14:textId="77777777" w:rsidR="00467273" w:rsidRPr="001C1584" w:rsidRDefault="00467273" w:rsidP="00467273">
      <w:pPr>
        <w:pStyle w:val="Bezproreda"/>
        <w:jc w:val="both"/>
        <w:rPr>
          <w:rFonts w:ascii="Arial" w:hAnsi="Arial" w:cs="Arial"/>
          <w:b/>
          <w:sz w:val="24"/>
          <w:szCs w:val="24"/>
        </w:rPr>
      </w:pPr>
    </w:p>
    <w:p w14:paraId="065A7267" w14:textId="77777777" w:rsidR="00467273" w:rsidRPr="001C1584" w:rsidRDefault="00467273" w:rsidP="00467273">
      <w:pPr>
        <w:pStyle w:val="Bezproreda"/>
        <w:ind w:left="709"/>
        <w:jc w:val="both"/>
        <w:rPr>
          <w:rFonts w:ascii="Arial" w:hAnsi="Arial" w:cs="Arial"/>
          <w:sz w:val="24"/>
          <w:szCs w:val="24"/>
        </w:rPr>
      </w:pPr>
      <w:r w:rsidRPr="001C1584">
        <w:rPr>
          <w:rFonts w:ascii="Arial" w:hAnsi="Arial" w:cs="Arial"/>
          <w:sz w:val="24"/>
          <w:szCs w:val="24"/>
        </w:rPr>
        <w:t>Jedan od ciljeva Plana je unapređenje ovog dijela naselja i komunalne infrastrukture. To se planira izvesti rekonstrukcijom postojeće i izgradnjo</w:t>
      </w:r>
      <w:r w:rsidR="00390638">
        <w:rPr>
          <w:rFonts w:ascii="Arial" w:hAnsi="Arial" w:cs="Arial"/>
          <w:sz w:val="24"/>
          <w:szCs w:val="24"/>
        </w:rPr>
        <w:t xml:space="preserve">m nove prometne infrastrukture, </w:t>
      </w:r>
      <w:r w:rsidRPr="001C1584">
        <w:rPr>
          <w:rFonts w:ascii="Arial" w:hAnsi="Arial" w:cs="Arial"/>
          <w:sz w:val="24"/>
          <w:szCs w:val="24"/>
        </w:rPr>
        <w:t>izgradnjom kompletne komunalne infrastrukturne mreže, što će rezultirati većom kvalitetom življenja na ovom prostoru. Uvjetima gradnje definiranim Planom također se osigurava zaštita i unapređenje prostora u tom dijelu obuhvata.</w:t>
      </w:r>
    </w:p>
    <w:p w14:paraId="56E396B5" w14:textId="77777777" w:rsidR="00467273" w:rsidRPr="00AF7272" w:rsidRDefault="00467273" w:rsidP="00467273">
      <w:pPr>
        <w:pStyle w:val="Bezproreda"/>
        <w:ind w:left="707"/>
        <w:jc w:val="both"/>
        <w:rPr>
          <w:rFonts w:ascii="Arial" w:hAnsi="Arial" w:cs="Arial"/>
          <w:sz w:val="24"/>
          <w:szCs w:val="24"/>
        </w:rPr>
      </w:pPr>
    </w:p>
    <w:p w14:paraId="74198DEB" w14:textId="77777777" w:rsidR="00467273" w:rsidRPr="00997EBE" w:rsidRDefault="00467273" w:rsidP="00997EBE">
      <w:pPr>
        <w:pStyle w:val="Naslov7"/>
        <w:rPr>
          <w:b/>
          <w:sz w:val="24"/>
        </w:rPr>
      </w:pPr>
      <w:r w:rsidRPr="00997EBE">
        <w:rPr>
          <w:b/>
          <w:sz w:val="24"/>
        </w:rPr>
        <w:t>2.2.3.</w:t>
      </w:r>
      <w:r w:rsidRPr="00997EBE">
        <w:rPr>
          <w:b/>
          <w:sz w:val="24"/>
        </w:rPr>
        <w:tab/>
        <w:t>Prometna, ulična, telekomunikacijska i komunalna</w:t>
      </w:r>
    </w:p>
    <w:p w14:paraId="13666D5B" w14:textId="77777777" w:rsidR="00467273" w:rsidRPr="00997EBE" w:rsidRDefault="00467273" w:rsidP="00997EBE">
      <w:pPr>
        <w:pStyle w:val="Naslov7"/>
        <w:rPr>
          <w:b/>
          <w:sz w:val="24"/>
        </w:rPr>
      </w:pPr>
      <w:r w:rsidRPr="00997EBE">
        <w:rPr>
          <w:b/>
          <w:sz w:val="24"/>
        </w:rPr>
        <w:t>infrastrukturna mreža</w:t>
      </w:r>
    </w:p>
    <w:p w14:paraId="5B7DEEA2" w14:textId="77777777" w:rsidR="00467273" w:rsidRPr="00467273" w:rsidRDefault="00467273" w:rsidP="00467273">
      <w:pPr>
        <w:pStyle w:val="tekst"/>
        <w:rPr>
          <w:sz w:val="24"/>
          <w:szCs w:val="24"/>
          <w:highlight w:val="yellow"/>
          <w:lang w:val="hr-HR"/>
        </w:rPr>
      </w:pPr>
    </w:p>
    <w:p w14:paraId="0938ADFF" w14:textId="77777777" w:rsidR="004401BF" w:rsidRPr="004401BF" w:rsidRDefault="004401BF" w:rsidP="004401BF">
      <w:pPr>
        <w:pStyle w:val="janja"/>
        <w:spacing w:after="144"/>
        <w:ind w:left="705"/>
        <w:rPr>
          <w:sz w:val="24"/>
          <w:szCs w:val="24"/>
          <w:lang w:val="hr-HR"/>
        </w:rPr>
      </w:pPr>
      <w:r w:rsidRPr="004401BF">
        <w:rPr>
          <w:sz w:val="24"/>
          <w:szCs w:val="24"/>
          <w:lang w:val="hr-HR"/>
        </w:rPr>
        <w:t xml:space="preserve">Planira se rekonstrukcija neadekvatne postojeće prometne i komunalne infrastrukture u izgrađenom dijelu Plana te opremanje prostora unutar obuhvata Plana prometnom mrežom, vodovodnom, kanalizacijom i telekomunikacijskom mrežom. </w:t>
      </w:r>
    </w:p>
    <w:p w14:paraId="5E77CDC0" w14:textId="77777777" w:rsidR="00631111" w:rsidRDefault="00631111" w:rsidP="00631111">
      <w:pPr>
        <w:ind w:firstLine="705"/>
        <w:jc w:val="both"/>
        <w:rPr>
          <w:rFonts w:ascii="Arial" w:hAnsi="Arial" w:cs="Arial"/>
          <w:b/>
          <w:sz w:val="24"/>
          <w:szCs w:val="24"/>
        </w:rPr>
      </w:pPr>
    </w:p>
    <w:p w14:paraId="351D2ED8" w14:textId="77777777" w:rsidR="00631111" w:rsidRPr="00631111" w:rsidRDefault="00631111" w:rsidP="00631111">
      <w:pPr>
        <w:ind w:firstLine="705"/>
        <w:jc w:val="both"/>
        <w:rPr>
          <w:rFonts w:ascii="Arial" w:hAnsi="Arial" w:cs="Arial"/>
          <w:b/>
          <w:sz w:val="24"/>
          <w:szCs w:val="24"/>
        </w:rPr>
      </w:pPr>
      <w:r w:rsidRPr="00631111">
        <w:rPr>
          <w:rFonts w:ascii="Arial" w:hAnsi="Arial" w:cs="Arial"/>
          <w:b/>
          <w:sz w:val="24"/>
          <w:szCs w:val="24"/>
        </w:rPr>
        <w:t xml:space="preserve">Vodoopskrba </w:t>
      </w:r>
    </w:p>
    <w:p w14:paraId="3B9AE41E" w14:textId="77777777" w:rsidR="00631111" w:rsidRPr="00631111" w:rsidRDefault="00631111" w:rsidP="00631111">
      <w:pPr>
        <w:pStyle w:val="Bezproreda"/>
        <w:ind w:left="709"/>
        <w:rPr>
          <w:rFonts w:ascii="Arial" w:hAnsi="Arial" w:cs="Arial"/>
          <w:sz w:val="24"/>
          <w:szCs w:val="24"/>
        </w:rPr>
      </w:pPr>
      <w:r w:rsidRPr="00631111">
        <w:rPr>
          <w:rFonts w:ascii="Arial" w:hAnsi="Arial" w:cs="Arial"/>
          <w:sz w:val="24"/>
          <w:szCs w:val="24"/>
        </w:rPr>
        <w:t>Na području obuhvata UPU-a nije izgrađena javna vodoopskrbna mreža.  U blizini zone položen je ACC cjevovod NO150 u trupu ceste. Ovaj cjevovod pripada sustavu vodospreme Supetar 2 s kotom dna vodospreme 74 mnm .</w:t>
      </w:r>
    </w:p>
    <w:p w14:paraId="402E2FF6" w14:textId="77777777" w:rsidR="00631111" w:rsidRPr="00631111" w:rsidRDefault="00631111" w:rsidP="00631111">
      <w:pPr>
        <w:pStyle w:val="Bezproreda"/>
        <w:ind w:left="709"/>
        <w:rPr>
          <w:rFonts w:ascii="Arial" w:hAnsi="Arial" w:cs="Arial"/>
          <w:sz w:val="24"/>
          <w:szCs w:val="24"/>
        </w:rPr>
      </w:pPr>
    </w:p>
    <w:p w14:paraId="46F2BAC5" w14:textId="77777777" w:rsidR="00631111" w:rsidRPr="00631111" w:rsidRDefault="00631111" w:rsidP="00631111">
      <w:pPr>
        <w:spacing w:line="240" w:lineRule="auto"/>
        <w:ind w:left="705" w:right="615"/>
        <w:jc w:val="both"/>
        <w:rPr>
          <w:rFonts w:ascii="Arial" w:hAnsi="Arial" w:cs="Arial"/>
          <w:sz w:val="24"/>
          <w:szCs w:val="24"/>
        </w:rPr>
      </w:pPr>
      <w:r w:rsidRPr="00631111">
        <w:rPr>
          <w:rFonts w:ascii="Arial" w:hAnsi="Arial" w:cs="Arial"/>
          <w:sz w:val="24"/>
          <w:szCs w:val="24"/>
        </w:rPr>
        <w:t>Za opskrbu vodom planiranog područja potrebno je izgraditi opskrbni cjevovod NO 100 kroz pristupnu cestu sa spojem na  postojeći cjevovod.</w:t>
      </w:r>
    </w:p>
    <w:p w14:paraId="68F3FF91" w14:textId="77777777" w:rsidR="00631111" w:rsidRPr="00631111" w:rsidRDefault="00631111" w:rsidP="00631111">
      <w:pPr>
        <w:spacing w:line="240" w:lineRule="auto"/>
        <w:ind w:left="705" w:right="615"/>
        <w:jc w:val="both"/>
        <w:rPr>
          <w:rFonts w:ascii="Arial" w:hAnsi="Arial" w:cs="Arial"/>
          <w:sz w:val="24"/>
          <w:szCs w:val="24"/>
        </w:rPr>
      </w:pPr>
      <w:r w:rsidRPr="00631111">
        <w:rPr>
          <w:rFonts w:ascii="Arial" w:hAnsi="Arial" w:cs="Arial"/>
          <w:sz w:val="24"/>
          <w:szCs w:val="24"/>
        </w:rPr>
        <w:t xml:space="preserve">Trasa vodovoda predviđena je kako je to prikazano na grafičkom prilogu, s dubinom ukopavanja koja iznosi cca </w:t>
      </w:r>
      <w:smartTag w:uri="urn:schemas-microsoft-com:office:smarttags" w:element="metricconverter">
        <w:smartTagPr>
          <w:attr w:name="ProductID" w:val="1.00 m"/>
        </w:smartTagPr>
        <w:r w:rsidRPr="00631111">
          <w:rPr>
            <w:rFonts w:ascii="Arial" w:hAnsi="Arial" w:cs="Arial"/>
            <w:sz w:val="24"/>
            <w:szCs w:val="24"/>
          </w:rPr>
          <w:t>1.00 m</w:t>
        </w:r>
      </w:smartTag>
      <w:r w:rsidRPr="00631111">
        <w:rPr>
          <w:rFonts w:ascii="Arial" w:hAnsi="Arial" w:cs="Arial"/>
          <w:sz w:val="24"/>
          <w:szCs w:val="24"/>
        </w:rPr>
        <w:t>, računajući od tjemena cijevi do nivelete terena.</w:t>
      </w:r>
    </w:p>
    <w:p w14:paraId="73A03C02" w14:textId="77777777" w:rsidR="00631111" w:rsidRPr="00631111" w:rsidRDefault="00631111" w:rsidP="00631111">
      <w:pPr>
        <w:spacing w:line="240" w:lineRule="auto"/>
        <w:ind w:left="705" w:right="615"/>
        <w:jc w:val="both"/>
        <w:rPr>
          <w:rFonts w:ascii="Arial" w:hAnsi="Arial" w:cs="Arial"/>
          <w:sz w:val="24"/>
          <w:szCs w:val="24"/>
        </w:rPr>
      </w:pPr>
      <w:r w:rsidRPr="00631111">
        <w:rPr>
          <w:rFonts w:ascii="Arial" w:hAnsi="Arial" w:cs="Arial"/>
          <w:sz w:val="24"/>
          <w:szCs w:val="24"/>
        </w:rPr>
        <w:t xml:space="preserve">Planirani priključni cjevovod predviđa se od tlačnih duktilnih vodovodnih cijevi za radni tlak 16 bara s potrebnim fazonskim komadima. </w:t>
      </w:r>
    </w:p>
    <w:p w14:paraId="652B0CDD" w14:textId="259D573D" w:rsidR="00631111" w:rsidRPr="00631111" w:rsidRDefault="00631111" w:rsidP="00631111">
      <w:pPr>
        <w:spacing w:line="240" w:lineRule="auto"/>
        <w:ind w:left="705" w:right="615"/>
        <w:jc w:val="both"/>
        <w:rPr>
          <w:rFonts w:ascii="Arial" w:hAnsi="Arial" w:cs="Arial"/>
          <w:sz w:val="24"/>
          <w:szCs w:val="24"/>
        </w:rPr>
      </w:pPr>
      <w:r w:rsidRPr="00631111">
        <w:rPr>
          <w:rFonts w:ascii="Arial" w:hAnsi="Arial" w:cs="Arial"/>
          <w:sz w:val="24"/>
          <w:szCs w:val="24"/>
        </w:rPr>
        <w:t>Na cjevovodu se ugrađuje lijevano</w:t>
      </w:r>
      <w:r w:rsidR="003905C4">
        <w:rPr>
          <w:rFonts w:ascii="Arial" w:hAnsi="Arial" w:cs="Arial"/>
          <w:sz w:val="24"/>
          <w:szCs w:val="24"/>
        </w:rPr>
        <w:t xml:space="preserve"> </w:t>
      </w:r>
      <w:r w:rsidRPr="00631111">
        <w:rPr>
          <w:rFonts w:ascii="Arial" w:hAnsi="Arial" w:cs="Arial"/>
          <w:sz w:val="24"/>
          <w:szCs w:val="24"/>
        </w:rPr>
        <w:t>željezna armatura na prirubnicu, smještena u zasunskim oknima ili s ugradbenom garniturom pod lijevano</w:t>
      </w:r>
      <w:r w:rsidR="003905C4">
        <w:rPr>
          <w:rFonts w:ascii="Arial" w:hAnsi="Arial" w:cs="Arial"/>
          <w:sz w:val="24"/>
          <w:szCs w:val="24"/>
        </w:rPr>
        <w:t xml:space="preserve"> </w:t>
      </w:r>
      <w:r w:rsidRPr="00631111">
        <w:rPr>
          <w:rFonts w:ascii="Arial" w:hAnsi="Arial" w:cs="Arial"/>
          <w:sz w:val="24"/>
          <w:szCs w:val="24"/>
        </w:rPr>
        <w:t>željeznom kapom.</w:t>
      </w:r>
    </w:p>
    <w:p w14:paraId="3F99691B" w14:textId="77777777" w:rsidR="00631111" w:rsidRPr="00631111" w:rsidRDefault="00631111" w:rsidP="00631111">
      <w:pPr>
        <w:ind w:left="705" w:right="615"/>
        <w:jc w:val="both"/>
        <w:rPr>
          <w:rFonts w:ascii="Arial" w:hAnsi="Arial" w:cs="Arial"/>
          <w:sz w:val="24"/>
          <w:szCs w:val="24"/>
        </w:rPr>
      </w:pPr>
      <w:r w:rsidRPr="00631111">
        <w:rPr>
          <w:rFonts w:ascii="Arial" w:hAnsi="Arial" w:cs="Arial"/>
          <w:sz w:val="24"/>
          <w:szCs w:val="24"/>
        </w:rPr>
        <w:t>U čvorovima su predviđena zasunska okna kao betonska okna s lijevano-željeznim poklopcem iznad armirano-betonske pokrovne ploče, za smještaj zasuna i fazonskih komada potrebnih za montažu samog čvora.</w:t>
      </w:r>
    </w:p>
    <w:p w14:paraId="7B61FD15" w14:textId="77777777" w:rsidR="00631111" w:rsidRPr="00631111" w:rsidRDefault="00631111" w:rsidP="00631111">
      <w:pPr>
        <w:ind w:left="705" w:right="615"/>
        <w:jc w:val="both"/>
        <w:rPr>
          <w:rFonts w:ascii="Arial" w:hAnsi="Arial" w:cs="Arial"/>
          <w:sz w:val="24"/>
          <w:szCs w:val="24"/>
        </w:rPr>
      </w:pPr>
      <w:r w:rsidRPr="00631111">
        <w:rPr>
          <w:rFonts w:ascii="Arial" w:hAnsi="Arial" w:cs="Arial"/>
          <w:sz w:val="24"/>
          <w:szCs w:val="24"/>
        </w:rPr>
        <w:t>Cijevi su okruglog presjeka, koje trebaju zadovoljiti traženi tlak u mreži. Nakon ugradnje obvezno izvršiti tlačnu probu položenog cjevovoda.</w:t>
      </w:r>
    </w:p>
    <w:p w14:paraId="79370B62" w14:textId="77777777" w:rsidR="00631111" w:rsidRDefault="00631111" w:rsidP="00631111">
      <w:pPr>
        <w:ind w:firstLine="705"/>
        <w:jc w:val="both"/>
        <w:rPr>
          <w:rFonts w:ascii="Arial" w:hAnsi="Arial" w:cs="Arial"/>
          <w:b/>
          <w:color w:val="00B0F0"/>
          <w:sz w:val="24"/>
          <w:szCs w:val="24"/>
        </w:rPr>
      </w:pPr>
    </w:p>
    <w:p w14:paraId="4FBC9913" w14:textId="77777777" w:rsidR="008601FD" w:rsidRDefault="008601FD" w:rsidP="00631111">
      <w:pPr>
        <w:ind w:firstLine="705"/>
        <w:jc w:val="both"/>
        <w:rPr>
          <w:rFonts w:ascii="Arial" w:hAnsi="Arial" w:cs="Arial"/>
          <w:b/>
          <w:color w:val="00B0F0"/>
          <w:sz w:val="24"/>
          <w:szCs w:val="24"/>
        </w:rPr>
      </w:pPr>
    </w:p>
    <w:p w14:paraId="43F8CE32" w14:textId="77777777" w:rsidR="00631111" w:rsidRPr="00631111" w:rsidRDefault="00631111" w:rsidP="00631111">
      <w:pPr>
        <w:ind w:firstLine="705"/>
        <w:jc w:val="both"/>
        <w:rPr>
          <w:rFonts w:ascii="Arial" w:hAnsi="Arial" w:cs="Arial"/>
          <w:b/>
          <w:sz w:val="24"/>
          <w:szCs w:val="24"/>
        </w:rPr>
      </w:pPr>
      <w:r w:rsidRPr="00631111">
        <w:rPr>
          <w:rFonts w:ascii="Arial" w:hAnsi="Arial" w:cs="Arial"/>
          <w:b/>
          <w:sz w:val="24"/>
          <w:szCs w:val="24"/>
        </w:rPr>
        <w:lastRenderedPageBreak/>
        <w:t xml:space="preserve">Odvodnja </w:t>
      </w:r>
    </w:p>
    <w:p w14:paraId="3B0B24B6" w14:textId="77777777" w:rsidR="00631111" w:rsidRPr="00631111" w:rsidRDefault="00631111" w:rsidP="00631111">
      <w:pPr>
        <w:pStyle w:val="TekstCharChar"/>
        <w:spacing w:line="240" w:lineRule="auto"/>
        <w:ind w:left="705" w:right="615"/>
        <w:rPr>
          <w:rFonts w:cs="Arial"/>
          <w:sz w:val="24"/>
        </w:rPr>
      </w:pPr>
      <w:r w:rsidRPr="00631111">
        <w:rPr>
          <w:rFonts w:cs="Arial"/>
          <w:sz w:val="24"/>
        </w:rPr>
        <w:t>Koncept kanalizacijskog</w:t>
      </w:r>
      <w:r w:rsidR="00911D7E">
        <w:rPr>
          <w:rFonts w:cs="Arial"/>
          <w:sz w:val="24"/>
        </w:rPr>
        <w:t xml:space="preserve"> </w:t>
      </w:r>
      <w:r w:rsidR="00911D7E" w:rsidRPr="003905C4">
        <w:rPr>
          <w:rFonts w:cs="Arial"/>
          <w:sz w:val="24"/>
        </w:rPr>
        <w:t>internog</w:t>
      </w:r>
      <w:r w:rsidRPr="00631111">
        <w:rPr>
          <w:rFonts w:cs="Arial"/>
          <w:sz w:val="24"/>
        </w:rPr>
        <w:t xml:space="preserve"> sustava planiranog područja je razdjelni sustav odvodnje. </w:t>
      </w:r>
    </w:p>
    <w:p w14:paraId="358C3E13" w14:textId="77777777" w:rsidR="00631111" w:rsidRPr="00631111" w:rsidRDefault="00631111" w:rsidP="00631111">
      <w:pPr>
        <w:pStyle w:val="TekstCharChar"/>
        <w:spacing w:line="240" w:lineRule="auto"/>
        <w:ind w:left="705" w:right="615"/>
        <w:rPr>
          <w:rFonts w:cs="Arial"/>
          <w:sz w:val="24"/>
        </w:rPr>
      </w:pPr>
    </w:p>
    <w:p w14:paraId="60361E37" w14:textId="77777777" w:rsidR="00631111" w:rsidRPr="00631111" w:rsidRDefault="00631111" w:rsidP="00631111">
      <w:pPr>
        <w:pStyle w:val="TekstCharChar"/>
        <w:spacing w:line="240" w:lineRule="auto"/>
        <w:ind w:left="705" w:right="615"/>
        <w:rPr>
          <w:rFonts w:cs="Arial"/>
          <w:sz w:val="24"/>
        </w:rPr>
      </w:pPr>
      <w:r w:rsidRPr="00631111">
        <w:rPr>
          <w:rFonts w:cs="Arial"/>
          <w:sz w:val="24"/>
        </w:rPr>
        <w:t>Na planiranom području nije izgrađen sustav odvodnje.</w:t>
      </w:r>
    </w:p>
    <w:p w14:paraId="1732107B" w14:textId="77777777" w:rsidR="00631111" w:rsidRPr="00631111" w:rsidRDefault="00631111" w:rsidP="00631111">
      <w:pPr>
        <w:pStyle w:val="TekstCharChar"/>
        <w:spacing w:line="240" w:lineRule="auto"/>
        <w:ind w:left="705" w:right="615"/>
        <w:rPr>
          <w:rFonts w:cs="Arial"/>
          <w:sz w:val="24"/>
        </w:rPr>
      </w:pPr>
    </w:p>
    <w:p w14:paraId="76AEF2C1" w14:textId="4FB64FDA" w:rsidR="00631111" w:rsidRPr="00631111" w:rsidRDefault="00631111" w:rsidP="00631111">
      <w:pPr>
        <w:pStyle w:val="TekstCharChar"/>
        <w:spacing w:line="240" w:lineRule="auto"/>
        <w:ind w:left="705" w:right="-108"/>
        <w:rPr>
          <w:rFonts w:cs="Arial"/>
          <w:sz w:val="24"/>
        </w:rPr>
      </w:pPr>
      <w:r w:rsidRPr="00631111">
        <w:rPr>
          <w:rFonts w:cs="Arial"/>
          <w:sz w:val="24"/>
        </w:rPr>
        <w:t>Planom se predviđa odvodnja svih zaprljanih fekalnih otpadnih voda iz objekata komple</w:t>
      </w:r>
      <w:r w:rsidR="003905C4">
        <w:rPr>
          <w:rFonts w:cs="Arial"/>
          <w:sz w:val="24"/>
        </w:rPr>
        <w:t>k</w:t>
      </w:r>
      <w:r w:rsidRPr="00631111">
        <w:rPr>
          <w:rFonts w:cs="Arial"/>
          <w:sz w:val="24"/>
        </w:rPr>
        <w:t xml:space="preserve">sa. Fekalna kanalizacija se predviđa gravitacijska do crpne stanice predviđene na najnižem mjestu kompleksa, te se Iz crpne stanice otpadna voda tlači do uređaja za tretman otpadnih voda smješten van obuhvata UPU-a. </w:t>
      </w:r>
    </w:p>
    <w:p w14:paraId="30A3DF88" w14:textId="77777777" w:rsidR="00631111" w:rsidRPr="00631111" w:rsidRDefault="00631111" w:rsidP="00631111">
      <w:pPr>
        <w:pStyle w:val="TekstCharChar"/>
        <w:spacing w:line="240" w:lineRule="auto"/>
        <w:ind w:left="705" w:right="-108"/>
        <w:rPr>
          <w:rFonts w:cs="Arial"/>
          <w:sz w:val="24"/>
        </w:rPr>
      </w:pPr>
    </w:p>
    <w:p w14:paraId="19C34358" w14:textId="202893AE" w:rsidR="00631111" w:rsidRPr="00631111" w:rsidRDefault="00631111" w:rsidP="00631111">
      <w:pPr>
        <w:numPr>
          <w:ilvl w:val="0"/>
          <w:numId w:val="7"/>
        </w:numPr>
        <w:suppressAutoHyphens/>
        <w:overflowPunct w:val="0"/>
        <w:autoSpaceDE w:val="0"/>
        <w:autoSpaceDN w:val="0"/>
        <w:adjustRightInd w:val="0"/>
        <w:spacing w:after="0" w:line="240" w:lineRule="auto"/>
        <w:ind w:left="785" w:right="-58"/>
        <w:jc w:val="both"/>
        <w:textAlignment w:val="baseline"/>
        <w:rPr>
          <w:rFonts w:ascii="Arial" w:hAnsi="Arial"/>
          <w:sz w:val="24"/>
          <w:szCs w:val="24"/>
        </w:rPr>
      </w:pPr>
      <w:r w:rsidRPr="00631111">
        <w:rPr>
          <w:rFonts w:ascii="Arial" w:hAnsi="Arial" w:cs="Arial"/>
          <w:sz w:val="24"/>
          <w:szCs w:val="24"/>
        </w:rPr>
        <w:t>Uređaj za tretman otpadnih voda predviđa se kao</w:t>
      </w:r>
      <w:r w:rsidRPr="00631111">
        <w:rPr>
          <w:rFonts w:ascii="Arial" w:eastAsia="Times New Roman" w:hAnsi="Arial" w:cs="Arial"/>
          <w:sz w:val="24"/>
          <w:szCs w:val="24"/>
        </w:rPr>
        <w:t xml:space="preserve">  biološki pročistač tehnologijom  </w:t>
      </w:r>
      <w:r w:rsidRPr="00631111">
        <w:rPr>
          <w:rFonts w:ascii="Arial" w:eastAsia="Times New Roman" w:hAnsi="Arial" w:cs="Arial"/>
          <w:bCs/>
          <w:sz w:val="24"/>
          <w:szCs w:val="24"/>
        </w:rPr>
        <w:t>kontinuirane recirkulacije aktivnog mulja</w:t>
      </w:r>
      <w:r w:rsidRPr="00631111">
        <w:rPr>
          <w:rFonts w:ascii="Arial" w:eastAsia="Times New Roman" w:hAnsi="Arial" w:cs="Arial"/>
          <w:b/>
          <w:bCs/>
          <w:sz w:val="24"/>
          <w:szCs w:val="24"/>
        </w:rPr>
        <w:t xml:space="preserve"> </w:t>
      </w:r>
      <w:r w:rsidRPr="00631111">
        <w:rPr>
          <w:rFonts w:ascii="Arial" w:eastAsia="Times New Roman" w:hAnsi="Arial" w:cs="Arial"/>
          <w:sz w:val="24"/>
          <w:szCs w:val="24"/>
        </w:rPr>
        <w:t>namijenjen za biološko pročišćavanje sanitarnih otpadnih voda. Uređaj je konstruiran i proizveden u skladu s normama: HRN EN 12255-1; 12255-6; 12566-1; 12566-3 i ATV-A 122 te njegova učinkovitost zadovoljava</w:t>
      </w:r>
      <w:r w:rsidR="003905C4">
        <w:rPr>
          <w:rFonts w:ascii="Arial" w:eastAsia="Times New Roman" w:hAnsi="Arial" w:cs="Arial"/>
          <w:sz w:val="24"/>
          <w:szCs w:val="24"/>
        </w:rPr>
        <w:t xml:space="preserve"> </w:t>
      </w:r>
      <w:r w:rsidRPr="00631111">
        <w:rPr>
          <w:rFonts w:ascii="Arial" w:eastAsia="Times New Roman" w:hAnsi="Arial" w:cs="Arial"/>
          <w:sz w:val="24"/>
          <w:szCs w:val="24"/>
        </w:rPr>
        <w:t xml:space="preserve">uvjete propisane "Pravilnikom o graničnim vrijednostima emisija otpadnih voda" </w:t>
      </w:r>
      <w:r w:rsidRPr="00631111">
        <w:rPr>
          <w:rFonts w:ascii="Arial" w:hAnsi="Arial" w:cs="Arial"/>
          <w:sz w:val="24"/>
          <w:szCs w:val="24"/>
        </w:rPr>
        <w:t>(NN 26/20).</w:t>
      </w:r>
    </w:p>
    <w:p w14:paraId="72FB3FC3" w14:textId="77777777" w:rsidR="00631111" w:rsidRPr="00631111" w:rsidRDefault="00631111" w:rsidP="00631111">
      <w:pPr>
        <w:ind w:right="-108"/>
        <w:jc w:val="both"/>
        <w:rPr>
          <w:rFonts w:ascii="Arial" w:eastAsia="Times New Roman" w:hAnsi="Arial" w:cs="Arial"/>
          <w:sz w:val="24"/>
          <w:szCs w:val="24"/>
        </w:rPr>
      </w:pPr>
      <w:r w:rsidRPr="00631111">
        <w:rPr>
          <w:rFonts w:ascii="Arial" w:eastAsia="Times New Roman" w:hAnsi="Arial" w:cs="Arial"/>
          <w:sz w:val="24"/>
          <w:szCs w:val="24"/>
        </w:rPr>
        <w:t>.</w:t>
      </w:r>
    </w:p>
    <w:p w14:paraId="2BCA0FE8" w14:textId="77777777" w:rsidR="00631111" w:rsidRPr="00631111" w:rsidRDefault="00631111" w:rsidP="00631111">
      <w:pPr>
        <w:pStyle w:val="TekstCharChar"/>
        <w:spacing w:line="240" w:lineRule="auto"/>
        <w:ind w:left="705" w:right="-108"/>
        <w:rPr>
          <w:rFonts w:cs="Arial"/>
          <w:sz w:val="24"/>
        </w:rPr>
      </w:pPr>
      <w:r w:rsidRPr="00631111">
        <w:rPr>
          <w:rFonts w:cs="Arial"/>
          <w:sz w:val="24"/>
        </w:rPr>
        <w:t>Tlačni vod se do lokacije uređaja vodi prometnicama kompleksa i djelomično javnim putem.</w:t>
      </w:r>
    </w:p>
    <w:p w14:paraId="01D0F8B3" w14:textId="77777777" w:rsidR="00631111" w:rsidRPr="00631111" w:rsidRDefault="00631111" w:rsidP="00631111">
      <w:pPr>
        <w:spacing w:after="0" w:line="240" w:lineRule="auto"/>
        <w:ind w:left="709" w:right="-108"/>
        <w:jc w:val="both"/>
        <w:rPr>
          <w:rFonts w:ascii="Arial" w:hAnsi="Arial" w:cs="Arial"/>
          <w:sz w:val="24"/>
          <w:szCs w:val="24"/>
        </w:rPr>
      </w:pPr>
    </w:p>
    <w:p w14:paraId="48E18E18" w14:textId="77777777" w:rsidR="00631111" w:rsidRPr="00631111" w:rsidRDefault="00631111" w:rsidP="00631111">
      <w:pPr>
        <w:spacing w:after="0" w:line="240" w:lineRule="auto"/>
        <w:ind w:left="709" w:right="-108"/>
        <w:jc w:val="both"/>
        <w:rPr>
          <w:rFonts w:ascii="Arial" w:hAnsi="Arial" w:cs="Arial"/>
          <w:sz w:val="24"/>
          <w:szCs w:val="24"/>
        </w:rPr>
      </w:pPr>
      <w:r w:rsidRPr="00631111">
        <w:rPr>
          <w:rFonts w:ascii="Arial" w:hAnsi="Arial" w:cs="Arial"/>
          <w:sz w:val="24"/>
          <w:szCs w:val="24"/>
        </w:rPr>
        <w:t>Tlačni vod predviđa se od polietilenskih cijevi visoke gustoće (PEHD) NP 10 spajanih elektrofuzijskim spojnicama.</w:t>
      </w:r>
    </w:p>
    <w:p w14:paraId="101508DD" w14:textId="77777777" w:rsidR="00631111" w:rsidRPr="00631111" w:rsidRDefault="00631111" w:rsidP="00631111">
      <w:pPr>
        <w:spacing w:after="0" w:line="240" w:lineRule="auto"/>
        <w:ind w:left="709" w:right="-108"/>
        <w:jc w:val="both"/>
        <w:rPr>
          <w:rFonts w:ascii="Arial" w:hAnsi="Arial" w:cs="Arial"/>
          <w:sz w:val="24"/>
          <w:szCs w:val="24"/>
        </w:rPr>
      </w:pPr>
    </w:p>
    <w:p w14:paraId="1201BE1C" w14:textId="77777777" w:rsidR="00631111" w:rsidRPr="00631111" w:rsidRDefault="00631111" w:rsidP="00631111">
      <w:pPr>
        <w:spacing w:after="0" w:line="240" w:lineRule="auto"/>
        <w:ind w:left="709" w:right="-108"/>
        <w:jc w:val="both"/>
        <w:rPr>
          <w:rFonts w:ascii="Arial" w:hAnsi="Arial" w:cs="Arial"/>
          <w:sz w:val="24"/>
          <w:szCs w:val="24"/>
        </w:rPr>
      </w:pPr>
      <w:r w:rsidRPr="00631111">
        <w:rPr>
          <w:rFonts w:ascii="Arial" w:hAnsi="Arial" w:cs="Arial"/>
          <w:sz w:val="24"/>
          <w:szCs w:val="24"/>
        </w:rPr>
        <w:t>Otpadna voda iz kuhinje restorana prije spoja na sustav fekalne kanalizacije tretira se u odvajaču masnoća.</w:t>
      </w:r>
    </w:p>
    <w:p w14:paraId="67E6F802" w14:textId="77777777" w:rsidR="00631111" w:rsidRPr="00631111" w:rsidRDefault="00631111" w:rsidP="00631111">
      <w:pPr>
        <w:spacing w:after="0" w:line="240" w:lineRule="auto"/>
        <w:ind w:right="-108"/>
        <w:jc w:val="both"/>
        <w:rPr>
          <w:rFonts w:ascii="Arial" w:hAnsi="Arial" w:cs="Arial"/>
          <w:sz w:val="24"/>
          <w:szCs w:val="24"/>
        </w:rPr>
      </w:pPr>
    </w:p>
    <w:p w14:paraId="22C55BA4" w14:textId="77777777" w:rsidR="00631111" w:rsidRPr="00631111" w:rsidRDefault="00631111" w:rsidP="00631111">
      <w:pPr>
        <w:spacing w:after="0" w:line="240" w:lineRule="auto"/>
        <w:ind w:left="709" w:right="-108"/>
        <w:jc w:val="both"/>
        <w:rPr>
          <w:rFonts w:ascii="Arial" w:hAnsi="Arial" w:cs="Arial"/>
          <w:sz w:val="24"/>
          <w:szCs w:val="24"/>
        </w:rPr>
      </w:pPr>
      <w:r w:rsidRPr="00631111">
        <w:rPr>
          <w:rFonts w:ascii="Arial" w:hAnsi="Arial" w:cs="Arial"/>
          <w:sz w:val="24"/>
          <w:szCs w:val="24"/>
        </w:rPr>
        <w:t xml:space="preserve">Sva fekalna kanalizacijska mreža predviđa se od cijevi D160 i D200 mm zbog boljeg održavanja. </w:t>
      </w:r>
    </w:p>
    <w:p w14:paraId="0859602C" w14:textId="77777777" w:rsidR="00631111" w:rsidRPr="00631111" w:rsidRDefault="00631111" w:rsidP="00631111">
      <w:pPr>
        <w:spacing w:after="0" w:line="240" w:lineRule="auto"/>
        <w:ind w:left="709" w:right="57"/>
        <w:jc w:val="both"/>
        <w:rPr>
          <w:rFonts w:ascii="Arial" w:hAnsi="Arial" w:cs="Arial"/>
          <w:sz w:val="24"/>
          <w:szCs w:val="24"/>
        </w:rPr>
      </w:pPr>
    </w:p>
    <w:p w14:paraId="67CB374C" w14:textId="77777777" w:rsidR="00631111" w:rsidRPr="00631111" w:rsidRDefault="00631111" w:rsidP="00631111">
      <w:pPr>
        <w:spacing w:line="240" w:lineRule="auto"/>
        <w:ind w:left="705" w:right="72"/>
        <w:jc w:val="both"/>
        <w:rPr>
          <w:rFonts w:ascii="Arial" w:hAnsi="Arial" w:cs="Arial"/>
          <w:sz w:val="24"/>
          <w:szCs w:val="24"/>
        </w:rPr>
      </w:pPr>
      <w:r w:rsidRPr="00631111">
        <w:rPr>
          <w:rFonts w:ascii="Arial" w:hAnsi="Arial" w:cs="Arial"/>
          <w:sz w:val="24"/>
          <w:szCs w:val="24"/>
        </w:rPr>
        <w:t>Unutar pojedine parcele predvidjeti razdjelni sustav odvodnje, odnosno odvojeno  vođenje oborinskih i fekalnih otpadnih voda. Zbrinjavanje oborinskih voda predviđa se unutar pojedine parcele.</w:t>
      </w:r>
    </w:p>
    <w:p w14:paraId="7A154B1A" w14:textId="62FADD13" w:rsidR="00631111" w:rsidRPr="00631111" w:rsidRDefault="00631111" w:rsidP="00631111">
      <w:pPr>
        <w:pStyle w:val="Tijeloteksta"/>
        <w:ind w:left="660"/>
        <w:rPr>
          <w:rFonts w:ascii="Arial" w:hAnsi="Arial"/>
          <w:sz w:val="24"/>
          <w:szCs w:val="24"/>
        </w:rPr>
      </w:pPr>
      <w:r w:rsidRPr="00631111">
        <w:rPr>
          <w:rFonts w:ascii="Arial" w:hAnsi="Arial"/>
          <w:sz w:val="24"/>
          <w:szCs w:val="24"/>
        </w:rPr>
        <w:t>Rješenje odvodnje eventualno onečišćenih oborinskih voda predviđa se uz pročišćavanje na propisani način prije izlijevanja u upojne</w:t>
      </w:r>
      <w:r w:rsidR="000F34B6">
        <w:rPr>
          <w:rFonts w:ascii="Arial" w:hAnsi="Arial"/>
          <w:sz w:val="24"/>
          <w:szCs w:val="24"/>
        </w:rPr>
        <w:t xml:space="preserve"> </w:t>
      </w:r>
      <w:r w:rsidRPr="00631111">
        <w:rPr>
          <w:rFonts w:ascii="Arial" w:hAnsi="Arial"/>
          <w:sz w:val="24"/>
          <w:szCs w:val="24"/>
        </w:rPr>
        <w:t xml:space="preserve">građevine-upojne bunare. </w:t>
      </w:r>
    </w:p>
    <w:p w14:paraId="1DEF2540" w14:textId="77777777" w:rsidR="00631111" w:rsidRPr="00631111" w:rsidRDefault="00631111" w:rsidP="00631111">
      <w:pPr>
        <w:pStyle w:val="Tijeloteksta"/>
        <w:ind w:left="660"/>
        <w:rPr>
          <w:rFonts w:ascii="Arial" w:hAnsi="Arial" w:cs="Arial"/>
          <w:sz w:val="24"/>
          <w:szCs w:val="24"/>
        </w:rPr>
      </w:pPr>
    </w:p>
    <w:p w14:paraId="7A74C503" w14:textId="77777777" w:rsidR="00631111" w:rsidRPr="00631111" w:rsidRDefault="00631111" w:rsidP="00631111">
      <w:pPr>
        <w:ind w:left="705" w:right="72"/>
        <w:jc w:val="both"/>
        <w:rPr>
          <w:rFonts w:ascii="Arial" w:hAnsi="Arial" w:cs="Arial"/>
          <w:sz w:val="24"/>
          <w:szCs w:val="24"/>
        </w:rPr>
      </w:pPr>
      <w:r w:rsidRPr="00631111">
        <w:rPr>
          <w:rFonts w:ascii="Arial" w:hAnsi="Arial" w:cs="Arial"/>
          <w:sz w:val="24"/>
          <w:szCs w:val="24"/>
        </w:rPr>
        <w:t xml:space="preserve">Kanalizaciju i sve kanalske priključke te slivnike i taložnice treba izvoditi vodonepropusno. Dubina polaganja kanala iznosi min </w:t>
      </w:r>
      <w:smartTag w:uri="urn:schemas-microsoft-com:office:smarttags" w:element="metricconverter">
        <w:smartTagPr>
          <w:attr w:name="ProductID" w:val="1,30 m"/>
        </w:smartTagPr>
        <w:r w:rsidRPr="00631111">
          <w:rPr>
            <w:rFonts w:ascii="Arial" w:hAnsi="Arial" w:cs="Arial"/>
            <w:sz w:val="24"/>
            <w:szCs w:val="24"/>
          </w:rPr>
          <w:t>1,30 m</w:t>
        </w:r>
      </w:smartTag>
      <w:r w:rsidRPr="00631111">
        <w:rPr>
          <w:rFonts w:ascii="Arial" w:hAnsi="Arial" w:cs="Arial"/>
          <w:sz w:val="24"/>
          <w:szCs w:val="24"/>
        </w:rPr>
        <w:t>, računajući od tjemena cijevi do nivelete prometnice. Duž trase planiranih kanala predvidjeti revizijska okna, radi održavanja pojedinih dionica kanala.</w:t>
      </w:r>
    </w:p>
    <w:p w14:paraId="6CB71034" w14:textId="77777777" w:rsidR="00631111" w:rsidRPr="00631111" w:rsidRDefault="00631111" w:rsidP="00631111">
      <w:pPr>
        <w:ind w:left="709" w:right="72"/>
        <w:jc w:val="both"/>
        <w:rPr>
          <w:rFonts w:ascii="Arial" w:hAnsi="Arial" w:cs="Arial"/>
          <w:sz w:val="24"/>
          <w:szCs w:val="24"/>
        </w:rPr>
      </w:pPr>
      <w:r w:rsidRPr="00631111">
        <w:rPr>
          <w:rFonts w:ascii="Arial" w:hAnsi="Arial" w:cs="Arial"/>
          <w:sz w:val="24"/>
          <w:szCs w:val="24"/>
        </w:rPr>
        <w:t xml:space="preserve">Maksimalni razmak revizijskih okana ne smije prijeći </w:t>
      </w:r>
      <w:smartTag w:uri="urn:schemas-microsoft-com:office:smarttags" w:element="metricconverter">
        <w:smartTagPr>
          <w:attr w:name="ProductID" w:val="40 m"/>
        </w:smartTagPr>
        <w:r w:rsidRPr="00631111">
          <w:rPr>
            <w:rFonts w:ascii="Arial" w:hAnsi="Arial" w:cs="Arial"/>
            <w:sz w:val="24"/>
            <w:szCs w:val="24"/>
          </w:rPr>
          <w:t>40 m</w:t>
        </w:r>
      </w:smartTag>
      <w:r w:rsidRPr="00631111">
        <w:rPr>
          <w:rFonts w:ascii="Arial" w:hAnsi="Arial" w:cs="Arial"/>
          <w:sz w:val="24"/>
          <w:szCs w:val="24"/>
        </w:rPr>
        <w:t>. Kanalizaciju i sve kanalske priključke te slivnike i taložnice treba izvoditi vodonepropusno.</w:t>
      </w:r>
    </w:p>
    <w:p w14:paraId="57624826" w14:textId="77777777" w:rsidR="002A6FDD" w:rsidRDefault="002A6FDD" w:rsidP="00467273">
      <w:pPr>
        <w:pStyle w:val="Bezproreda"/>
        <w:jc w:val="both"/>
        <w:rPr>
          <w:rFonts w:ascii="Arial" w:hAnsi="Arial" w:cs="Arial"/>
          <w:b/>
          <w:sz w:val="24"/>
          <w:szCs w:val="24"/>
        </w:rPr>
      </w:pPr>
    </w:p>
    <w:p w14:paraId="18337BEC" w14:textId="77777777" w:rsidR="002A6FDD" w:rsidRDefault="002A6FDD" w:rsidP="00467273">
      <w:pPr>
        <w:pStyle w:val="Bezproreda"/>
        <w:jc w:val="both"/>
        <w:rPr>
          <w:rFonts w:ascii="Arial" w:hAnsi="Arial" w:cs="Arial"/>
          <w:b/>
          <w:sz w:val="24"/>
          <w:szCs w:val="24"/>
        </w:rPr>
      </w:pPr>
    </w:p>
    <w:p w14:paraId="7868CF30" w14:textId="7076CA15" w:rsidR="00467273" w:rsidRPr="001C1584" w:rsidRDefault="00467273" w:rsidP="00467273">
      <w:pPr>
        <w:pStyle w:val="Bezproreda"/>
        <w:jc w:val="both"/>
        <w:rPr>
          <w:rFonts w:ascii="Arial" w:hAnsi="Arial" w:cs="Arial"/>
          <w:b/>
          <w:sz w:val="24"/>
          <w:szCs w:val="24"/>
        </w:rPr>
      </w:pPr>
      <w:r w:rsidRPr="001C1584">
        <w:rPr>
          <w:rFonts w:ascii="Arial" w:hAnsi="Arial" w:cs="Arial"/>
          <w:b/>
          <w:sz w:val="24"/>
          <w:szCs w:val="24"/>
        </w:rPr>
        <w:lastRenderedPageBreak/>
        <w:t xml:space="preserve">2.1.4. </w:t>
      </w:r>
      <w:r w:rsidRPr="00390638">
        <w:rPr>
          <w:rFonts w:ascii="Arial" w:hAnsi="Arial" w:cs="Arial"/>
          <w:b/>
          <w:sz w:val="24"/>
          <w:szCs w:val="24"/>
        </w:rPr>
        <w:t>Očuvanje prostornih posebnosti naselja odnosno dijela naselja</w:t>
      </w:r>
    </w:p>
    <w:p w14:paraId="67E16CF4" w14:textId="77777777" w:rsidR="00467273" w:rsidRPr="001C1584" w:rsidRDefault="00467273" w:rsidP="00467273">
      <w:pPr>
        <w:pStyle w:val="Bezproreda"/>
        <w:jc w:val="both"/>
        <w:rPr>
          <w:rFonts w:ascii="Arial" w:hAnsi="Arial" w:cs="Arial"/>
          <w:sz w:val="24"/>
          <w:szCs w:val="24"/>
        </w:rPr>
      </w:pPr>
    </w:p>
    <w:p w14:paraId="4E1DCB0B" w14:textId="77777777" w:rsidR="00467273" w:rsidRPr="001C1584" w:rsidRDefault="00390638" w:rsidP="00467273">
      <w:pPr>
        <w:pStyle w:val="Bezproreda"/>
        <w:ind w:left="709"/>
        <w:jc w:val="both"/>
        <w:rPr>
          <w:rFonts w:ascii="Arial" w:hAnsi="Arial" w:cs="Arial"/>
          <w:sz w:val="24"/>
          <w:szCs w:val="24"/>
        </w:rPr>
      </w:pPr>
      <w:r>
        <w:rPr>
          <w:rFonts w:ascii="Arial" w:hAnsi="Arial" w:cs="Arial"/>
          <w:sz w:val="24"/>
          <w:szCs w:val="24"/>
        </w:rPr>
        <w:t>Prostor unutar o</w:t>
      </w:r>
      <w:r w:rsidR="00467273" w:rsidRPr="001C1584">
        <w:rPr>
          <w:rFonts w:ascii="Arial" w:hAnsi="Arial" w:cs="Arial"/>
          <w:sz w:val="24"/>
          <w:szCs w:val="24"/>
        </w:rPr>
        <w:t>buhvat</w:t>
      </w:r>
      <w:r>
        <w:rPr>
          <w:rFonts w:ascii="Arial" w:hAnsi="Arial" w:cs="Arial"/>
          <w:sz w:val="24"/>
          <w:szCs w:val="24"/>
        </w:rPr>
        <w:t>a</w:t>
      </w:r>
      <w:r w:rsidR="00467273" w:rsidRPr="001C1584">
        <w:rPr>
          <w:rFonts w:ascii="Arial" w:hAnsi="Arial" w:cs="Arial"/>
          <w:sz w:val="24"/>
          <w:szCs w:val="24"/>
        </w:rPr>
        <w:t xml:space="preserve"> UPU-a </w:t>
      </w:r>
      <w:r>
        <w:rPr>
          <w:rFonts w:ascii="Arial" w:hAnsi="Arial" w:cs="Arial"/>
          <w:sz w:val="24"/>
          <w:szCs w:val="24"/>
        </w:rPr>
        <w:t>Spila</w:t>
      </w:r>
      <w:r w:rsidR="00467273" w:rsidRPr="001C1584">
        <w:rPr>
          <w:rFonts w:ascii="Arial" w:hAnsi="Arial" w:cs="Arial"/>
          <w:sz w:val="24"/>
          <w:szCs w:val="24"/>
        </w:rPr>
        <w:t xml:space="preserve"> ima tipične karakteristike otoč</w:t>
      </w:r>
      <w:r>
        <w:rPr>
          <w:rFonts w:ascii="Arial" w:hAnsi="Arial" w:cs="Arial"/>
          <w:sz w:val="24"/>
          <w:szCs w:val="24"/>
        </w:rPr>
        <w:t xml:space="preserve">kog priobalnog pejzaža, što mu </w:t>
      </w:r>
      <w:r w:rsidR="00467273" w:rsidRPr="001C1584">
        <w:rPr>
          <w:rFonts w:ascii="Arial" w:hAnsi="Arial" w:cs="Arial"/>
          <w:sz w:val="24"/>
          <w:szCs w:val="24"/>
        </w:rPr>
        <w:t>daje prostornu posebnost kao cjelini. Cilj je Plana uskladiti novu gradnju sa zatečenim pejzažem, zaštititi i oplemeniti priobalni dio obuhvata, slijediti principe čuvanja vrijednih fizionomskih i m</w:t>
      </w:r>
      <w:r>
        <w:rPr>
          <w:rFonts w:ascii="Arial" w:hAnsi="Arial" w:cs="Arial"/>
          <w:sz w:val="24"/>
          <w:szCs w:val="24"/>
        </w:rPr>
        <w:t>orfoloških obilježja krajobraza.</w:t>
      </w:r>
    </w:p>
    <w:p w14:paraId="68034F3E" w14:textId="77777777" w:rsidR="00467273" w:rsidRDefault="00467273" w:rsidP="00467273">
      <w:pPr>
        <w:spacing w:before="120"/>
        <w:ind w:left="708"/>
        <w:jc w:val="both"/>
        <w:rPr>
          <w:rFonts w:ascii="Arial" w:hAnsi="Arial" w:cs="Arial"/>
        </w:rPr>
      </w:pPr>
    </w:p>
    <w:p w14:paraId="6203ED17" w14:textId="77777777" w:rsidR="00390638" w:rsidRDefault="00390638" w:rsidP="00467273">
      <w:pPr>
        <w:spacing w:before="120"/>
        <w:ind w:left="708"/>
        <w:jc w:val="both"/>
        <w:rPr>
          <w:rFonts w:ascii="Arial" w:hAnsi="Arial" w:cs="Arial"/>
        </w:rPr>
      </w:pPr>
    </w:p>
    <w:p w14:paraId="4BAB76F4" w14:textId="77777777" w:rsidR="00390638" w:rsidRDefault="00390638" w:rsidP="00467273">
      <w:pPr>
        <w:spacing w:before="120"/>
        <w:ind w:left="708"/>
        <w:jc w:val="both"/>
        <w:rPr>
          <w:rFonts w:ascii="Arial" w:hAnsi="Arial" w:cs="Arial"/>
        </w:rPr>
      </w:pPr>
    </w:p>
    <w:p w14:paraId="0BFF4230" w14:textId="77777777" w:rsidR="00390638" w:rsidRDefault="00390638" w:rsidP="00467273">
      <w:pPr>
        <w:spacing w:before="120"/>
        <w:ind w:left="708"/>
        <w:jc w:val="both"/>
        <w:rPr>
          <w:rFonts w:ascii="Arial" w:hAnsi="Arial" w:cs="Arial"/>
        </w:rPr>
      </w:pPr>
    </w:p>
    <w:p w14:paraId="5A9AF338" w14:textId="77777777" w:rsidR="00390638" w:rsidRDefault="00390638" w:rsidP="00467273">
      <w:pPr>
        <w:spacing w:before="120"/>
        <w:ind w:left="708"/>
        <w:jc w:val="both"/>
        <w:rPr>
          <w:rFonts w:ascii="Arial" w:hAnsi="Arial" w:cs="Arial"/>
        </w:rPr>
      </w:pPr>
    </w:p>
    <w:p w14:paraId="057185A3" w14:textId="77777777" w:rsidR="00390638" w:rsidRDefault="00390638" w:rsidP="00467273">
      <w:pPr>
        <w:spacing w:before="120"/>
        <w:ind w:left="708"/>
        <w:jc w:val="both"/>
        <w:rPr>
          <w:rFonts w:ascii="Arial" w:hAnsi="Arial" w:cs="Arial"/>
        </w:rPr>
      </w:pPr>
    </w:p>
    <w:p w14:paraId="6F206CF8" w14:textId="77777777" w:rsidR="008601FD" w:rsidRDefault="008601FD" w:rsidP="00467273">
      <w:pPr>
        <w:spacing w:before="120"/>
        <w:ind w:left="708"/>
        <w:jc w:val="both"/>
        <w:rPr>
          <w:rFonts w:ascii="Arial" w:hAnsi="Arial" w:cs="Arial"/>
        </w:rPr>
      </w:pPr>
    </w:p>
    <w:p w14:paraId="4A014D1F" w14:textId="77777777" w:rsidR="008601FD" w:rsidRDefault="008601FD" w:rsidP="00467273">
      <w:pPr>
        <w:spacing w:before="120"/>
        <w:ind w:left="708"/>
        <w:jc w:val="both"/>
        <w:rPr>
          <w:rFonts w:ascii="Arial" w:hAnsi="Arial" w:cs="Arial"/>
        </w:rPr>
      </w:pPr>
    </w:p>
    <w:p w14:paraId="2EF86ED0" w14:textId="77777777" w:rsidR="008601FD" w:rsidRDefault="008601FD" w:rsidP="00467273">
      <w:pPr>
        <w:spacing w:before="120"/>
        <w:ind w:left="708"/>
        <w:jc w:val="both"/>
        <w:rPr>
          <w:rFonts w:ascii="Arial" w:hAnsi="Arial" w:cs="Arial"/>
        </w:rPr>
      </w:pPr>
    </w:p>
    <w:p w14:paraId="0BBFDF28" w14:textId="77777777" w:rsidR="008601FD" w:rsidRDefault="008601FD" w:rsidP="00467273">
      <w:pPr>
        <w:spacing w:before="120"/>
        <w:ind w:left="708"/>
        <w:jc w:val="both"/>
        <w:rPr>
          <w:rFonts w:ascii="Arial" w:hAnsi="Arial" w:cs="Arial"/>
        </w:rPr>
      </w:pPr>
    </w:p>
    <w:p w14:paraId="5AE0C0D8" w14:textId="77777777" w:rsidR="008601FD" w:rsidRDefault="008601FD" w:rsidP="00467273">
      <w:pPr>
        <w:spacing w:before="120"/>
        <w:ind w:left="708"/>
        <w:jc w:val="both"/>
        <w:rPr>
          <w:rFonts w:ascii="Arial" w:hAnsi="Arial" w:cs="Arial"/>
        </w:rPr>
      </w:pPr>
    </w:p>
    <w:p w14:paraId="7B530AF6" w14:textId="77777777" w:rsidR="008601FD" w:rsidRDefault="008601FD" w:rsidP="00467273">
      <w:pPr>
        <w:spacing w:before="120"/>
        <w:ind w:left="708"/>
        <w:jc w:val="both"/>
        <w:rPr>
          <w:rFonts w:ascii="Arial" w:hAnsi="Arial" w:cs="Arial"/>
        </w:rPr>
      </w:pPr>
    </w:p>
    <w:p w14:paraId="3BD8802B" w14:textId="77777777" w:rsidR="008601FD" w:rsidRDefault="008601FD" w:rsidP="00467273">
      <w:pPr>
        <w:spacing w:before="120"/>
        <w:ind w:left="708"/>
        <w:jc w:val="both"/>
        <w:rPr>
          <w:rFonts w:ascii="Arial" w:hAnsi="Arial" w:cs="Arial"/>
        </w:rPr>
      </w:pPr>
    </w:p>
    <w:p w14:paraId="7BB9D4BF" w14:textId="77777777" w:rsidR="008601FD" w:rsidRDefault="008601FD" w:rsidP="00467273">
      <w:pPr>
        <w:spacing w:before="120"/>
        <w:ind w:left="708"/>
        <w:jc w:val="both"/>
        <w:rPr>
          <w:rFonts w:ascii="Arial" w:hAnsi="Arial" w:cs="Arial"/>
        </w:rPr>
      </w:pPr>
    </w:p>
    <w:p w14:paraId="2323AF81" w14:textId="77777777" w:rsidR="008601FD" w:rsidRDefault="008601FD" w:rsidP="00467273">
      <w:pPr>
        <w:spacing w:before="120"/>
        <w:ind w:left="708"/>
        <w:jc w:val="both"/>
        <w:rPr>
          <w:rFonts w:ascii="Arial" w:hAnsi="Arial" w:cs="Arial"/>
        </w:rPr>
      </w:pPr>
    </w:p>
    <w:p w14:paraId="2B10B51E" w14:textId="77777777" w:rsidR="008601FD" w:rsidRDefault="008601FD" w:rsidP="00467273">
      <w:pPr>
        <w:spacing w:before="120"/>
        <w:ind w:left="708"/>
        <w:jc w:val="both"/>
        <w:rPr>
          <w:rFonts w:ascii="Arial" w:hAnsi="Arial" w:cs="Arial"/>
        </w:rPr>
      </w:pPr>
    </w:p>
    <w:p w14:paraId="3B00FDCA" w14:textId="77777777" w:rsidR="008601FD" w:rsidRDefault="008601FD" w:rsidP="00467273">
      <w:pPr>
        <w:spacing w:before="120"/>
        <w:ind w:left="708"/>
        <w:jc w:val="both"/>
        <w:rPr>
          <w:rFonts w:ascii="Arial" w:hAnsi="Arial" w:cs="Arial"/>
        </w:rPr>
      </w:pPr>
    </w:p>
    <w:p w14:paraId="30150992" w14:textId="77777777" w:rsidR="008601FD" w:rsidRDefault="008601FD" w:rsidP="00467273">
      <w:pPr>
        <w:spacing w:before="120"/>
        <w:ind w:left="708"/>
        <w:jc w:val="both"/>
        <w:rPr>
          <w:rFonts w:ascii="Arial" w:hAnsi="Arial" w:cs="Arial"/>
        </w:rPr>
      </w:pPr>
    </w:p>
    <w:p w14:paraId="321D020D" w14:textId="77777777" w:rsidR="008601FD" w:rsidRDefault="008601FD" w:rsidP="00467273">
      <w:pPr>
        <w:spacing w:before="120"/>
        <w:ind w:left="708"/>
        <w:jc w:val="both"/>
        <w:rPr>
          <w:rFonts w:ascii="Arial" w:hAnsi="Arial" w:cs="Arial"/>
        </w:rPr>
      </w:pPr>
    </w:p>
    <w:p w14:paraId="1DE488A9" w14:textId="77777777" w:rsidR="008601FD" w:rsidRDefault="008601FD" w:rsidP="00467273">
      <w:pPr>
        <w:spacing w:before="120"/>
        <w:ind w:left="708"/>
        <w:jc w:val="both"/>
        <w:rPr>
          <w:rFonts w:ascii="Arial" w:hAnsi="Arial" w:cs="Arial"/>
        </w:rPr>
      </w:pPr>
    </w:p>
    <w:p w14:paraId="635B905D" w14:textId="77777777" w:rsidR="008601FD" w:rsidRDefault="008601FD" w:rsidP="00467273">
      <w:pPr>
        <w:spacing w:before="120"/>
        <w:ind w:left="708"/>
        <w:jc w:val="both"/>
        <w:rPr>
          <w:rFonts w:ascii="Arial" w:hAnsi="Arial" w:cs="Arial"/>
        </w:rPr>
      </w:pPr>
    </w:p>
    <w:p w14:paraId="4ABE18E0" w14:textId="77777777" w:rsidR="008601FD" w:rsidRDefault="008601FD" w:rsidP="00467273">
      <w:pPr>
        <w:spacing w:before="120"/>
        <w:ind w:left="708"/>
        <w:jc w:val="both"/>
        <w:rPr>
          <w:rFonts w:ascii="Arial" w:hAnsi="Arial" w:cs="Arial"/>
        </w:rPr>
      </w:pPr>
    </w:p>
    <w:p w14:paraId="79CD2216" w14:textId="77777777" w:rsidR="008601FD" w:rsidRDefault="008601FD" w:rsidP="00467273">
      <w:pPr>
        <w:spacing w:before="120"/>
        <w:ind w:left="708"/>
        <w:jc w:val="both"/>
        <w:rPr>
          <w:rFonts w:ascii="Arial" w:hAnsi="Arial" w:cs="Arial"/>
        </w:rPr>
      </w:pPr>
    </w:p>
    <w:p w14:paraId="4DA1A897" w14:textId="77777777" w:rsidR="008601FD" w:rsidRDefault="008601FD" w:rsidP="00467273">
      <w:pPr>
        <w:spacing w:before="120"/>
        <w:ind w:left="708"/>
        <w:jc w:val="both"/>
        <w:rPr>
          <w:rFonts w:ascii="Arial" w:hAnsi="Arial" w:cs="Arial"/>
        </w:rPr>
      </w:pPr>
    </w:p>
    <w:p w14:paraId="0C0D3E51" w14:textId="77777777" w:rsidR="00FF4943" w:rsidRDefault="00FF4943" w:rsidP="00467273">
      <w:pPr>
        <w:spacing w:before="120"/>
        <w:ind w:left="708"/>
        <w:jc w:val="both"/>
        <w:rPr>
          <w:rFonts w:ascii="Arial" w:hAnsi="Arial" w:cs="Arial"/>
        </w:rPr>
      </w:pPr>
    </w:p>
    <w:p w14:paraId="4DCD99C6" w14:textId="77777777" w:rsidR="00467273" w:rsidRPr="00997EBE" w:rsidRDefault="00467273" w:rsidP="00467273">
      <w:pPr>
        <w:pStyle w:val="Naslov2"/>
        <w:rPr>
          <w:rFonts w:ascii="Arial" w:hAnsi="Arial" w:cs="Arial"/>
          <w:color w:val="auto"/>
          <w:sz w:val="28"/>
        </w:rPr>
      </w:pPr>
      <w:r w:rsidRPr="00997EBE">
        <w:rPr>
          <w:rFonts w:ascii="Arial" w:hAnsi="Arial" w:cs="Arial"/>
          <w:color w:val="auto"/>
          <w:sz w:val="28"/>
        </w:rPr>
        <w:t>3.</w:t>
      </w:r>
      <w:r w:rsidRPr="00997EBE">
        <w:rPr>
          <w:rFonts w:ascii="Arial" w:hAnsi="Arial" w:cs="Arial"/>
          <w:color w:val="auto"/>
          <w:sz w:val="28"/>
        </w:rPr>
        <w:tab/>
        <w:t>PLAN PROSTORNOG UREĐENJA</w:t>
      </w:r>
    </w:p>
    <w:p w14:paraId="63911080" w14:textId="77777777" w:rsidR="00467273" w:rsidRDefault="00467273" w:rsidP="00467273">
      <w:pPr>
        <w:jc w:val="both"/>
        <w:rPr>
          <w:rFonts w:ascii="Arial" w:hAnsi="Arial"/>
        </w:rPr>
      </w:pPr>
    </w:p>
    <w:p w14:paraId="4F32FAF5" w14:textId="77777777" w:rsidR="00467273" w:rsidRPr="00997EBE" w:rsidRDefault="00467273" w:rsidP="00467273">
      <w:pPr>
        <w:jc w:val="both"/>
        <w:rPr>
          <w:rFonts w:ascii="Arial" w:hAnsi="Arial"/>
          <w:b/>
          <w:bCs/>
          <w:sz w:val="24"/>
          <w:szCs w:val="24"/>
        </w:rPr>
      </w:pPr>
      <w:r w:rsidRPr="00997EBE">
        <w:rPr>
          <w:rFonts w:ascii="Arial" w:hAnsi="Arial"/>
          <w:b/>
          <w:bCs/>
          <w:sz w:val="24"/>
          <w:szCs w:val="24"/>
        </w:rPr>
        <w:t>3.1.</w:t>
      </w:r>
      <w:r w:rsidRPr="00997EBE">
        <w:rPr>
          <w:rFonts w:ascii="Arial" w:hAnsi="Arial"/>
          <w:b/>
          <w:bCs/>
          <w:sz w:val="24"/>
          <w:szCs w:val="24"/>
        </w:rPr>
        <w:tab/>
        <w:t>Program gradnje i uređenja prostora</w:t>
      </w:r>
    </w:p>
    <w:p w14:paraId="71D25787" w14:textId="1C0D44E1" w:rsidR="00467273" w:rsidRPr="00925CEF" w:rsidRDefault="00467273" w:rsidP="00467273">
      <w:pPr>
        <w:pStyle w:val="Bezproreda"/>
        <w:ind w:left="707"/>
        <w:jc w:val="both"/>
        <w:rPr>
          <w:rFonts w:ascii="Arial" w:hAnsi="Arial" w:cs="Arial"/>
          <w:sz w:val="24"/>
          <w:szCs w:val="24"/>
        </w:rPr>
      </w:pPr>
      <w:r w:rsidRPr="00925CEF">
        <w:rPr>
          <w:rFonts w:ascii="Arial" w:hAnsi="Arial" w:cs="Arial"/>
          <w:sz w:val="24"/>
          <w:szCs w:val="24"/>
        </w:rPr>
        <w:t xml:space="preserve">U obuhvatu Plana, planira se </w:t>
      </w:r>
      <w:r w:rsidR="00390638">
        <w:rPr>
          <w:rFonts w:ascii="Arial" w:hAnsi="Arial" w:cs="Arial"/>
          <w:sz w:val="24"/>
          <w:szCs w:val="24"/>
        </w:rPr>
        <w:t>turistička izgradnja (T</w:t>
      </w:r>
      <w:r w:rsidRPr="00925CEF">
        <w:rPr>
          <w:rFonts w:ascii="Arial" w:hAnsi="Arial" w:cs="Arial"/>
          <w:sz w:val="24"/>
          <w:szCs w:val="24"/>
        </w:rPr>
        <w:t>) niske gustoće s pratećim sadrž</w:t>
      </w:r>
      <w:r w:rsidR="00390638">
        <w:rPr>
          <w:rFonts w:ascii="Arial" w:hAnsi="Arial" w:cs="Arial"/>
          <w:sz w:val="24"/>
          <w:szCs w:val="24"/>
        </w:rPr>
        <w:t>ajima</w:t>
      </w:r>
      <w:r w:rsidR="003905C4">
        <w:rPr>
          <w:rFonts w:ascii="Arial" w:hAnsi="Arial" w:cs="Arial"/>
          <w:sz w:val="24"/>
          <w:szCs w:val="24"/>
        </w:rPr>
        <w:t xml:space="preserve"> K1, gospodarska namjena – pretežito uslužna (restoran), K2, gospodarska namjena – pretežito trgovačka (samoposluga), R2 sportsko – rekreacijska namjena (bazen, welness…)</w:t>
      </w:r>
      <w:r w:rsidR="00390638">
        <w:rPr>
          <w:rFonts w:ascii="Arial" w:hAnsi="Arial" w:cs="Arial"/>
          <w:sz w:val="24"/>
          <w:szCs w:val="24"/>
        </w:rPr>
        <w:t xml:space="preserve">. Planirano je formiranje </w:t>
      </w:r>
      <w:r w:rsidR="003905C4">
        <w:rPr>
          <w:rFonts w:ascii="Arial" w:hAnsi="Arial" w:cs="Arial"/>
          <w:sz w:val="24"/>
          <w:szCs w:val="24"/>
        </w:rPr>
        <w:t xml:space="preserve">5 prostornih cjelina koje ujedno predstavljaju </w:t>
      </w:r>
      <w:r w:rsidR="00390638">
        <w:rPr>
          <w:rFonts w:ascii="Arial" w:hAnsi="Arial" w:cs="Arial"/>
          <w:sz w:val="24"/>
          <w:szCs w:val="24"/>
        </w:rPr>
        <w:t>građevinske čestice</w:t>
      </w:r>
      <w:r w:rsidR="003905C4">
        <w:rPr>
          <w:rFonts w:ascii="Arial" w:hAnsi="Arial" w:cs="Arial"/>
          <w:sz w:val="24"/>
          <w:szCs w:val="24"/>
        </w:rPr>
        <w:t>. Čestice za turističku smještajnu namjenu</w:t>
      </w:r>
      <w:r w:rsidRPr="00925CEF">
        <w:rPr>
          <w:rFonts w:ascii="Arial" w:hAnsi="Arial" w:cs="Arial"/>
          <w:sz w:val="24"/>
          <w:szCs w:val="24"/>
        </w:rPr>
        <w:t xml:space="preserve"> svojom veličinom odgovaraju smještaju </w:t>
      </w:r>
      <w:r w:rsidR="003905C4">
        <w:rPr>
          <w:rFonts w:ascii="Arial" w:hAnsi="Arial" w:cs="Arial"/>
          <w:sz w:val="24"/>
          <w:szCs w:val="24"/>
        </w:rPr>
        <w:t>vila</w:t>
      </w:r>
      <w:r w:rsidRPr="00925CEF">
        <w:rPr>
          <w:rFonts w:ascii="Arial" w:hAnsi="Arial" w:cs="Arial"/>
          <w:sz w:val="24"/>
          <w:szCs w:val="24"/>
        </w:rPr>
        <w:t xml:space="preserve"> s niskom gustoćom izgrađenosti i manjih površina pod građevinom. Ukupna planirana površina novoformiranih čestica za </w:t>
      </w:r>
      <w:r w:rsidR="00390638">
        <w:rPr>
          <w:rFonts w:ascii="Arial" w:hAnsi="Arial" w:cs="Arial"/>
          <w:sz w:val="24"/>
          <w:szCs w:val="24"/>
        </w:rPr>
        <w:t>turističku</w:t>
      </w:r>
      <w:r w:rsidRPr="00925CEF">
        <w:rPr>
          <w:rFonts w:ascii="Arial" w:hAnsi="Arial" w:cs="Arial"/>
          <w:sz w:val="24"/>
          <w:szCs w:val="24"/>
        </w:rPr>
        <w:t xml:space="preserve"> namjenu, </w:t>
      </w:r>
      <w:r w:rsidR="003905C4">
        <w:rPr>
          <w:rFonts w:ascii="Arial" w:hAnsi="Arial" w:cs="Arial"/>
          <w:sz w:val="24"/>
          <w:szCs w:val="24"/>
        </w:rPr>
        <w:t>vila</w:t>
      </w:r>
      <w:r w:rsidR="00390638">
        <w:rPr>
          <w:rFonts w:ascii="Arial" w:hAnsi="Arial" w:cs="Arial"/>
          <w:sz w:val="24"/>
          <w:szCs w:val="24"/>
        </w:rPr>
        <w:t xml:space="preserve">, iznosi </w:t>
      </w:r>
      <w:r w:rsidR="003905C4">
        <w:rPr>
          <w:rFonts w:ascii="Arial" w:hAnsi="Arial" w:cs="Arial"/>
          <w:sz w:val="24"/>
          <w:szCs w:val="24"/>
        </w:rPr>
        <w:t>1</w:t>
      </w:r>
      <w:r w:rsidR="00390638">
        <w:rPr>
          <w:rFonts w:ascii="Arial" w:hAnsi="Arial" w:cs="Arial"/>
          <w:sz w:val="24"/>
          <w:szCs w:val="24"/>
        </w:rPr>
        <w:t>9</w:t>
      </w:r>
      <w:r w:rsidRPr="00925CEF">
        <w:rPr>
          <w:rFonts w:ascii="Arial" w:hAnsi="Arial" w:cs="Arial"/>
          <w:sz w:val="24"/>
          <w:szCs w:val="24"/>
        </w:rPr>
        <w:t>.</w:t>
      </w:r>
      <w:r w:rsidR="003905C4">
        <w:rPr>
          <w:rFonts w:ascii="Arial" w:hAnsi="Arial" w:cs="Arial"/>
          <w:sz w:val="24"/>
          <w:szCs w:val="24"/>
        </w:rPr>
        <w:t>621</w:t>
      </w:r>
      <w:r w:rsidRPr="00925CEF">
        <w:rPr>
          <w:rFonts w:ascii="Arial" w:hAnsi="Arial" w:cs="Arial"/>
          <w:sz w:val="24"/>
          <w:szCs w:val="24"/>
        </w:rPr>
        <w:t xml:space="preserve"> m2. Najveći mogući broj </w:t>
      </w:r>
      <w:r w:rsidR="00390638">
        <w:rPr>
          <w:rFonts w:ascii="Arial" w:hAnsi="Arial" w:cs="Arial"/>
          <w:sz w:val="24"/>
          <w:szCs w:val="24"/>
        </w:rPr>
        <w:t>kuća za odmor je 27</w:t>
      </w:r>
      <w:r w:rsidRPr="00925CEF">
        <w:rPr>
          <w:rFonts w:ascii="Arial" w:hAnsi="Arial" w:cs="Arial"/>
          <w:sz w:val="24"/>
          <w:szCs w:val="24"/>
        </w:rPr>
        <w:t xml:space="preserve">. </w:t>
      </w:r>
    </w:p>
    <w:p w14:paraId="2D74BDAC" w14:textId="77777777" w:rsidR="00467273" w:rsidRPr="00925CEF" w:rsidRDefault="00390638" w:rsidP="00467273">
      <w:pPr>
        <w:pStyle w:val="Bezproreda"/>
        <w:ind w:left="707"/>
        <w:jc w:val="both"/>
        <w:rPr>
          <w:rFonts w:ascii="Arial" w:hAnsi="Arial" w:cs="Arial"/>
          <w:sz w:val="24"/>
          <w:szCs w:val="24"/>
        </w:rPr>
      </w:pPr>
      <w:r>
        <w:rPr>
          <w:rFonts w:ascii="Arial" w:hAnsi="Arial" w:cs="Arial"/>
          <w:sz w:val="24"/>
          <w:szCs w:val="24"/>
        </w:rPr>
        <w:t>Pored kuća za odmor</w:t>
      </w:r>
      <w:r w:rsidR="00467273" w:rsidRPr="00925CEF">
        <w:rPr>
          <w:rFonts w:ascii="Arial" w:hAnsi="Arial" w:cs="Arial"/>
          <w:sz w:val="24"/>
          <w:szCs w:val="24"/>
        </w:rPr>
        <w:t>,</w:t>
      </w:r>
      <w:r>
        <w:rPr>
          <w:rFonts w:ascii="Arial" w:hAnsi="Arial" w:cs="Arial"/>
          <w:sz w:val="24"/>
          <w:szCs w:val="24"/>
        </w:rPr>
        <w:t xml:space="preserve"> unutar turističkog naselja</w:t>
      </w:r>
      <w:r w:rsidR="00467273" w:rsidRPr="00925CEF">
        <w:rPr>
          <w:rFonts w:ascii="Arial" w:hAnsi="Arial" w:cs="Arial"/>
          <w:sz w:val="24"/>
          <w:szCs w:val="24"/>
        </w:rPr>
        <w:t xml:space="preserve"> planiran</w:t>
      </w:r>
      <w:r>
        <w:rPr>
          <w:rFonts w:ascii="Arial" w:hAnsi="Arial" w:cs="Arial"/>
          <w:sz w:val="24"/>
          <w:szCs w:val="24"/>
        </w:rPr>
        <w:t>a</w:t>
      </w:r>
      <w:r w:rsidR="00467273" w:rsidRPr="00925CEF">
        <w:rPr>
          <w:rFonts w:ascii="Arial" w:hAnsi="Arial" w:cs="Arial"/>
          <w:sz w:val="24"/>
          <w:szCs w:val="24"/>
        </w:rPr>
        <w:t xml:space="preserve"> je </w:t>
      </w:r>
      <w:r>
        <w:rPr>
          <w:rFonts w:ascii="Arial" w:hAnsi="Arial" w:cs="Arial"/>
          <w:sz w:val="24"/>
          <w:szCs w:val="24"/>
        </w:rPr>
        <w:t xml:space="preserve">recepcija, građevina sa sadržajima wellnessa, </w:t>
      </w:r>
      <w:r w:rsidR="00BD3886">
        <w:rPr>
          <w:rFonts w:ascii="Arial" w:hAnsi="Arial" w:cs="Arial"/>
          <w:sz w:val="24"/>
          <w:szCs w:val="24"/>
        </w:rPr>
        <w:t xml:space="preserve">teretane, caffea, u čijem sastavu je i vanjski bazen s vidikovcem, samoposluga i tržnica na otvorenome, prodolac za uzgoj povrtnih kultura, restoran s bazenom i vježbalište na otvorenome. </w:t>
      </w:r>
    </w:p>
    <w:p w14:paraId="729D2B0D" w14:textId="77777777" w:rsidR="00467273" w:rsidRPr="00925CEF" w:rsidRDefault="00467273" w:rsidP="00467273">
      <w:pPr>
        <w:pStyle w:val="Bezproreda"/>
        <w:ind w:left="707"/>
        <w:jc w:val="both"/>
        <w:rPr>
          <w:rFonts w:ascii="Arial" w:hAnsi="Arial" w:cs="Arial"/>
          <w:sz w:val="24"/>
          <w:szCs w:val="24"/>
        </w:rPr>
      </w:pPr>
      <w:r w:rsidRPr="00925CEF">
        <w:rPr>
          <w:rFonts w:ascii="Arial" w:hAnsi="Arial" w:cs="Arial"/>
          <w:sz w:val="24"/>
          <w:szCs w:val="24"/>
        </w:rPr>
        <w:t xml:space="preserve">Programom gradnje obuhvaćena je i izgradnja prometne i komunalne infrastrukture. </w:t>
      </w:r>
    </w:p>
    <w:p w14:paraId="12897B13" w14:textId="77777777" w:rsidR="00467273" w:rsidRDefault="00467273" w:rsidP="00467273">
      <w:pPr>
        <w:jc w:val="both"/>
        <w:rPr>
          <w:rFonts w:ascii="Arial" w:hAnsi="Arial"/>
          <w:b/>
          <w:bCs/>
        </w:rPr>
      </w:pPr>
    </w:p>
    <w:p w14:paraId="3F434A5D" w14:textId="77777777" w:rsidR="00467273" w:rsidRPr="000602F4" w:rsidRDefault="00467273" w:rsidP="00467273">
      <w:pPr>
        <w:pStyle w:val="Bezproreda"/>
        <w:jc w:val="both"/>
        <w:rPr>
          <w:rFonts w:ascii="Arial" w:hAnsi="Arial" w:cs="Arial"/>
          <w:b/>
          <w:sz w:val="24"/>
          <w:szCs w:val="24"/>
        </w:rPr>
      </w:pPr>
      <w:r w:rsidRPr="000602F4">
        <w:rPr>
          <w:rFonts w:ascii="Arial" w:hAnsi="Arial" w:cs="Arial"/>
          <w:b/>
          <w:sz w:val="24"/>
          <w:szCs w:val="24"/>
        </w:rPr>
        <w:t>3.2. Osnovna namjena prostora</w:t>
      </w:r>
    </w:p>
    <w:p w14:paraId="1388B00C" w14:textId="77777777" w:rsidR="00467273" w:rsidRDefault="00467273" w:rsidP="00467273">
      <w:pPr>
        <w:pStyle w:val="Bezproreda"/>
        <w:jc w:val="both"/>
        <w:rPr>
          <w:b/>
          <w:sz w:val="24"/>
          <w:szCs w:val="24"/>
        </w:rPr>
      </w:pPr>
    </w:p>
    <w:p w14:paraId="7DD6832A" w14:textId="0A25BC9E" w:rsidR="00467273" w:rsidRPr="00925CEF" w:rsidRDefault="00467273" w:rsidP="00BD3886">
      <w:pPr>
        <w:pStyle w:val="Bezproreda"/>
        <w:ind w:left="709"/>
        <w:jc w:val="both"/>
        <w:rPr>
          <w:rFonts w:ascii="Arial" w:hAnsi="Arial" w:cs="Arial"/>
          <w:sz w:val="24"/>
          <w:szCs w:val="24"/>
        </w:rPr>
      </w:pPr>
      <w:r w:rsidRPr="00925CEF">
        <w:rPr>
          <w:rFonts w:ascii="Arial" w:hAnsi="Arial" w:cs="Arial"/>
          <w:sz w:val="24"/>
          <w:szCs w:val="24"/>
        </w:rPr>
        <w:t xml:space="preserve">Osnovna namjena prostora je </w:t>
      </w:r>
      <w:r w:rsidR="00BD3886">
        <w:rPr>
          <w:rFonts w:ascii="Arial" w:hAnsi="Arial" w:cs="Arial"/>
          <w:sz w:val="24"/>
          <w:szCs w:val="24"/>
        </w:rPr>
        <w:t>ugostiteljsko-turistička T2 – turističko naselje</w:t>
      </w:r>
      <w:r w:rsidRPr="00925CEF">
        <w:rPr>
          <w:rFonts w:ascii="Arial" w:hAnsi="Arial" w:cs="Arial"/>
          <w:sz w:val="24"/>
          <w:szCs w:val="24"/>
        </w:rPr>
        <w:t>. U ovom Planu to podrazum</w:t>
      </w:r>
      <w:r w:rsidR="002A6FDD">
        <w:rPr>
          <w:rFonts w:ascii="Arial" w:hAnsi="Arial" w:cs="Arial"/>
          <w:sz w:val="24"/>
          <w:szCs w:val="24"/>
        </w:rPr>
        <w:t>i</w:t>
      </w:r>
      <w:r w:rsidRPr="00925CEF">
        <w:rPr>
          <w:rFonts w:ascii="Arial" w:hAnsi="Arial" w:cs="Arial"/>
          <w:sz w:val="24"/>
          <w:szCs w:val="24"/>
        </w:rPr>
        <w:t xml:space="preserve">jeva izgradnju </w:t>
      </w:r>
      <w:r w:rsidR="00BD3886">
        <w:rPr>
          <w:rFonts w:ascii="Arial" w:hAnsi="Arial" w:cs="Arial"/>
          <w:sz w:val="24"/>
          <w:szCs w:val="24"/>
        </w:rPr>
        <w:t xml:space="preserve">kuća za odmor s potrebnim pratećim sadržajima. </w:t>
      </w:r>
    </w:p>
    <w:p w14:paraId="2972D50D" w14:textId="77777777" w:rsidR="00467273" w:rsidRDefault="00467273" w:rsidP="00467273">
      <w:pPr>
        <w:jc w:val="both"/>
        <w:rPr>
          <w:rFonts w:ascii="Arial" w:hAnsi="Arial"/>
          <w:b/>
          <w:bCs/>
        </w:rPr>
      </w:pPr>
    </w:p>
    <w:p w14:paraId="356411B0" w14:textId="77777777" w:rsidR="00467273" w:rsidRDefault="00467273" w:rsidP="00997EBE">
      <w:pPr>
        <w:jc w:val="both"/>
        <w:rPr>
          <w:rFonts w:ascii="Arial" w:hAnsi="Arial" w:cs="Arial"/>
          <w:b/>
          <w:sz w:val="24"/>
          <w:szCs w:val="24"/>
        </w:rPr>
      </w:pPr>
      <w:r w:rsidRPr="00F00C8E">
        <w:rPr>
          <w:rFonts w:ascii="Arial" w:hAnsi="Arial" w:cs="Arial"/>
          <w:b/>
          <w:sz w:val="24"/>
          <w:szCs w:val="24"/>
        </w:rPr>
        <w:t>3.3. Iskaz prostornih pokazatelja za namjenu, način korištenja i uređenja površina</w:t>
      </w:r>
    </w:p>
    <w:tbl>
      <w:tblPr>
        <w:tblW w:w="823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3130"/>
        <w:gridCol w:w="1701"/>
        <w:gridCol w:w="2409"/>
      </w:tblGrid>
      <w:tr w:rsidR="00F00C8E" w:rsidRPr="00F00C8E" w14:paraId="6C50E69A"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1CA7DCB9" w14:textId="77777777" w:rsidR="00F00C8E" w:rsidRPr="00F00C8E" w:rsidRDefault="00F00C8E" w:rsidP="00F00C8E">
            <w:pPr>
              <w:spacing w:after="0" w:line="240" w:lineRule="auto"/>
              <w:jc w:val="both"/>
              <w:rPr>
                <w:rFonts w:ascii="Arial" w:eastAsia="Times New Roman" w:hAnsi="Arial" w:cs="Times New Roman"/>
                <w:b/>
                <w:sz w:val="20"/>
                <w:szCs w:val="20"/>
              </w:rPr>
            </w:pPr>
            <w:r w:rsidRPr="00F00C8E">
              <w:rPr>
                <w:rFonts w:ascii="Arial" w:eastAsia="Times New Roman" w:hAnsi="Arial" w:cs="Times New Roman"/>
                <w:b/>
                <w:sz w:val="20"/>
                <w:szCs w:val="20"/>
              </w:rPr>
              <w:t>Oznaka zona</w:t>
            </w:r>
          </w:p>
        </w:tc>
        <w:tc>
          <w:tcPr>
            <w:tcW w:w="3130" w:type="dxa"/>
            <w:tcBorders>
              <w:top w:val="single" w:sz="4" w:space="0" w:color="auto"/>
              <w:left w:val="single" w:sz="4" w:space="0" w:color="auto"/>
              <w:bottom w:val="single" w:sz="4" w:space="0" w:color="auto"/>
              <w:right w:val="single" w:sz="4" w:space="0" w:color="auto"/>
            </w:tcBorders>
            <w:hideMark/>
          </w:tcPr>
          <w:p w14:paraId="6ECB72C1" w14:textId="77777777" w:rsidR="00F00C8E" w:rsidRPr="00F00C8E" w:rsidRDefault="00F00C8E" w:rsidP="00F00C8E">
            <w:pPr>
              <w:spacing w:after="0" w:line="240" w:lineRule="auto"/>
              <w:jc w:val="both"/>
              <w:rPr>
                <w:rFonts w:ascii="Arial" w:eastAsia="Times New Roman" w:hAnsi="Arial" w:cs="Times New Roman"/>
                <w:b/>
                <w:sz w:val="20"/>
                <w:szCs w:val="20"/>
              </w:rPr>
            </w:pPr>
            <w:r w:rsidRPr="00F00C8E">
              <w:rPr>
                <w:rFonts w:ascii="Arial" w:eastAsia="Times New Roman" w:hAnsi="Arial" w:cs="Times New Roman"/>
                <w:b/>
                <w:sz w:val="20"/>
                <w:szCs w:val="20"/>
              </w:rPr>
              <w:t>Namjena zona</w:t>
            </w:r>
          </w:p>
        </w:tc>
        <w:tc>
          <w:tcPr>
            <w:tcW w:w="1701" w:type="dxa"/>
            <w:tcBorders>
              <w:top w:val="single" w:sz="4" w:space="0" w:color="auto"/>
              <w:left w:val="single" w:sz="4" w:space="0" w:color="auto"/>
              <w:bottom w:val="single" w:sz="4" w:space="0" w:color="auto"/>
              <w:right w:val="single" w:sz="4" w:space="0" w:color="auto"/>
            </w:tcBorders>
            <w:hideMark/>
          </w:tcPr>
          <w:p w14:paraId="0DFE563E" w14:textId="77777777" w:rsidR="00F00C8E" w:rsidRPr="00F00C8E" w:rsidRDefault="00F00C8E" w:rsidP="00F00C8E">
            <w:pPr>
              <w:spacing w:after="0" w:line="240" w:lineRule="auto"/>
              <w:jc w:val="both"/>
              <w:rPr>
                <w:rFonts w:ascii="Arial" w:eastAsia="Times New Roman" w:hAnsi="Arial" w:cs="Times New Roman"/>
                <w:b/>
                <w:sz w:val="20"/>
                <w:szCs w:val="20"/>
              </w:rPr>
            </w:pPr>
            <w:r w:rsidRPr="00F00C8E">
              <w:rPr>
                <w:rFonts w:ascii="Arial" w:eastAsia="Times New Roman" w:hAnsi="Arial" w:cs="Times New Roman"/>
                <w:b/>
                <w:sz w:val="20"/>
                <w:szCs w:val="20"/>
              </w:rPr>
              <w:t xml:space="preserve">Površina zone </w:t>
            </w:r>
          </w:p>
          <w:p w14:paraId="713F5360" w14:textId="77777777" w:rsidR="00F00C8E" w:rsidRPr="00F00C8E" w:rsidRDefault="00F00C8E" w:rsidP="00F00C8E">
            <w:pPr>
              <w:spacing w:after="0" w:line="240" w:lineRule="auto"/>
              <w:jc w:val="both"/>
              <w:rPr>
                <w:rFonts w:ascii="Arial" w:eastAsia="Times New Roman" w:hAnsi="Arial" w:cs="Times New Roman"/>
                <w:sz w:val="20"/>
                <w:szCs w:val="20"/>
                <w:vertAlign w:val="superscript"/>
              </w:rPr>
            </w:pPr>
            <w:r w:rsidRPr="00F00C8E">
              <w:rPr>
                <w:rFonts w:ascii="Arial" w:eastAsia="Times New Roman" w:hAnsi="Arial" w:cs="Times New Roman"/>
                <w:sz w:val="20"/>
                <w:szCs w:val="20"/>
              </w:rPr>
              <w:t>( m</w:t>
            </w:r>
            <w:r w:rsidRPr="00F00C8E">
              <w:rPr>
                <w:rFonts w:ascii="Arial" w:eastAsia="Times New Roman" w:hAnsi="Arial" w:cs="Times New Roman"/>
                <w:sz w:val="20"/>
                <w:szCs w:val="20"/>
                <w:vertAlign w:val="superscript"/>
              </w:rPr>
              <w:t xml:space="preserve">2 </w:t>
            </w:r>
            <w:r w:rsidRPr="00F00C8E">
              <w:rPr>
                <w:rFonts w:ascii="Arial" w:eastAsia="Times New Roman" w:hAnsi="Arial" w:cs="Times New Roman"/>
                <w:sz w:val="20"/>
                <w:szCs w:val="20"/>
              </w:rPr>
              <w:t xml:space="preserve">  -  cca )</w:t>
            </w:r>
          </w:p>
        </w:tc>
        <w:tc>
          <w:tcPr>
            <w:tcW w:w="2409" w:type="dxa"/>
            <w:tcBorders>
              <w:top w:val="single" w:sz="4" w:space="0" w:color="auto"/>
              <w:left w:val="single" w:sz="4" w:space="0" w:color="auto"/>
              <w:bottom w:val="single" w:sz="4" w:space="0" w:color="auto"/>
              <w:right w:val="single" w:sz="4" w:space="0" w:color="auto"/>
            </w:tcBorders>
            <w:hideMark/>
          </w:tcPr>
          <w:p w14:paraId="256E7553" w14:textId="77777777" w:rsidR="00F00C8E" w:rsidRPr="00F00C8E" w:rsidRDefault="00F00C8E" w:rsidP="00F00C8E">
            <w:pPr>
              <w:spacing w:after="0" w:line="240" w:lineRule="auto"/>
              <w:jc w:val="both"/>
              <w:rPr>
                <w:rFonts w:ascii="Arial" w:eastAsia="Times New Roman" w:hAnsi="Arial" w:cs="Times New Roman"/>
                <w:b/>
                <w:sz w:val="20"/>
                <w:szCs w:val="20"/>
              </w:rPr>
            </w:pPr>
            <w:r w:rsidRPr="00F00C8E">
              <w:rPr>
                <w:rFonts w:ascii="Arial" w:eastAsia="Times New Roman" w:hAnsi="Arial" w:cs="Times New Roman"/>
                <w:b/>
                <w:sz w:val="20"/>
                <w:szCs w:val="20"/>
              </w:rPr>
              <w:t xml:space="preserve">Zastupljenost </w:t>
            </w:r>
          </w:p>
          <w:p w14:paraId="1997B6EA" w14:textId="77777777" w:rsidR="00F00C8E" w:rsidRPr="00F00C8E" w:rsidRDefault="00F00C8E" w:rsidP="00F00C8E">
            <w:pPr>
              <w:spacing w:after="0" w:line="240" w:lineRule="auto"/>
              <w:jc w:val="both"/>
              <w:rPr>
                <w:rFonts w:ascii="Arial" w:eastAsia="Times New Roman" w:hAnsi="Arial" w:cs="Times New Roman"/>
                <w:b/>
                <w:sz w:val="20"/>
                <w:szCs w:val="20"/>
              </w:rPr>
            </w:pPr>
            <w:r w:rsidRPr="00F00C8E">
              <w:rPr>
                <w:rFonts w:ascii="Arial" w:eastAsia="Times New Roman" w:hAnsi="Arial" w:cs="Times New Roman"/>
                <w:b/>
                <w:sz w:val="20"/>
                <w:szCs w:val="20"/>
              </w:rPr>
              <w:t xml:space="preserve">u postotku </w:t>
            </w:r>
            <w:r w:rsidRPr="00F00C8E">
              <w:rPr>
                <w:rFonts w:ascii="Arial" w:eastAsia="Times New Roman" w:hAnsi="Arial" w:cs="Times New Roman"/>
                <w:sz w:val="20"/>
                <w:szCs w:val="20"/>
              </w:rPr>
              <w:t>( % )</w:t>
            </w:r>
          </w:p>
        </w:tc>
      </w:tr>
      <w:tr w:rsidR="00F00C8E" w:rsidRPr="00F00C8E" w14:paraId="7663CBBF"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76AB999A"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T</w:t>
            </w:r>
          </w:p>
        </w:tc>
        <w:tc>
          <w:tcPr>
            <w:tcW w:w="3130" w:type="dxa"/>
            <w:tcBorders>
              <w:top w:val="single" w:sz="4" w:space="0" w:color="auto"/>
              <w:left w:val="single" w:sz="4" w:space="0" w:color="auto"/>
              <w:bottom w:val="single" w:sz="4" w:space="0" w:color="auto"/>
              <w:right w:val="single" w:sz="4" w:space="0" w:color="auto"/>
            </w:tcBorders>
            <w:hideMark/>
          </w:tcPr>
          <w:p w14:paraId="3030AC4C" w14:textId="77777777" w:rsidR="00F00C8E" w:rsidRPr="00F00C8E" w:rsidRDefault="00F00C8E" w:rsidP="00F00C8E">
            <w:pPr>
              <w:spacing w:after="0" w:line="240" w:lineRule="auto"/>
              <w:ind w:left="709" w:hanging="709"/>
              <w:jc w:val="both"/>
              <w:rPr>
                <w:rFonts w:ascii="Arial" w:eastAsia="Times New Roman" w:hAnsi="Arial" w:cs="Times New Roman"/>
                <w:sz w:val="20"/>
                <w:szCs w:val="20"/>
              </w:rPr>
            </w:pPr>
            <w:r w:rsidRPr="00F00C8E">
              <w:rPr>
                <w:rFonts w:ascii="Arial" w:eastAsia="Times New Roman" w:hAnsi="Arial" w:cs="Times New Roman"/>
                <w:sz w:val="20"/>
                <w:szCs w:val="20"/>
              </w:rPr>
              <w:t xml:space="preserve">Ugostiteljsko turistička namjena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4EA31E"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19.621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1D4A8FE"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35,04</w:t>
            </w:r>
          </w:p>
        </w:tc>
      </w:tr>
      <w:tr w:rsidR="00F00C8E" w:rsidRPr="00F00C8E" w14:paraId="72BFA00C"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6D8C566B"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K1</w:t>
            </w:r>
          </w:p>
        </w:tc>
        <w:tc>
          <w:tcPr>
            <w:tcW w:w="3130" w:type="dxa"/>
            <w:tcBorders>
              <w:top w:val="single" w:sz="4" w:space="0" w:color="auto"/>
              <w:left w:val="single" w:sz="4" w:space="0" w:color="auto"/>
              <w:bottom w:val="single" w:sz="4" w:space="0" w:color="auto"/>
              <w:right w:val="single" w:sz="4" w:space="0" w:color="auto"/>
            </w:tcBorders>
            <w:hideMark/>
          </w:tcPr>
          <w:p w14:paraId="3BDC46C6" w14:textId="77777777" w:rsidR="00F00C8E" w:rsidRPr="00F00C8E" w:rsidRDefault="00F00C8E" w:rsidP="00F00C8E">
            <w:pPr>
              <w:spacing w:after="0" w:line="240" w:lineRule="auto"/>
              <w:jc w:val="both"/>
              <w:rPr>
                <w:rFonts w:ascii="Arial" w:eastAsia="Times New Roman" w:hAnsi="Arial" w:cs="Times New Roman"/>
                <w:sz w:val="20"/>
                <w:szCs w:val="20"/>
              </w:rPr>
            </w:pPr>
            <w:r w:rsidRPr="00F00C8E">
              <w:rPr>
                <w:rFonts w:ascii="Arial" w:eastAsia="Times New Roman" w:hAnsi="Arial" w:cs="Times New Roman"/>
                <w:sz w:val="20"/>
                <w:szCs w:val="20"/>
              </w:rPr>
              <w:t xml:space="preserve">Gospodarska  namjena-pretežito uslužna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93F62B" w14:textId="77777777" w:rsidR="00F00C8E" w:rsidRPr="00F00C8E" w:rsidRDefault="00F00C8E" w:rsidP="00F00C8E">
            <w:pPr>
              <w:spacing w:after="0" w:line="240" w:lineRule="auto"/>
              <w:jc w:val="center"/>
              <w:rPr>
                <w:rFonts w:ascii="Arial" w:eastAsia="Times New Roman" w:hAnsi="Arial" w:cs="Times New Roman"/>
                <w:sz w:val="20"/>
                <w:szCs w:val="20"/>
                <w:highlight w:val="yellow"/>
              </w:rPr>
            </w:pPr>
            <w:r w:rsidRPr="00F00C8E">
              <w:rPr>
                <w:rFonts w:ascii="Arial" w:eastAsia="Times New Roman" w:hAnsi="Arial" w:cs="Times New Roman"/>
                <w:sz w:val="20"/>
                <w:szCs w:val="20"/>
              </w:rPr>
              <w:t>2.876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3579A1A" w14:textId="77777777" w:rsidR="00F00C8E" w:rsidRPr="00F00C8E" w:rsidRDefault="00F00C8E" w:rsidP="00F00C8E">
            <w:pPr>
              <w:spacing w:after="0" w:line="240" w:lineRule="auto"/>
              <w:jc w:val="center"/>
              <w:rPr>
                <w:rFonts w:ascii="Arial" w:eastAsia="Times New Roman" w:hAnsi="Arial" w:cs="Times New Roman"/>
                <w:sz w:val="20"/>
                <w:szCs w:val="20"/>
                <w:highlight w:val="yellow"/>
              </w:rPr>
            </w:pPr>
            <w:r w:rsidRPr="00F00C8E">
              <w:rPr>
                <w:rFonts w:ascii="Arial" w:eastAsia="Times New Roman" w:hAnsi="Arial" w:cs="Times New Roman"/>
                <w:sz w:val="20"/>
                <w:szCs w:val="20"/>
              </w:rPr>
              <w:t>5,14</w:t>
            </w:r>
          </w:p>
        </w:tc>
      </w:tr>
      <w:tr w:rsidR="00F00C8E" w:rsidRPr="00F00C8E" w14:paraId="5BC2952E"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3C6BECF0"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K2</w:t>
            </w:r>
          </w:p>
        </w:tc>
        <w:tc>
          <w:tcPr>
            <w:tcW w:w="3130" w:type="dxa"/>
            <w:tcBorders>
              <w:top w:val="single" w:sz="4" w:space="0" w:color="auto"/>
              <w:left w:val="single" w:sz="4" w:space="0" w:color="auto"/>
              <w:bottom w:val="single" w:sz="4" w:space="0" w:color="auto"/>
              <w:right w:val="single" w:sz="4" w:space="0" w:color="auto"/>
            </w:tcBorders>
            <w:hideMark/>
          </w:tcPr>
          <w:p w14:paraId="136D8157" w14:textId="77777777" w:rsidR="00F00C8E" w:rsidRPr="00F00C8E" w:rsidRDefault="00F00C8E" w:rsidP="00F00C8E">
            <w:pPr>
              <w:spacing w:after="0" w:line="240" w:lineRule="auto"/>
              <w:jc w:val="both"/>
              <w:rPr>
                <w:rFonts w:ascii="Arial" w:eastAsia="Times New Roman" w:hAnsi="Arial" w:cs="Times New Roman"/>
                <w:sz w:val="20"/>
                <w:szCs w:val="20"/>
              </w:rPr>
            </w:pPr>
            <w:r w:rsidRPr="00F00C8E">
              <w:rPr>
                <w:rFonts w:ascii="Arial" w:eastAsia="Times New Roman" w:hAnsi="Arial" w:cs="Times New Roman"/>
                <w:sz w:val="20"/>
                <w:szCs w:val="20"/>
              </w:rPr>
              <w:t>Gospodarska  namjena-pretežito trgovačka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07AB63"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2.434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046EB6E"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4,35</w:t>
            </w:r>
          </w:p>
        </w:tc>
      </w:tr>
      <w:tr w:rsidR="00F00C8E" w:rsidRPr="00F00C8E" w14:paraId="65279858"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52E1E4B8"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R2</w:t>
            </w:r>
          </w:p>
        </w:tc>
        <w:tc>
          <w:tcPr>
            <w:tcW w:w="3130" w:type="dxa"/>
            <w:tcBorders>
              <w:top w:val="single" w:sz="4" w:space="0" w:color="auto"/>
              <w:left w:val="single" w:sz="4" w:space="0" w:color="auto"/>
              <w:bottom w:val="single" w:sz="4" w:space="0" w:color="auto"/>
              <w:right w:val="single" w:sz="4" w:space="0" w:color="auto"/>
            </w:tcBorders>
            <w:hideMark/>
          </w:tcPr>
          <w:p w14:paraId="3F104CF9" w14:textId="77777777" w:rsidR="00F00C8E" w:rsidRPr="00F00C8E" w:rsidRDefault="00F00C8E" w:rsidP="00F00C8E">
            <w:pPr>
              <w:spacing w:after="0" w:line="240" w:lineRule="auto"/>
              <w:jc w:val="both"/>
              <w:rPr>
                <w:rFonts w:ascii="Arial" w:eastAsia="Times New Roman" w:hAnsi="Arial" w:cs="Times New Roman"/>
                <w:sz w:val="20"/>
                <w:szCs w:val="20"/>
              </w:rPr>
            </w:pPr>
            <w:r w:rsidRPr="00F00C8E">
              <w:rPr>
                <w:rFonts w:ascii="Arial" w:eastAsia="Times New Roman" w:hAnsi="Arial" w:cs="Times New Roman"/>
                <w:sz w:val="20"/>
                <w:szCs w:val="20"/>
              </w:rPr>
              <w:t xml:space="preserve">Sportsko-rekreacijska namjena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65B609"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3.461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C055F59"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6,18</w:t>
            </w:r>
          </w:p>
        </w:tc>
      </w:tr>
      <w:tr w:rsidR="00F00C8E" w:rsidRPr="00F00C8E" w14:paraId="5F97944E"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3B0C5EF5"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Z</w:t>
            </w:r>
          </w:p>
        </w:tc>
        <w:tc>
          <w:tcPr>
            <w:tcW w:w="3130" w:type="dxa"/>
            <w:tcBorders>
              <w:top w:val="single" w:sz="4" w:space="0" w:color="auto"/>
              <w:left w:val="single" w:sz="4" w:space="0" w:color="auto"/>
              <w:bottom w:val="single" w:sz="4" w:space="0" w:color="auto"/>
              <w:right w:val="single" w:sz="4" w:space="0" w:color="auto"/>
            </w:tcBorders>
            <w:hideMark/>
          </w:tcPr>
          <w:p w14:paraId="64A3A190" w14:textId="77777777" w:rsidR="00F00C8E" w:rsidRPr="00F00C8E" w:rsidRDefault="00F00C8E" w:rsidP="00F00C8E">
            <w:pPr>
              <w:spacing w:after="0" w:line="240" w:lineRule="auto"/>
              <w:jc w:val="both"/>
              <w:rPr>
                <w:rFonts w:ascii="Arial" w:eastAsia="Times New Roman" w:hAnsi="Arial" w:cs="Times New Roman"/>
                <w:sz w:val="20"/>
                <w:szCs w:val="20"/>
              </w:rPr>
            </w:pPr>
            <w:r w:rsidRPr="00F00C8E">
              <w:rPr>
                <w:rFonts w:ascii="Arial" w:eastAsia="Times New Roman" w:hAnsi="Arial" w:cs="Times New Roman"/>
                <w:sz w:val="20"/>
                <w:szCs w:val="20"/>
              </w:rPr>
              <w:t>Zaštitne zelene površine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79F2DE"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13.554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5671B86"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24,21</w:t>
            </w:r>
          </w:p>
        </w:tc>
      </w:tr>
      <w:tr w:rsidR="00F00C8E" w:rsidRPr="00F00C8E" w14:paraId="55BC1655"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5521701E"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Z</w:t>
            </w:r>
          </w:p>
        </w:tc>
        <w:tc>
          <w:tcPr>
            <w:tcW w:w="3130" w:type="dxa"/>
            <w:tcBorders>
              <w:top w:val="single" w:sz="4" w:space="0" w:color="auto"/>
              <w:left w:val="single" w:sz="4" w:space="0" w:color="auto"/>
              <w:bottom w:val="single" w:sz="4" w:space="0" w:color="auto"/>
              <w:right w:val="single" w:sz="4" w:space="0" w:color="auto"/>
            </w:tcBorders>
            <w:hideMark/>
          </w:tcPr>
          <w:p w14:paraId="7ED70B6E" w14:textId="77777777" w:rsidR="00F00C8E" w:rsidRPr="00F00C8E" w:rsidRDefault="00F00C8E" w:rsidP="00F00C8E">
            <w:pPr>
              <w:spacing w:after="0" w:line="240" w:lineRule="auto"/>
              <w:jc w:val="both"/>
              <w:rPr>
                <w:rFonts w:ascii="Arial" w:eastAsia="Times New Roman" w:hAnsi="Arial" w:cs="Times New Roman"/>
                <w:sz w:val="20"/>
                <w:szCs w:val="20"/>
              </w:rPr>
            </w:pPr>
            <w:r w:rsidRPr="00F00C8E">
              <w:rPr>
                <w:rFonts w:ascii="Arial" w:eastAsia="Times New Roman" w:hAnsi="Arial" w:cs="Times New Roman"/>
                <w:sz w:val="20"/>
                <w:szCs w:val="20"/>
              </w:rPr>
              <w:t>Zelene površine-gym;igralište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DE87AE"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1.508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607D67B"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2,69</w:t>
            </w:r>
          </w:p>
        </w:tc>
      </w:tr>
      <w:tr w:rsidR="00F00C8E" w:rsidRPr="00F00C8E" w14:paraId="72958C51"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2BB19911"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Z</w:t>
            </w:r>
          </w:p>
        </w:tc>
        <w:tc>
          <w:tcPr>
            <w:tcW w:w="3130" w:type="dxa"/>
            <w:tcBorders>
              <w:top w:val="single" w:sz="4" w:space="0" w:color="auto"/>
              <w:left w:val="single" w:sz="4" w:space="0" w:color="auto"/>
              <w:bottom w:val="single" w:sz="4" w:space="0" w:color="auto"/>
              <w:right w:val="single" w:sz="4" w:space="0" w:color="auto"/>
            </w:tcBorders>
            <w:hideMark/>
          </w:tcPr>
          <w:p w14:paraId="5749E103" w14:textId="77777777" w:rsidR="00F00C8E" w:rsidRPr="00F00C8E" w:rsidRDefault="00F00C8E" w:rsidP="00F00C8E">
            <w:pPr>
              <w:spacing w:after="0" w:line="240" w:lineRule="auto"/>
              <w:jc w:val="both"/>
              <w:rPr>
                <w:rFonts w:ascii="Arial" w:eastAsia="Times New Roman" w:hAnsi="Arial" w:cs="Times New Roman"/>
                <w:sz w:val="20"/>
                <w:szCs w:val="20"/>
              </w:rPr>
            </w:pPr>
            <w:r w:rsidRPr="00F00C8E">
              <w:rPr>
                <w:rFonts w:ascii="Arial" w:eastAsia="Times New Roman" w:hAnsi="Arial" w:cs="Times New Roman"/>
                <w:sz w:val="20"/>
                <w:szCs w:val="20"/>
              </w:rPr>
              <w:t>Zelenilo – povrtne kulture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4A2700"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3.084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FC70EF4"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5,51</w:t>
            </w:r>
          </w:p>
        </w:tc>
      </w:tr>
      <w:tr w:rsidR="00F00C8E" w:rsidRPr="00F00C8E" w14:paraId="0118D6C2" w14:textId="77777777" w:rsidTr="00032B0F">
        <w:tc>
          <w:tcPr>
            <w:tcW w:w="999" w:type="dxa"/>
            <w:tcBorders>
              <w:top w:val="single" w:sz="4" w:space="0" w:color="auto"/>
              <w:left w:val="single" w:sz="4" w:space="0" w:color="auto"/>
              <w:bottom w:val="single" w:sz="4" w:space="0" w:color="auto"/>
              <w:right w:val="single" w:sz="4" w:space="0" w:color="auto"/>
            </w:tcBorders>
            <w:hideMark/>
          </w:tcPr>
          <w:p w14:paraId="6E34EBEB"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IS</w:t>
            </w:r>
          </w:p>
        </w:tc>
        <w:tc>
          <w:tcPr>
            <w:tcW w:w="3130" w:type="dxa"/>
            <w:tcBorders>
              <w:top w:val="single" w:sz="4" w:space="0" w:color="auto"/>
              <w:left w:val="single" w:sz="4" w:space="0" w:color="auto"/>
              <w:bottom w:val="single" w:sz="4" w:space="0" w:color="auto"/>
              <w:right w:val="single" w:sz="4" w:space="0" w:color="auto"/>
            </w:tcBorders>
          </w:tcPr>
          <w:p w14:paraId="7F4B972B" w14:textId="77777777" w:rsidR="00F00C8E" w:rsidRPr="00F00C8E" w:rsidRDefault="00F00C8E" w:rsidP="00F00C8E">
            <w:pPr>
              <w:spacing w:after="0" w:line="240" w:lineRule="auto"/>
              <w:jc w:val="both"/>
              <w:rPr>
                <w:rFonts w:ascii="Arial" w:eastAsia="Times New Roman" w:hAnsi="Arial" w:cs="Times New Roman"/>
                <w:sz w:val="20"/>
                <w:szCs w:val="20"/>
              </w:rPr>
            </w:pPr>
            <w:r w:rsidRPr="00F00C8E">
              <w:rPr>
                <w:rFonts w:ascii="Arial" w:eastAsia="Times New Roman" w:hAnsi="Arial" w:cs="Times New Roman"/>
                <w:sz w:val="20"/>
                <w:szCs w:val="20"/>
              </w:rPr>
              <w:t xml:space="preserve">Površine infrastrukturnih sustava </w:t>
            </w:r>
          </w:p>
          <w:p w14:paraId="11F3561E" w14:textId="77777777" w:rsidR="00F00C8E" w:rsidRPr="00F00C8E" w:rsidRDefault="00F00C8E" w:rsidP="00F00C8E">
            <w:pPr>
              <w:spacing w:after="0" w:line="240" w:lineRule="auto"/>
              <w:jc w:val="both"/>
              <w:rPr>
                <w:rFonts w:ascii="Arial" w:eastAsia="Times New Roman" w:hAnsi="Arial"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3B7C5D"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9.452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81ECFDA" w14:textId="77777777" w:rsidR="00F00C8E" w:rsidRPr="00F00C8E" w:rsidRDefault="00F00C8E" w:rsidP="00F00C8E">
            <w:pPr>
              <w:spacing w:after="0" w:line="240" w:lineRule="auto"/>
              <w:jc w:val="center"/>
              <w:rPr>
                <w:rFonts w:ascii="Arial" w:eastAsia="Times New Roman" w:hAnsi="Arial" w:cs="Times New Roman"/>
                <w:sz w:val="20"/>
                <w:szCs w:val="20"/>
              </w:rPr>
            </w:pPr>
            <w:r w:rsidRPr="00F00C8E">
              <w:rPr>
                <w:rFonts w:ascii="Arial" w:eastAsia="Times New Roman" w:hAnsi="Arial" w:cs="Times New Roman"/>
                <w:sz w:val="20"/>
                <w:szCs w:val="20"/>
              </w:rPr>
              <w:t>16,88</w:t>
            </w:r>
          </w:p>
        </w:tc>
      </w:tr>
      <w:tr w:rsidR="00F00C8E" w:rsidRPr="00F00C8E" w14:paraId="0A98481E" w14:textId="77777777" w:rsidTr="00032B0F">
        <w:tc>
          <w:tcPr>
            <w:tcW w:w="8239" w:type="dxa"/>
            <w:gridSpan w:val="4"/>
            <w:tcBorders>
              <w:top w:val="single" w:sz="4" w:space="0" w:color="auto"/>
              <w:left w:val="single" w:sz="4" w:space="0" w:color="auto"/>
              <w:bottom w:val="single" w:sz="4" w:space="0" w:color="auto"/>
              <w:right w:val="single" w:sz="4" w:space="0" w:color="auto"/>
            </w:tcBorders>
            <w:hideMark/>
          </w:tcPr>
          <w:p w14:paraId="30F38DEB" w14:textId="77777777" w:rsidR="00F00C8E" w:rsidRPr="00F00C8E" w:rsidRDefault="00F00C8E" w:rsidP="00F00C8E">
            <w:pPr>
              <w:spacing w:after="0" w:line="240" w:lineRule="auto"/>
              <w:rPr>
                <w:rFonts w:ascii="Arial" w:eastAsia="Times New Roman" w:hAnsi="Arial" w:cs="Times New Roman"/>
                <w:sz w:val="20"/>
                <w:szCs w:val="20"/>
              </w:rPr>
            </w:pPr>
            <w:r w:rsidRPr="00F00C8E">
              <w:rPr>
                <w:rFonts w:ascii="Arial" w:eastAsia="Times New Roman" w:hAnsi="Arial" w:cs="Times New Roman"/>
                <w:sz w:val="20"/>
                <w:szCs w:val="20"/>
              </w:rPr>
              <w:t>UKUPNO                                                                   55.990                           100%</w:t>
            </w:r>
          </w:p>
        </w:tc>
      </w:tr>
    </w:tbl>
    <w:p w14:paraId="5B076F18" w14:textId="77777777" w:rsidR="00C7699E" w:rsidRPr="00B9575C" w:rsidRDefault="00C7699E" w:rsidP="00C7699E">
      <w:pPr>
        <w:ind w:left="360" w:firstLine="349"/>
        <w:jc w:val="both"/>
        <w:rPr>
          <w:rFonts w:ascii="Arial" w:hAnsi="Arial"/>
          <w:sz w:val="20"/>
          <w:szCs w:val="20"/>
        </w:rPr>
      </w:pPr>
    </w:p>
    <w:p w14:paraId="75767A84" w14:textId="77777777" w:rsidR="002A6FDD" w:rsidRDefault="002A6FDD" w:rsidP="00467273">
      <w:pPr>
        <w:pStyle w:val="Bezproreda"/>
        <w:jc w:val="both"/>
        <w:rPr>
          <w:rFonts w:ascii="Arial" w:hAnsi="Arial" w:cs="Arial"/>
          <w:b/>
          <w:sz w:val="24"/>
          <w:szCs w:val="24"/>
        </w:rPr>
      </w:pPr>
    </w:p>
    <w:p w14:paraId="0D139313" w14:textId="77777777" w:rsidR="002A6FDD" w:rsidRDefault="002A6FDD" w:rsidP="00467273">
      <w:pPr>
        <w:pStyle w:val="Bezproreda"/>
        <w:jc w:val="both"/>
        <w:rPr>
          <w:rFonts w:ascii="Arial" w:hAnsi="Arial" w:cs="Arial"/>
          <w:b/>
          <w:sz w:val="24"/>
          <w:szCs w:val="24"/>
        </w:rPr>
      </w:pPr>
    </w:p>
    <w:p w14:paraId="25D8A61B" w14:textId="77777777" w:rsidR="002A6FDD" w:rsidRDefault="002A6FDD" w:rsidP="00467273">
      <w:pPr>
        <w:pStyle w:val="Bezproreda"/>
        <w:jc w:val="both"/>
        <w:rPr>
          <w:rFonts w:ascii="Arial" w:hAnsi="Arial" w:cs="Arial"/>
          <w:b/>
          <w:sz w:val="24"/>
          <w:szCs w:val="24"/>
        </w:rPr>
      </w:pPr>
    </w:p>
    <w:p w14:paraId="4060EEE9" w14:textId="42FE037D" w:rsidR="00467273" w:rsidRPr="00925CEF" w:rsidRDefault="00467273" w:rsidP="00467273">
      <w:pPr>
        <w:pStyle w:val="Bezproreda"/>
        <w:jc w:val="both"/>
        <w:rPr>
          <w:rFonts w:ascii="Arial" w:hAnsi="Arial" w:cs="Arial"/>
          <w:b/>
          <w:sz w:val="24"/>
          <w:szCs w:val="24"/>
        </w:rPr>
      </w:pPr>
      <w:r w:rsidRPr="00925CEF">
        <w:rPr>
          <w:rFonts w:ascii="Arial" w:hAnsi="Arial" w:cs="Arial"/>
          <w:b/>
          <w:sz w:val="24"/>
          <w:szCs w:val="24"/>
        </w:rPr>
        <w:lastRenderedPageBreak/>
        <w:t>3.4. Prometna i ulična mreža</w:t>
      </w:r>
    </w:p>
    <w:p w14:paraId="61BA3310" w14:textId="77777777" w:rsidR="009708DD" w:rsidRPr="003A43AB" w:rsidRDefault="009708DD" w:rsidP="009708DD">
      <w:pPr>
        <w:jc w:val="both"/>
        <w:rPr>
          <w:rFonts w:ascii="Arial" w:hAnsi="Arial" w:cs="Arial"/>
          <w:b/>
          <w:color w:val="FF0000"/>
          <w:sz w:val="24"/>
          <w:szCs w:val="24"/>
        </w:rPr>
      </w:pPr>
    </w:p>
    <w:p w14:paraId="3F45E586" w14:textId="77777777" w:rsidR="009708DD" w:rsidRPr="009708DD" w:rsidRDefault="009708DD" w:rsidP="009708DD">
      <w:pPr>
        <w:pStyle w:val="Bezproreda"/>
        <w:ind w:left="709"/>
        <w:jc w:val="both"/>
        <w:rPr>
          <w:rFonts w:ascii="Arial" w:hAnsi="Arial" w:cs="Arial"/>
          <w:sz w:val="24"/>
          <w:szCs w:val="24"/>
        </w:rPr>
      </w:pPr>
      <w:r w:rsidRPr="009708DD">
        <w:rPr>
          <w:rFonts w:ascii="Arial" w:hAnsi="Arial" w:cs="Arial"/>
          <w:sz w:val="24"/>
          <w:szCs w:val="24"/>
        </w:rPr>
        <w:t>Postojeće i planirane prometnice i križanja ulične mreže na području obuhvata Urbanističkog plana uređenja rekonstruirat će se, graditi i opremati isključivo unutar utvrđenih prostornih koridora predviđenih za polaganje kolnih, kolno – pješačkih i pješačkih i drugih javno – prometnih površina.</w:t>
      </w:r>
    </w:p>
    <w:p w14:paraId="7783110E" w14:textId="77777777" w:rsidR="009708DD" w:rsidRPr="003A43AB" w:rsidRDefault="009708DD" w:rsidP="009708DD">
      <w:pPr>
        <w:pStyle w:val="Bezproreda"/>
        <w:ind w:left="709"/>
        <w:jc w:val="both"/>
        <w:rPr>
          <w:rFonts w:ascii="Arial" w:hAnsi="Arial" w:cs="Arial"/>
          <w:color w:val="FF0000"/>
          <w:sz w:val="24"/>
          <w:szCs w:val="24"/>
        </w:rPr>
      </w:pPr>
    </w:p>
    <w:p w14:paraId="7A323BF2" w14:textId="77777777" w:rsidR="009708DD" w:rsidRPr="009708DD" w:rsidRDefault="009708DD" w:rsidP="009708DD">
      <w:pPr>
        <w:pStyle w:val="Bezproreda"/>
        <w:ind w:left="709"/>
        <w:jc w:val="both"/>
        <w:rPr>
          <w:rFonts w:ascii="Arial" w:hAnsi="Arial" w:cs="Arial"/>
          <w:sz w:val="24"/>
          <w:szCs w:val="24"/>
        </w:rPr>
      </w:pPr>
      <w:r w:rsidRPr="009708DD">
        <w:rPr>
          <w:rFonts w:ascii="Arial" w:hAnsi="Arial" w:cs="Arial"/>
          <w:sz w:val="24"/>
          <w:szCs w:val="24"/>
        </w:rPr>
        <w:t>Unutar koridora mogu se smještati i autobusna ugibališta (D114), ulična parkirališta te planirati sadnja zaštitnog zelenila. Moguća manja odstupanja kod izrade detaljnije tehničke dokumentacije neće se smatrati izmjenom plana.</w:t>
      </w:r>
    </w:p>
    <w:p w14:paraId="7432A879" w14:textId="77777777" w:rsidR="009708DD" w:rsidRPr="009708DD" w:rsidRDefault="009708DD" w:rsidP="009708DD">
      <w:pPr>
        <w:pStyle w:val="Bezproreda"/>
        <w:ind w:left="709"/>
        <w:jc w:val="both"/>
        <w:rPr>
          <w:rFonts w:ascii="Arial" w:hAnsi="Arial" w:cs="Arial"/>
          <w:sz w:val="24"/>
          <w:szCs w:val="24"/>
        </w:rPr>
      </w:pPr>
    </w:p>
    <w:p w14:paraId="56762A02" w14:textId="77777777" w:rsidR="009708DD" w:rsidRPr="009708DD" w:rsidRDefault="009708DD" w:rsidP="009708DD">
      <w:pPr>
        <w:pStyle w:val="Bezproreda"/>
        <w:ind w:left="709"/>
        <w:jc w:val="both"/>
        <w:rPr>
          <w:rFonts w:ascii="Arial" w:hAnsi="Arial" w:cs="Arial"/>
          <w:sz w:val="24"/>
          <w:szCs w:val="24"/>
        </w:rPr>
      </w:pPr>
      <w:r w:rsidRPr="009708DD">
        <w:rPr>
          <w:rFonts w:ascii="Arial" w:hAnsi="Arial" w:cs="Arial"/>
          <w:sz w:val="24"/>
          <w:szCs w:val="24"/>
        </w:rPr>
        <w:t>Cilj jedinstvenog sagledavanja prometne mreže je postizanje pune usklađenosti razvoja i gradnje lokalnog prometnog sustava uz visok stupanj iskorištenosti i zaštite prostora na kojem se planira uređenje prostora i gradnja. Planirana mreža prometnica plana veže se na državnu cestu D114.Javna prometnica D114 nalazi se izvan obuhvata ovog UPU-a.</w:t>
      </w:r>
    </w:p>
    <w:p w14:paraId="0E3678E7" w14:textId="77777777" w:rsidR="009708DD" w:rsidRPr="003A43AB" w:rsidRDefault="009708DD" w:rsidP="009708DD">
      <w:pPr>
        <w:pStyle w:val="Bezproreda"/>
        <w:ind w:left="709"/>
        <w:jc w:val="both"/>
        <w:rPr>
          <w:rFonts w:ascii="Arial" w:hAnsi="Arial" w:cs="Arial"/>
          <w:color w:val="FF0000"/>
          <w:sz w:val="24"/>
          <w:szCs w:val="24"/>
        </w:rPr>
      </w:pPr>
    </w:p>
    <w:p w14:paraId="5AC8F827" w14:textId="77777777" w:rsidR="009708DD" w:rsidRPr="009708DD" w:rsidRDefault="009708DD" w:rsidP="009708DD">
      <w:pPr>
        <w:pStyle w:val="Bezproreda"/>
        <w:ind w:left="709"/>
        <w:jc w:val="both"/>
        <w:rPr>
          <w:rFonts w:ascii="Arial" w:hAnsi="Arial" w:cs="Arial"/>
          <w:sz w:val="24"/>
          <w:szCs w:val="24"/>
        </w:rPr>
      </w:pPr>
      <w:r w:rsidRPr="009708DD">
        <w:rPr>
          <w:rFonts w:ascii="Arial" w:hAnsi="Arial" w:cs="Arial"/>
          <w:sz w:val="24"/>
          <w:szCs w:val="24"/>
        </w:rPr>
        <w:t xml:space="preserve">Na području Plana planirana je izvedbe prometne mreže na slijedeći način:  </w:t>
      </w:r>
    </w:p>
    <w:p w14:paraId="6AE4DFE2" w14:textId="77777777" w:rsidR="009708DD" w:rsidRPr="009708DD" w:rsidRDefault="009708DD" w:rsidP="009708DD">
      <w:pPr>
        <w:pStyle w:val="Bezproreda"/>
        <w:ind w:left="709"/>
        <w:jc w:val="both"/>
        <w:rPr>
          <w:rFonts w:ascii="Arial" w:hAnsi="Arial" w:cs="Arial"/>
          <w:sz w:val="24"/>
          <w:szCs w:val="24"/>
        </w:rPr>
      </w:pPr>
    </w:p>
    <w:p w14:paraId="696DDAA2" w14:textId="77777777" w:rsidR="009708DD" w:rsidRPr="009708DD" w:rsidRDefault="009708DD" w:rsidP="009708DD">
      <w:pPr>
        <w:pStyle w:val="Bezproreda"/>
        <w:numPr>
          <w:ilvl w:val="0"/>
          <w:numId w:val="6"/>
        </w:numPr>
        <w:jc w:val="both"/>
        <w:rPr>
          <w:rFonts w:ascii="Arial" w:hAnsi="Arial" w:cs="Arial"/>
          <w:sz w:val="24"/>
          <w:szCs w:val="24"/>
        </w:rPr>
      </w:pPr>
      <w:r w:rsidRPr="009708DD">
        <w:rPr>
          <w:rFonts w:ascii="Arial" w:hAnsi="Arial" w:cs="Arial"/>
          <w:sz w:val="24"/>
          <w:szCs w:val="24"/>
        </w:rPr>
        <w:t>Planirana je izvedba «T» raskrižja na državnoj cesti D 114(OS 1) s dodatnim trakom za lijevo skretanje na glavnom prometnom toku uz formiranje priključka za servisnu prometnicu– javnoprometna površina.</w:t>
      </w:r>
    </w:p>
    <w:p w14:paraId="36696AAB" w14:textId="77777777" w:rsidR="009708DD" w:rsidRPr="009708DD" w:rsidRDefault="009708DD" w:rsidP="009708DD">
      <w:pPr>
        <w:pStyle w:val="Bezproreda"/>
        <w:jc w:val="both"/>
        <w:rPr>
          <w:rFonts w:ascii="Arial" w:hAnsi="Arial" w:cs="Arial"/>
          <w:sz w:val="24"/>
          <w:szCs w:val="24"/>
        </w:rPr>
      </w:pPr>
    </w:p>
    <w:p w14:paraId="052DF898" w14:textId="3C01B2D7" w:rsidR="009708DD" w:rsidRPr="009708DD" w:rsidRDefault="009708DD" w:rsidP="009708DD">
      <w:pPr>
        <w:pStyle w:val="Bezproreda"/>
        <w:numPr>
          <w:ilvl w:val="0"/>
          <w:numId w:val="6"/>
        </w:numPr>
        <w:jc w:val="both"/>
        <w:rPr>
          <w:rFonts w:ascii="Arial" w:hAnsi="Arial" w:cs="Arial"/>
          <w:sz w:val="24"/>
          <w:szCs w:val="24"/>
        </w:rPr>
      </w:pPr>
      <w:r w:rsidRPr="009708DD">
        <w:rPr>
          <w:rFonts w:ascii="Arial" w:hAnsi="Arial" w:cs="Arial"/>
          <w:sz w:val="24"/>
          <w:szCs w:val="24"/>
        </w:rPr>
        <w:t xml:space="preserve">Planirana je izvedba servisne prometnice OS 2, ista </w:t>
      </w:r>
      <w:r w:rsidR="002A6FDD" w:rsidRPr="009708DD">
        <w:rPr>
          <w:rFonts w:ascii="Arial" w:hAnsi="Arial" w:cs="Arial"/>
          <w:sz w:val="24"/>
          <w:szCs w:val="24"/>
        </w:rPr>
        <w:t>predstavlja</w:t>
      </w:r>
      <w:r w:rsidRPr="009708DD">
        <w:rPr>
          <w:rFonts w:ascii="Arial" w:hAnsi="Arial" w:cs="Arial"/>
          <w:sz w:val="24"/>
          <w:szCs w:val="24"/>
        </w:rPr>
        <w:t xml:space="preserve"> vezu internih prometnica turističke zone s priključkom na državnu cest</w:t>
      </w:r>
      <w:r w:rsidR="002A6FDD">
        <w:rPr>
          <w:rFonts w:ascii="Arial" w:hAnsi="Arial" w:cs="Arial"/>
          <w:sz w:val="24"/>
          <w:szCs w:val="24"/>
        </w:rPr>
        <w:t>u</w:t>
      </w:r>
      <w:r w:rsidRPr="009708DD">
        <w:rPr>
          <w:rFonts w:ascii="Arial" w:hAnsi="Arial" w:cs="Arial"/>
          <w:sz w:val="24"/>
          <w:szCs w:val="24"/>
        </w:rPr>
        <w:t xml:space="preserve"> D114– javnoprometna površina.</w:t>
      </w:r>
    </w:p>
    <w:p w14:paraId="4FA683DC" w14:textId="77777777" w:rsidR="009708DD" w:rsidRPr="009708DD" w:rsidRDefault="009708DD" w:rsidP="009708DD">
      <w:pPr>
        <w:pStyle w:val="Bezproreda"/>
        <w:jc w:val="both"/>
        <w:rPr>
          <w:rFonts w:ascii="Arial" w:hAnsi="Arial" w:cs="Arial"/>
          <w:sz w:val="24"/>
          <w:szCs w:val="24"/>
        </w:rPr>
      </w:pPr>
    </w:p>
    <w:p w14:paraId="421D61F1" w14:textId="77777777" w:rsidR="009708DD" w:rsidRPr="009708DD" w:rsidRDefault="009708DD" w:rsidP="009708DD">
      <w:pPr>
        <w:pStyle w:val="Bezproreda"/>
        <w:numPr>
          <w:ilvl w:val="0"/>
          <w:numId w:val="6"/>
        </w:numPr>
        <w:jc w:val="both"/>
        <w:rPr>
          <w:rFonts w:ascii="Arial" w:hAnsi="Arial" w:cs="Arial"/>
          <w:sz w:val="24"/>
          <w:szCs w:val="24"/>
        </w:rPr>
      </w:pPr>
      <w:r w:rsidRPr="009708DD">
        <w:rPr>
          <w:rFonts w:ascii="Arial" w:hAnsi="Arial" w:cs="Arial"/>
          <w:sz w:val="24"/>
          <w:szCs w:val="24"/>
        </w:rPr>
        <w:t>Planirana je izvedba internih prometnica OS3, OS4, OS5, OS6, I OS7 – javnoprometna površina</w:t>
      </w:r>
    </w:p>
    <w:p w14:paraId="7C433E47" w14:textId="77777777" w:rsidR="009708DD" w:rsidRPr="009708DD" w:rsidRDefault="009708DD" w:rsidP="009708DD">
      <w:pPr>
        <w:pStyle w:val="Bezproreda"/>
        <w:ind w:left="709"/>
        <w:jc w:val="both"/>
        <w:rPr>
          <w:rFonts w:ascii="Arial" w:hAnsi="Arial" w:cs="Arial"/>
          <w:sz w:val="24"/>
          <w:szCs w:val="24"/>
        </w:rPr>
      </w:pPr>
    </w:p>
    <w:p w14:paraId="3AB920EE" w14:textId="44183744" w:rsidR="009708DD" w:rsidRPr="009708DD" w:rsidRDefault="009708DD" w:rsidP="009708DD">
      <w:pPr>
        <w:pStyle w:val="Bezproreda"/>
        <w:ind w:left="709"/>
        <w:jc w:val="both"/>
        <w:rPr>
          <w:rFonts w:ascii="Arial" w:hAnsi="Arial" w:cs="Arial"/>
          <w:sz w:val="24"/>
          <w:szCs w:val="24"/>
        </w:rPr>
      </w:pPr>
      <w:r w:rsidRPr="009708DD">
        <w:rPr>
          <w:rFonts w:ascii="Arial" w:hAnsi="Arial" w:cs="Arial"/>
          <w:sz w:val="24"/>
          <w:szCs w:val="24"/>
        </w:rPr>
        <w:t>Kartografskim prikazom br. 2.1. Promet u mjerilu 1:1000 koji je sastavni dio Plana određen je sustav prometnica prema značaju i funkcionalnim karakteristikama pri čemu su utvrđeni i njihovi karakteristični presjeci.</w:t>
      </w:r>
      <w:r w:rsidR="003905C4">
        <w:rPr>
          <w:rFonts w:ascii="Arial" w:hAnsi="Arial" w:cs="Arial"/>
          <w:sz w:val="24"/>
          <w:szCs w:val="24"/>
        </w:rPr>
        <w:t xml:space="preserve"> </w:t>
      </w:r>
      <w:r w:rsidRPr="009708DD">
        <w:rPr>
          <w:rFonts w:ascii="Arial" w:hAnsi="Arial" w:cs="Arial"/>
          <w:sz w:val="24"/>
          <w:szCs w:val="24"/>
        </w:rPr>
        <w:t>Moguća je izmjena/rekonstrukcija javne prometnice D114 uz suglasnost HC-a, a u postupku ishođenja akata građenja.</w:t>
      </w:r>
    </w:p>
    <w:p w14:paraId="6B311D1B" w14:textId="77777777" w:rsidR="009708DD" w:rsidRPr="003A43AB" w:rsidRDefault="009708DD" w:rsidP="009708DD">
      <w:pPr>
        <w:pStyle w:val="Bezproreda"/>
        <w:ind w:left="709"/>
        <w:jc w:val="both"/>
        <w:rPr>
          <w:rFonts w:ascii="Arial" w:hAnsi="Arial" w:cs="Arial"/>
          <w:color w:val="FF0000"/>
          <w:sz w:val="24"/>
          <w:szCs w:val="24"/>
        </w:rPr>
      </w:pPr>
    </w:p>
    <w:p w14:paraId="56367C0F" w14:textId="77777777" w:rsidR="009708DD" w:rsidRPr="003A43AB" w:rsidRDefault="009708DD" w:rsidP="009708DD">
      <w:pPr>
        <w:pStyle w:val="Opisslike"/>
        <w:tabs>
          <w:tab w:val="num" w:pos="426"/>
        </w:tabs>
        <w:ind w:left="426"/>
        <w:rPr>
          <w:color w:val="FF0000"/>
          <w:sz w:val="22"/>
        </w:rPr>
      </w:pPr>
    </w:p>
    <w:p w14:paraId="034230FB" w14:textId="77777777" w:rsidR="009708DD" w:rsidRPr="009708DD" w:rsidRDefault="009708DD" w:rsidP="009708DD">
      <w:pPr>
        <w:ind w:firstLine="705"/>
        <w:jc w:val="both"/>
        <w:rPr>
          <w:rFonts w:ascii="Arial" w:hAnsi="Arial" w:cs="Arial"/>
          <w:b/>
          <w:sz w:val="24"/>
          <w:szCs w:val="24"/>
        </w:rPr>
      </w:pPr>
      <w:r w:rsidRPr="009708DD">
        <w:rPr>
          <w:rFonts w:ascii="Arial" w:hAnsi="Arial" w:cs="Arial"/>
          <w:b/>
          <w:sz w:val="24"/>
          <w:szCs w:val="24"/>
        </w:rPr>
        <w:t>Uvjeti gradnje pješačkih komunikacija</w:t>
      </w:r>
    </w:p>
    <w:p w14:paraId="1D5DC562" w14:textId="767B452A" w:rsidR="009708DD" w:rsidRPr="009708DD" w:rsidRDefault="009708DD" w:rsidP="009708DD">
      <w:pPr>
        <w:pStyle w:val="Bezproreda"/>
        <w:ind w:left="709"/>
        <w:jc w:val="both"/>
        <w:rPr>
          <w:rFonts w:ascii="Arial" w:hAnsi="Arial" w:cs="Arial"/>
          <w:sz w:val="24"/>
          <w:szCs w:val="24"/>
        </w:rPr>
      </w:pPr>
      <w:r w:rsidRPr="009708DD">
        <w:rPr>
          <w:rFonts w:ascii="Arial" w:hAnsi="Arial" w:cs="Arial"/>
          <w:sz w:val="24"/>
          <w:szCs w:val="24"/>
        </w:rPr>
        <w:t>Pješačke komunikacije unutar obuhvata Plana komunikaciju između svih kolno</w:t>
      </w:r>
      <w:r w:rsidR="00F00C8E">
        <w:rPr>
          <w:rFonts w:ascii="Arial" w:hAnsi="Arial" w:cs="Arial"/>
          <w:sz w:val="24"/>
          <w:szCs w:val="24"/>
        </w:rPr>
        <w:t xml:space="preserve"> </w:t>
      </w:r>
      <w:r w:rsidRPr="009708DD">
        <w:rPr>
          <w:rFonts w:ascii="Arial" w:hAnsi="Arial" w:cs="Arial"/>
          <w:sz w:val="24"/>
          <w:szCs w:val="24"/>
        </w:rPr>
        <w:t>pješačkih površina izuzev osi 3 . Unutar tog pojasa moguće je oblikovati i stepenište, i sve pješačke</w:t>
      </w:r>
      <w:r w:rsidR="00F00C8E">
        <w:rPr>
          <w:rFonts w:ascii="Arial" w:hAnsi="Arial" w:cs="Arial"/>
          <w:sz w:val="24"/>
          <w:szCs w:val="24"/>
        </w:rPr>
        <w:t xml:space="preserve"> </w:t>
      </w:r>
      <w:r w:rsidRPr="009708DD">
        <w:rPr>
          <w:rFonts w:ascii="Arial" w:hAnsi="Arial" w:cs="Arial"/>
          <w:sz w:val="24"/>
          <w:szCs w:val="24"/>
        </w:rPr>
        <w:t>površine</w:t>
      </w:r>
      <w:r w:rsidR="00F00C8E">
        <w:rPr>
          <w:rFonts w:ascii="Arial" w:hAnsi="Arial" w:cs="Arial"/>
          <w:sz w:val="24"/>
          <w:szCs w:val="24"/>
        </w:rPr>
        <w:t xml:space="preserve"> </w:t>
      </w:r>
      <w:r w:rsidRPr="009708DD">
        <w:rPr>
          <w:rFonts w:ascii="Arial" w:hAnsi="Arial" w:cs="Arial"/>
          <w:sz w:val="24"/>
          <w:szCs w:val="24"/>
        </w:rPr>
        <w:t>moraju</w:t>
      </w:r>
      <w:r w:rsidR="00F00C8E">
        <w:rPr>
          <w:rFonts w:ascii="Arial" w:hAnsi="Arial" w:cs="Arial"/>
          <w:sz w:val="24"/>
          <w:szCs w:val="24"/>
        </w:rPr>
        <w:t xml:space="preserve"> </w:t>
      </w:r>
      <w:r w:rsidRPr="009708DD">
        <w:rPr>
          <w:rFonts w:ascii="Arial" w:hAnsi="Arial" w:cs="Arial"/>
          <w:sz w:val="24"/>
          <w:szCs w:val="24"/>
        </w:rPr>
        <w:t>omogućiti</w:t>
      </w:r>
      <w:r w:rsidR="00F00C8E">
        <w:rPr>
          <w:rFonts w:ascii="Arial" w:hAnsi="Arial" w:cs="Arial"/>
          <w:sz w:val="24"/>
          <w:szCs w:val="24"/>
        </w:rPr>
        <w:t xml:space="preserve"> </w:t>
      </w:r>
      <w:r w:rsidRPr="009708DD">
        <w:rPr>
          <w:rFonts w:ascii="Arial" w:hAnsi="Arial" w:cs="Arial"/>
          <w:sz w:val="24"/>
          <w:szCs w:val="24"/>
        </w:rPr>
        <w:t>nesmetani</w:t>
      </w:r>
      <w:r w:rsidR="00F00C8E">
        <w:rPr>
          <w:rFonts w:ascii="Arial" w:hAnsi="Arial" w:cs="Arial"/>
          <w:sz w:val="24"/>
          <w:szCs w:val="24"/>
        </w:rPr>
        <w:t xml:space="preserve"> </w:t>
      </w:r>
      <w:r w:rsidRPr="009708DD">
        <w:rPr>
          <w:rFonts w:ascii="Arial" w:hAnsi="Arial" w:cs="Arial"/>
          <w:sz w:val="24"/>
          <w:szCs w:val="24"/>
        </w:rPr>
        <w:t>pristup, kretanje, boravak</w:t>
      </w:r>
      <w:r w:rsidR="00F00C8E">
        <w:rPr>
          <w:rFonts w:ascii="Arial" w:hAnsi="Arial" w:cs="Arial"/>
          <w:sz w:val="24"/>
          <w:szCs w:val="24"/>
        </w:rPr>
        <w:t xml:space="preserve"> </w:t>
      </w:r>
      <w:r w:rsidRPr="009708DD">
        <w:rPr>
          <w:rFonts w:ascii="Arial" w:hAnsi="Arial" w:cs="Arial"/>
          <w:sz w:val="24"/>
          <w:szCs w:val="24"/>
        </w:rPr>
        <w:t>i rad osoba smanjene pokretljivosti, prema važećim propisima.</w:t>
      </w:r>
    </w:p>
    <w:p w14:paraId="3169FCEC" w14:textId="77777777" w:rsidR="00467273" w:rsidRPr="00925CEF" w:rsidRDefault="00467273" w:rsidP="00467273">
      <w:pPr>
        <w:pStyle w:val="Bezproreda"/>
        <w:jc w:val="both"/>
        <w:rPr>
          <w:rFonts w:ascii="Arial" w:hAnsi="Arial" w:cs="Arial"/>
          <w:sz w:val="24"/>
          <w:szCs w:val="24"/>
        </w:rPr>
      </w:pPr>
    </w:p>
    <w:p w14:paraId="320B3BF9" w14:textId="77777777" w:rsidR="008601FD" w:rsidRDefault="008601FD" w:rsidP="00467273">
      <w:pPr>
        <w:pStyle w:val="Bezproreda"/>
        <w:jc w:val="both"/>
        <w:rPr>
          <w:rFonts w:ascii="Arial" w:hAnsi="Arial" w:cs="Arial"/>
          <w:b/>
          <w:sz w:val="24"/>
          <w:szCs w:val="24"/>
        </w:rPr>
      </w:pPr>
    </w:p>
    <w:p w14:paraId="5717219C" w14:textId="77777777" w:rsidR="002A6FDD" w:rsidRDefault="002A6FDD" w:rsidP="00467273">
      <w:pPr>
        <w:pStyle w:val="Bezproreda"/>
        <w:jc w:val="both"/>
        <w:rPr>
          <w:rFonts w:ascii="Arial" w:hAnsi="Arial" w:cs="Arial"/>
          <w:b/>
          <w:sz w:val="24"/>
          <w:szCs w:val="24"/>
        </w:rPr>
      </w:pPr>
    </w:p>
    <w:p w14:paraId="6E652BFD" w14:textId="77777777" w:rsidR="002A6FDD" w:rsidRDefault="002A6FDD" w:rsidP="00467273">
      <w:pPr>
        <w:pStyle w:val="Bezproreda"/>
        <w:jc w:val="both"/>
        <w:rPr>
          <w:rFonts w:ascii="Arial" w:hAnsi="Arial" w:cs="Arial"/>
          <w:b/>
          <w:sz w:val="24"/>
          <w:szCs w:val="24"/>
        </w:rPr>
      </w:pPr>
    </w:p>
    <w:p w14:paraId="7BB9AF0A" w14:textId="77777777" w:rsidR="002A6FDD" w:rsidRDefault="002A6FDD" w:rsidP="00467273">
      <w:pPr>
        <w:pStyle w:val="Bezproreda"/>
        <w:jc w:val="both"/>
        <w:rPr>
          <w:rFonts w:ascii="Arial" w:hAnsi="Arial" w:cs="Arial"/>
          <w:b/>
          <w:sz w:val="24"/>
          <w:szCs w:val="24"/>
        </w:rPr>
      </w:pPr>
    </w:p>
    <w:p w14:paraId="6212ECB3" w14:textId="77777777" w:rsidR="00467273" w:rsidRPr="00925CEF" w:rsidRDefault="00467273" w:rsidP="00467273">
      <w:pPr>
        <w:pStyle w:val="Bezproreda"/>
        <w:jc w:val="both"/>
        <w:rPr>
          <w:rFonts w:ascii="Arial" w:hAnsi="Arial" w:cs="Arial"/>
          <w:b/>
          <w:sz w:val="24"/>
          <w:szCs w:val="24"/>
        </w:rPr>
      </w:pPr>
      <w:r w:rsidRPr="00925CEF">
        <w:rPr>
          <w:rFonts w:ascii="Arial" w:hAnsi="Arial" w:cs="Arial"/>
          <w:b/>
          <w:sz w:val="24"/>
          <w:szCs w:val="24"/>
        </w:rPr>
        <w:lastRenderedPageBreak/>
        <w:t>3.5. Komunalna infrastrukturna mreža</w:t>
      </w:r>
    </w:p>
    <w:p w14:paraId="0B0F8365" w14:textId="77777777" w:rsidR="00467273" w:rsidRPr="00925CEF" w:rsidRDefault="00467273" w:rsidP="00467273">
      <w:pPr>
        <w:pStyle w:val="Bezproreda"/>
        <w:jc w:val="both"/>
        <w:rPr>
          <w:rFonts w:ascii="Arial" w:hAnsi="Arial" w:cs="Arial"/>
          <w:b/>
          <w:sz w:val="24"/>
          <w:szCs w:val="24"/>
        </w:rPr>
      </w:pPr>
    </w:p>
    <w:p w14:paraId="6D307089" w14:textId="77777777" w:rsidR="004A46F5" w:rsidRPr="004A46F5" w:rsidRDefault="004A46F5" w:rsidP="004A46F5">
      <w:pPr>
        <w:pStyle w:val="Bezproreda"/>
        <w:ind w:firstLine="708"/>
        <w:jc w:val="both"/>
        <w:rPr>
          <w:rFonts w:ascii="Arial" w:hAnsi="Arial" w:cs="Arial"/>
          <w:b/>
          <w:sz w:val="24"/>
          <w:szCs w:val="24"/>
        </w:rPr>
      </w:pPr>
      <w:r>
        <w:rPr>
          <w:rFonts w:ascii="Arial" w:hAnsi="Arial" w:cs="Arial"/>
          <w:b/>
          <w:sz w:val="24"/>
          <w:szCs w:val="24"/>
        </w:rPr>
        <w:t>Telekomunikacije</w:t>
      </w:r>
    </w:p>
    <w:p w14:paraId="765A3678" w14:textId="77777777" w:rsidR="004A46F5" w:rsidRPr="00A80856" w:rsidRDefault="004A46F5" w:rsidP="004A46F5">
      <w:pPr>
        <w:tabs>
          <w:tab w:val="left" w:pos="1080"/>
        </w:tabs>
        <w:spacing w:after="0" w:line="240" w:lineRule="auto"/>
        <w:rPr>
          <w:rFonts w:ascii="Times New Roman" w:eastAsia="Times New Roman" w:hAnsi="Times New Roman" w:cs="Times New Roman"/>
          <w:b/>
          <w:sz w:val="24"/>
          <w:szCs w:val="24"/>
        </w:rPr>
      </w:pPr>
    </w:p>
    <w:p w14:paraId="7DE89FC9"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Razvoj telekomunikacijske infrastrukture na području obuhvata UPU-a temelji se na planiranim urbanističkim kapacitetima Urbanističkog plana uređenja Turističke zone Spila.</w:t>
      </w:r>
    </w:p>
    <w:p w14:paraId="6046EE82"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Kao podloga za procjenu potrebnih telekomunikacijskih potreba predmetne zone korišteni su podaci o planiranim sadržajima UPU-a zone.</w:t>
      </w:r>
    </w:p>
    <w:p w14:paraId="1C38E13F" w14:textId="77777777" w:rsidR="004A46F5" w:rsidRPr="00A80856" w:rsidRDefault="004A46F5" w:rsidP="004A46F5">
      <w:pPr>
        <w:shd w:val="clear" w:color="auto" w:fill="FFFFFF"/>
        <w:spacing w:after="0" w:line="240" w:lineRule="auto"/>
        <w:rPr>
          <w:rFonts w:ascii="Times New Roman" w:eastAsia="Times New Roman" w:hAnsi="Times New Roman" w:cs="Times New Roman"/>
          <w:sz w:val="24"/>
          <w:szCs w:val="24"/>
        </w:rPr>
      </w:pPr>
    </w:p>
    <w:p w14:paraId="4D25F691" w14:textId="77777777" w:rsidR="004A46F5" w:rsidRPr="004A46F5" w:rsidRDefault="004A46F5" w:rsidP="004A46F5">
      <w:pPr>
        <w:shd w:val="clear" w:color="auto" w:fill="FFFFFF"/>
        <w:spacing w:after="0" w:line="240" w:lineRule="auto"/>
        <w:ind w:firstLine="708"/>
        <w:rPr>
          <w:rFonts w:ascii="Arial" w:eastAsia="Times New Roman" w:hAnsi="Arial" w:cs="Arial"/>
          <w:sz w:val="24"/>
          <w:szCs w:val="24"/>
        </w:rPr>
      </w:pPr>
      <w:r w:rsidRPr="004A46F5">
        <w:rPr>
          <w:rFonts w:ascii="Arial" w:eastAsia="Times New Roman" w:hAnsi="Arial" w:cs="Arial"/>
          <w:sz w:val="24"/>
          <w:szCs w:val="24"/>
        </w:rPr>
        <w:t>Očekivani maksimalni broj telekomunikacijskih priključaka je 225.</w:t>
      </w:r>
    </w:p>
    <w:p w14:paraId="4470F9DC"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Ovaj broj priključaka se može realizirati spajanje na postojeći UPS ali je moguće formiranje samostalnog UPS-a unutar zone.</w:t>
      </w:r>
    </w:p>
    <w:p w14:paraId="3D2E36F4" w14:textId="77777777" w:rsidR="004A46F5" w:rsidRPr="004A46F5" w:rsidRDefault="004A46F5" w:rsidP="004A46F5">
      <w:pPr>
        <w:shd w:val="clear" w:color="auto" w:fill="FFFFFF"/>
        <w:spacing w:after="0" w:line="240" w:lineRule="auto"/>
        <w:ind w:firstLine="708"/>
        <w:rPr>
          <w:rFonts w:ascii="Arial" w:eastAsia="Times New Roman" w:hAnsi="Arial" w:cs="Arial"/>
          <w:sz w:val="24"/>
          <w:szCs w:val="24"/>
        </w:rPr>
      </w:pPr>
      <w:r w:rsidRPr="004A46F5">
        <w:rPr>
          <w:rFonts w:ascii="Arial" w:eastAsia="Times New Roman" w:hAnsi="Arial" w:cs="Arial"/>
          <w:sz w:val="24"/>
          <w:szCs w:val="24"/>
        </w:rPr>
        <w:t>Pristup treba osigurati sa javno prometne površine.</w:t>
      </w:r>
    </w:p>
    <w:p w14:paraId="30FEF3CD"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Planirana je EKI koja omogućava polaganje kabela potrebnih kapaciteta, bilo s bakrenim vodičima ili svjetlovoda, te za ostale potrebe zone (TV, informatika i sl.).</w:t>
      </w:r>
    </w:p>
    <w:p w14:paraId="3FDBCC0D"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Svi mogući glavni pravci su planirani sa N x PVC Φ 110 mm i N x PEHD Φ 50 mm.</w:t>
      </w:r>
    </w:p>
    <w:p w14:paraId="6E2FDA9F"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U glavnim pravcima polagati cijevi promjera 110 mm, a u sporednim pravcima i privodima objektima sa  minimalno 2 x PEHD Φ 50 mm.</w:t>
      </w:r>
    </w:p>
    <w:p w14:paraId="3CE3060A" w14:textId="77777777" w:rsidR="004A46F5" w:rsidRPr="004A46F5" w:rsidRDefault="004A46F5" w:rsidP="004A46F5">
      <w:pPr>
        <w:shd w:val="clear" w:color="auto" w:fill="FFFFFF"/>
        <w:spacing w:after="0" w:line="240" w:lineRule="auto"/>
        <w:ind w:firstLine="708"/>
        <w:rPr>
          <w:rFonts w:ascii="Arial" w:eastAsia="Times New Roman" w:hAnsi="Arial" w:cs="Arial"/>
          <w:sz w:val="24"/>
          <w:szCs w:val="24"/>
        </w:rPr>
      </w:pPr>
      <w:r w:rsidRPr="004A46F5">
        <w:rPr>
          <w:rFonts w:ascii="Arial" w:eastAsia="Times New Roman" w:hAnsi="Arial" w:cs="Arial"/>
          <w:sz w:val="24"/>
          <w:szCs w:val="24"/>
        </w:rPr>
        <w:t>Na čvornim mjestima su predviđeni kabelski zdenci.</w:t>
      </w:r>
    </w:p>
    <w:p w14:paraId="6C6B8645"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Planirani zdenci su predviđeni u nogostupu na suprotnoj strani od elektroenergetskih vodova gdje je god moguće, naročito onih za napon 10(20) kV. Ako se taj uvjet ne može postići treba primijeniti minimalno dozvoljene udaljenosti pri paralelnom polaganju.</w:t>
      </w:r>
    </w:p>
    <w:p w14:paraId="740B00B2"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Planirani zdenci trebaju biti odgovarajućih dimenzija tipa MZ-D (0,1,2,3) koji će se definirati glavnim projektom, a nosivost poklopaca mora biti  150 kN ili 400 kN.</w:t>
      </w:r>
    </w:p>
    <w:p w14:paraId="6526A1C6"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Ako se očekuje promet teških motornih vozila treba predvidjeti poklopac 400 kN.</w:t>
      </w:r>
    </w:p>
    <w:p w14:paraId="1619258A"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Telefonske instalacije u objektima treba grupirati kroz usponske kolone stubišta na izvodni ormarić objekta. Na isti način izvesti izgradnju TV instalacije objekta, odgovarajućim koaksijalnim kabelima.</w:t>
      </w:r>
    </w:p>
    <w:p w14:paraId="5DC1D53B"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 xml:space="preserve">Iz kućnog uvodnog ormarića TKO za spoj sa vanjskim cijevima promjera 50 mm, ugraditi cijevi promjera </w:t>
      </w:r>
      <w:r w:rsidRPr="004A46F5">
        <w:rPr>
          <w:rFonts w:ascii="Arial" w:eastAsia="Times New Roman" w:hAnsi="Arial" w:cs="Arial"/>
          <w:sz w:val="24"/>
          <w:szCs w:val="24"/>
        </w:rPr>
        <w:t xml:space="preserve"> 40 mm. </w:t>
      </w:r>
    </w:p>
    <w:p w14:paraId="701E17D1" w14:textId="77777777" w:rsidR="004A46F5" w:rsidRPr="004A46F5" w:rsidRDefault="004A46F5" w:rsidP="004A46F5">
      <w:pPr>
        <w:shd w:val="clear" w:color="auto" w:fill="FFFFFF"/>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Cjelokupna kabelska TK mreža će se polagati u PVC i PEHD kanalizacijske cijevi.</w:t>
      </w:r>
    </w:p>
    <w:p w14:paraId="4D848F88" w14:textId="77777777" w:rsidR="004A46F5" w:rsidRPr="00A80856" w:rsidRDefault="004A46F5" w:rsidP="004A46F5">
      <w:pPr>
        <w:shd w:val="clear" w:color="auto" w:fill="FFFFFF"/>
        <w:spacing w:after="0" w:line="240" w:lineRule="auto"/>
        <w:rPr>
          <w:rFonts w:ascii="Times New Roman" w:eastAsia="Times New Roman" w:hAnsi="Times New Roman" w:cs="Times New Roman"/>
          <w:sz w:val="24"/>
          <w:szCs w:val="24"/>
        </w:rPr>
      </w:pPr>
    </w:p>
    <w:p w14:paraId="71832FBE" w14:textId="77777777" w:rsidR="004A46F5" w:rsidRDefault="004A46F5" w:rsidP="004A46F5">
      <w:pPr>
        <w:spacing w:after="0" w:line="320" w:lineRule="exact"/>
        <w:jc w:val="both"/>
        <w:rPr>
          <w:rFonts w:ascii="Arial" w:eastAsia="Times New Roman" w:hAnsi="Arial" w:cs="Times New Roman"/>
          <w:b/>
          <w:bCs/>
          <w:sz w:val="24"/>
          <w:szCs w:val="24"/>
        </w:rPr>
      </w:pPr>
      <w:r w:rsidRPr="004A46F5">
        <w:rPr>
          <w:rFonts w:ascii="Arial" w:eastAsia="Times New Roman" w:hAnsi="Arial" w:cs="Times New Roman"/>
          <w:b/>
          <w:bCs/>
          <w:sz w:val="24"/>
          <w:szCs w:val="24"/>
        </w:rPr>
        <w:t>Elektroenergenetika</w:t>
      </w:r>
    </w:p>
    <w:p w14:paraId="50CB75F9" w14:textId="77777777" w:rsidR="004A46F5" w:rsidRPr="004A46F5" w:rsidRDefault="004A46F5" w:rsidP="004A46F5">
      <w:pPr>
        <w:spacing w:after="0" w:line="320" w:lineRule="exact"/>
        <w:jc w:val="both"/>
        <w:rPr>
          <w:rFonts w:ascii="Arial" w:eastAsia="Times New Roman" w:hAnsi="Arial" w:cs="Times New Roman"/>
          <w:b/>
          <w:bCs/>
          <w:sz w:val="24"/>
          <w:szCs w:val="24"/>
        </w:rPr>
      </w:pPr>
    </w:p>
    <w:p w14:paraId="2879A54E" w14:textId="77777777" w:rsidR="004A46F5" w:rsidRPr="004A46F5" w:rsidRDefault="004A46F5" w:rsidP="008601FD">
      <w:pPr>
        <w:spacing w:after="0" w:line="240" w:lineRule="auto"/>
        <w:ind w:left="708"/>
        <w:rPr>
          <w:rFonts w:ascii="Arial" w:eastAsia="Times New Roman" w:hAnsi="Arial" w:cs="Arial"/>
          <w:sz w:val="24"/>
          <w:szCs w:val="24"/>
        </w:rPr>
      </w:pPr>
      <w:r w:rsidRPr="004A46F5">
        <w:rPr>
          <w:rFonts w:ascii="Arial" w:eastAsia="Times New Roman" w:hAnsi="Arial" w:cs="Arial"/>
          <w:sz w:val="24"/>
          <w:szCs w:val="24"/>
        </w:rPr>
        <w:t xml:space="preserve">Kao podloga za proračun perspektivnog vršnog opterećenja planiranih objekata na području ovog plana koriste se podaci o </w:t>
      </w:r>
      <w:bookmarkStart w:id="1" w:name="_Hlk99300900"/>
      <w:r w:rsidRPr="004A46F5">
        <w:rPr>
          <w:rFonts w:ascii="Arial" w:eastAsia="Times New Roman" w:hAnsi="Arial" w:cs="Arial"/>
          <w:sz w:val="24"/>
          <w:szCs w:val="24"/>
        </w:rPr>
        <w:t>planiranim urbanističkim kapacitetima Urbanističkog plana uređenja Turističke zone Spila.</w:t>
      </w:r>
    </w:p>
    <w:bookmarkEnd w:id="1"/>
    <w:p w14:paraId="5DC75EA0" w14:textId="77777777" w:rsidR="004A46F5" w:rsidRPr="004A46F5" w:rsidRDefault="004A46F5" w:rsidP="008601FD">
      <w:pPr>
        <w:spacing w:after="240" w:line="240" w:lineRule="auto"/>
        <w:ind w:left="708"/>
        <w:rPr>
          <w:rFonts w:ascii="Arial" w:eastAsia="Times New Roman" w:hAnsi="Arial" w:cs="Arial"/>
          <w:sz w:val="24"/>
          <w:szCs w:val="24"/>
        </w:rPr>
      </w:pPr>
      <w:r w:rsidRPr="004A46F5">
        <w:rPr>
          <w:rFonts w:ascii="Arial" w:eastAsia="Times New Roman" w:hAnsi="Arial" w:cs="Arial"/>
          <w:sz w:val="24"/>
          <w:szCs w:val="24"/>
        </w:rPr>
        <w:t>Primjenom elektroenergetskih normativa za pojedine sadržaje na navedene kapacitete dobivena je procjena vršnog opterećenja pojedinih objekata i zone u cjelini, što je podloga za planiranje izgradnje elektroenergetskih objekata.</w:t>
      </w:r>
    </w:p>
    <w:p w14:paraId="4486104B" w14:textId="77777777" w:rsidR="004A46F5" w:rsidRDefault="004A46F5" w:rsidP="008601FD">
      <w:pPr>
        <w:spacing w:after="240" w:line="240" w:lineRule="auto"/>
        <w:ind w:left="708"/>
        <w:rPr>
          <w:rFonts w:ascii="Arial" w:eastAsia="Times New Roman" w:hAnsi="Arial" w:cs="Arial"/>
          <w:sz w:val="24"/>
          <w:szCs w:val="24"/>
        </w:rPr>
      </w:pPr>
      <w:r w:rsidRPr="004A46F5">
        <w:rPr>
          <w:rFonts w:ascii="Arial" w:eastAsia="Times New Roman" w:hAnsi="Arial" w:cs="Arial"/>
          <w:sz w:val="24"/>
          <w:szCs w:val="24"/>
        </w:rPr>
        <w:t>Tablica 1. Prikaz procjene vršnih snaga (kW) po pojedinim objektima i sadržajima</w:t>
      </w:r>
    </w:p>
    <w:p w14:paraId="0331047B" w14:textId="77777777" w:rsidR="00F00C8E" w:rsidRPr="004A46F5" w:rsidRDefault="00F00C8E" w:rsidP="008601FD">
      <w:pPr>
        <w:spacing w:after="240" w:line="240" w:lineRule="auto"/>
        <w:ind w:left="708"/>
        <w:rPr>
          <w:rFonts w:ascii="Arial" w:eastAsia="Times New Roman" w:hAnsi="Arial" w:cs="Arial"/>
          <w:sz w:val="24"/>
          <w:szCs w:val="24"/>
        </w:rPr>
      </w:pPr>
    </w:p>
    <w:tbl>
      <w:tblPr>
        <w:tblW w:w="4697" w:type="dxa"/>
        <w:jc w:val="center"/>
        <w:tblLook w:val="0000" w:firstRow="0" w:lastRow="0" w:firstColumn="0" w:lastColumn="0" w:noHBand="0" w:noVBand="0"/>
      </w:tblPr>
      <w:tblGrid>
        <w:gridCol w:w="1233"/>
        <w:gridCol w:w="2013"/>
        <w:gridCol w:w="1451"/>
      </w:tblGrid>
      <w:tr w:rsidR="004A46F5" w:rsidRPr="00A80856" w14:paraId="12E27650" w14:textId="77777777" w:rsidTr="009114AB">
        <w:trPr>
          <w:trHeight w:val="1290"/>
          <w:jc w:val="center"/>
        </w:trPr>
        <w:tc>
          <w:tcPr>
            <w:tcW w:w="1252" w:type="dxa"/>
            <w:vMerge w:val="restart"/>
            <w:tcBorders>
              <w:top w:val="single" w:sz="12" w:space="0" w:color="auto"/>
              <w:left w:val="single" w:sz="12" w:space="0" w:color="auto"/>
              <w:bottom w:val="single" w:sz="12" w:space="0" w:color="000000"/>
              <w:right w:val="single" w:sz="8" w:space="0" w:color="auto"/>
            </w:tcBorders>
            <w:shd w:val="clear" w:color="auto" w:fill="auto"/>
            <w:vAlign w:val="center"/>
          </w:tcPr>
          <w:p w14:paraId="662BE3DC"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Oznaka parcele</w:t>
            </w:r>
          </w:p>
        </w:tc>
        <w:tc>
          <w:tcPr>
            <w:tcW w:w="2162" w:type="dxa"/>
            <w:vMerge w:val="restart"/>
            <w:tcBorders>
              <w:top w:val="single" w:sz="12" w:space="0" w:color="auto"/>
              <w:left w:val="single" w:sz="8" w:space="0" w:color="auto"/>
              <w:bottom w:val="single" w:sz="12" w:space="0" w:color="000000"/>
              <w:right w:val="single" w:sz="8" w:space="0" w:color="auto"/>
            </w:tcBorders>
            <w:shd w:val="clear" w:color="auto" w:fill="auto"/>
            <w:vAlign w:val="center"/>
          </w:tcPr>
          <w:p w14:paraId="3CD16E3A"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Sadržaj</w:t>
            </w:r>
          </w:p>
        </w:tc>
        <w:tc>
          <w:tcPr>
            <w:tcW w:w="1283" w:type="dxa"/>
            <w:vMerge w:val="restart"/>
            <w:tcBorders>
              <w:top w:val="single" w:sz="12" w:space="0" w:color="auto"/>
              <w:left w:val="single" w:sz="8" w:space="0" w:color="auto"/>
              <w:bottom w:val="single" w:sz="12" w:space="0" w:color="000000"/>
              <w:right w:val="single" w:sz="8" w:space="0" w:color="auto"/>
            </w:tcBorders>
            <w:shd w:val="clear" w:color="auto" w:fill="auto"/>
            <w:vAlign w:val="center"/>
          </w:tcPr>
          <w:p w14:paraId="497E71D9"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Vršno opterećenje Pv(kW)</w:t>
            </w:r>
          </w:p>
        </w:tc>
      </w:tr>
      <w:tr w:rsidR="004A46F5" w:rsidRPr="00A80856" w14:paraId="3D37E084" w14:textId="77777777" w:rsidTr="009114AB">
        <w:trPr>
          <w:trHeight w:val="253"/>
          <w:jc w:val="center"/>
        </w:trPr>
        <w:tc>
          <w:tcPr>
            <w:tcW w:w="1252" w:type="dxa"/>
            <w:vMerge/>
            <w:tcBorders>
              <w:top w:val="single" w:sz="12" w:space="0" w:color="auto"/>
              <w:left w:val="single" w:sz="12" w:space="0" w:color="auto"/>
              <w:bottom w:val="single" w:sz="12" w:space="0" w:color="000000"/>
              <w:right w:val="single" w:sz="8" w:space="0" w:color="auto"/>
            </w:tcBorders>
            <w:shd w:val="clear" w:color="auto" w:fill="auto"/>
            <w:vAlign w:val="center"/>
          </w:tcPr>
          <w:p w14:paraId="14E1A4CB" w14:textId="77777777" w:rsidR="004A46F5" w:rsidRPr="004A46F5" w:rsidRDefault="004A46F5" w:rsidP="009114AB">
            <w:pPr>
              <w:spacing w:after="0" w:line="240" w:lineRule="auto"/>
              <w:jc w:val="center"/>
              <w:rPr>
                <w:rFonts w:ascii="Arial" w:eastAsia="Times New Roman" w:hAnsi="Arial" w:cs="Arial"/>
                <w:b/>
                <w:bCs/>
              </w:rPr>
            </w:pPr>
          </w:p>
        </w:tc>
        <w:tc>
          <w:tcPr>
            <w:tcW w:w="2162" w:type="dxa"/>
            <w:vMerge/>
            <w:tcBorders>
              <w:top w:val="single" w:sz="12" w:space="0" w:color="auto"/>
              <w:left w:val="single" w:sz="8" w:space="0" w:color="auto"/>
              <w:bottom w:val="single" w:sz="12" w:space="0" w:color="000000"/>
              <w:right w:val="single" w:sz="8" w:space="0" w:color="auto"/>
            </w:tcBorders>
            <w:shd w:val="clear" w:color="auto" w:fill="auto"/>
            <w:vAlign w:val="center"/>
          </w:tcPr>
          <w:p w14:paraId="2F7BCF65" w14:textId="77777777" w:rsidR="004A46F5" w:rsidRPr="004A46F5" w:rsidRDefault="004A46F5" w:rsidP="009114AB">
            <w:pPr>
              <w:spacing w:after="0" w:line="240" w:lineRule="auto"/>
              <w:jc w:val="center"/>
              <w:rPr>
                <w:rFonts w:ascii="Arial" w:eastAsia="Times New Roman" w:hAnsi="Arial" w:cs="Arial"/>
                <w:b/>
                <w:bCs/>
              </w:rPr>
            </w:pPr>
          </w:p>
        </w:tc>
        <w:tc>
          <w:tcPr>
            <w:tcW w:w="1283" w:type="dxa"/>
            <w:vMerge/>
            <w:tcBorders>
              <w:top w:val="single" w:sz="12" w:space="0" w:color="auto"/>
              <w:left w:val="single" w:sz="8" w:space="0" w:color="auto"/>
              <w:bottom w:val="single" w:sz="12" w:space="0" w:color="000000"/>
              <w:right w:val="single" w:sz="8" w:space="0" w:color="auto"/>
            </w:tcBorders>
            <w:shd w:val="clear" w:color="auto" w:fill="auto"/>
            <w:vAlign w:val="center"/>
          </w:tcPr>
          <w:p w14:paraId="3BD032C1" w14:textId="77777777" w:rsidR="004A46F5" w:rsidRPr="004A46F5" w:rsidRDefault="004A46F5" w:rsidP="009114AB">
            <w:pPr>
              <w:spacing w:after="0" w:line="240" w:lineRule="auto"/>
              <w:jc w:val="center"/>
              <w:rPr>
                <w:rFonts w:ascii="Arial" w:eastAsia="Times New Roman" w:hAnsi="Arial" w:cs="Arial"/>
                <w:b/>
                <w:bCs/>
              </w:rPr>
            </w:pPr>
          </w:p>
        </w:tc>
      </w:tr>
      <w:tr w:rsidR="004A46F5" w:rsidRPr="00A80856" w14:paraId="1F9D12E4" w14:textId="77777777" w:rsidTr="009114AB">
        <w:trPr>
          <w:trHeight w:val="285"/>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23AD0FF5"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1-28</w:t>
            </w:r>
          </w:p>
        </w:tc>
        <w:tc>
          <w:tcPr>
            <w:tcW w:w="2162" w:type="dxa"/>
            <w:tcBorders>
              <w:top w:val="nil"/>
              <w:left w:val="nil"/>
              <w:bottom w:val="single" w:sz="8" w:space="0" w:color="auto"/>
              <w:right w:val="single" w:sz="8" w:space="0" w:color="auto"/>
            </w:tcBorders>
            <w:shd w:val="clear" w:color="auto" w:fill="auto"/>
            <w:vAlign w:val="center"/>
          </w:tcPr>
          <w:p w14:paraId="4149E1FA" w14:textId="6B677CE4" w:rsidR="004A46F5" w:rsidRPr="004A46F5" w:rsidRDefault="000F34B6" w:rsidP="009114AB">
            <w:pPr>
              <w:spacing w:after="0" w:line="240" w:lineRule="auto"/>
              <w:jc w:val="center"/>
              <w:rPr>
                <w:rFonts w:ascii="Arial" w:eastAsia="Times New Roman" w:hAnsi="Arial" w:cs="Arial"/>
              </w:rPr>
            </w:pPr>
            <w:r>
              <w:rPr>
                <w:rFonts w:ascii="Arial" w:eastAsia="Times New Roman" w:hAnsi="Arial" w:cs="Arial"/>
              </w:rPr>
              <w:t>Vile</w:t>
            </w:r>
          </w:p>
        </w:tc>
        <w:tc>
          <w:tcPr>
            <w:tcW w:w="1283" w:type="dxa"/>
            <w:tcBorders>
              <w:top w:val="nil"/>
              <w:left w:val="nil"/>
              <w:bottom w:val="single" w:sz="8" w:space="0" w:color="auto"/>
              <w:right w:val="single" w:sz="8" w:space="0" w:color="auto"/>
            </w:tcBorders>
            <w:shd w:val="clear" w:color="auto" w:fill="auto"/>
            <w:vAlign w:val="center"/>
          </w:tcPr>
          <w:p w14:paraId="4A6F0198"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386,4</w:t>
            </w:r>
          </w:p>
        </w:tc>
      </w:tr>
      <w:tr w:rsidR="004A46F5" w:rsidRPr="00A80856" w14:paraId="7DC1A285"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67EA732B"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29</w:t>
            </w:r>
          </w:p>
        </w:tc>
        <w:tc>
          <w:tcPr>
            <w:tcW w:w="2162" w:type="dxa"/>
            <w:tcBorders>
              <w:top w:val="nil"/>
              <w:left w:val="nil"/>
              <w:bottom w:val="single" w:sz="8" w:space="0" w:color="auto"/>
              <w:right w:val="single" w:sz="8" w:space="0" w:color="auto"/>
            </w:tcBorders>
            <w:shd w:val="clear" w:color="auto" w:fill="auto"/>
            <w:vAlign w:val="center"/>
          </w:tcPr>
          <w:p w14:paraId="28511742"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Recepcija s garažom za Golf-car</w:t>
            </w:r>
          </w:p>
        </w:tc>
        <w:tc>
          <w:tcPr>
            <w:tcW w:w="1283" w:type="dxa"/>
            <w:tcBorders>
              <w:top w:val="nil"/>
              <w:left w:val="nil"/>
              <w:bottom w:val="single" w:sz="8" w:space="0" w:color="auto"/>
              <w:right w:val="single" w:sz="8" w:space="0" w:color="auto"/>
            </w:tcBorders>
            <w:shd w:val="clear" w:color="auto" w:fill="auto"/>
            <w:vAlign w:val="center"/>
          </w:tcPr>
          <w:p w14:paraId="49F60243"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20</w:t>
            </w:r>
          </w:p>
        </w:tc>
      </w:tr>
      <w:tr w:rsidR="004A46F5" w:rsidRPr="00A80856" w14:paraId="5F3BBFCD"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0884D4E3"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30</w:t>
            </w:r>
          </w:p>
        </w:tc>
        <w:tc>
          <w:tcPr>
            <w:tcW w:w="2162" w:type="dxa"/>
            <w:tcBorders>
              <w:top w:val="nil"/>
              <w:left w:val="nil"/>
              <w:bottom w:val="single" w:sz="8" w:space="0" w:color="auto"/>
              <w:right w:val="single" w:sz="8" w:space="0" w:color="auto"/>
            </w:tcBorders>
            <w:shd w:val="clear" w:color="auto" w:fill="auto"/>
            <w:vAlign w:val="center"/>
          </w:tcPr>
          <w:p w14:paraId="6AE7B2A6"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Restoran, praonice i spremišta</w:t>
            </w:r>
          </w:p>
        </w:tc>
        <w:tc>
          <w:tcPr>
            <w:tcW w:w="1283" w:type="dxa"/>
            <w:tcBorders>
              <w:top w:val="nil"/>
              <w:left w:val="nil"/>
              <w:bottom w:val="single" w:sz="8" w:space="0" w:color="auto"/>
              <w:right w:val="single" w:sz="8" w:space="0" w:color="auto"/>
            </w:tcBorders>
            <w:shd w:val="clear" w:color="auto" w:fill="auto"/>
            <w:vAlign w:val="center"/>
          </w:tcPr>
          <w:p w14:paraId="55BD6E42"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135</w:t>
            </w:r>
          </w:p>
        </w:tc>
      </w:tr>
      <w:tr w:rsidR="004A46F5" w:rsidRPr="00A80856" w14:paraId="0491CE5F"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123A15E9"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31</w:t>
            </w:r>
          </w:p>
        </w:tc>
        <w:tc>
          <w:tcPr>
            <w:tcW w:w="2162" w:type="dxa"/>
            <w:tcBorders>
              <w:top w:val="nil"/>
              <w:left w:val="nil"/>
              <w:bottom w:val="single" w:sz="8" w:space="0" w:color="auto"/>
              <w:right w:val="single" w:sz="8" w:space="0" w:color="auto"/>
            </w:tcBorders>
            <w:shd w:val="clear" w:color="auto" w:fill="auto"/>
            <w:vAlign w:val="center"/>
          </w:tcPr>
          <w:p w14:paraId="5967377A"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Wellnes i teretana</w:t>
            </w:r>
          </w:p>
        </w:tc>
        <w:tc>
          <w:tcPr>
            <w:tcW w:w="1283" w:type="dxa"/>
            <w:tcBorders>
              <w:top w:val="nil"/>
              <w:left w:val="nil"/>
              <w:bottom w:val="single" w:sz="8" w:space="0" w:color="auto"/>
              <w:right w:val="single" w:sz="8" w:space="0" w:color="auto"/>
            </w:tcBorders>
            <w:shd w:val="clear" w:color="auto" w:fill="auto"/>
            <w:vAlign w:val="center"/>
          </w:tcPr>
          <w:p w14:paraId="67C8271F"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40</w:t>
            </w:r>
          </w:p>
        </w:tc>
      </w:tr>
      <w:tr w:rsidR="004A46F5" w:rsidRPr="00A80856" w14:paraId="3F07D285"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68A6BA85"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32</w:t>
            </w:r>
          </w:p>
        </w:tc>
        <w:tc>
          <w:tcPr>
            <w:tcW w:w="2162" w:type="dxa"/>
            <w:tcBorders>
              <w:top w:val="nil"/>
              <w:left w:val="nil"/>
              <w:bottom w:val="single" w:sz="8" w:space="0" w:color="auto"/>
              <w:right w:val="single" w:sz="8" w:space="0" w:color="auto"/>
            </w:tcBorders>
            <w:shd w:val="clear" w:color="auto" w:fill="auto"/>
            <w:vAlign w:val="center"/>
          </w:tcPr>
          <w:p w14:paraId="5F4E805E"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Tržnica i samoposluga</w:t>
            </w:r>
          </w:p>
        </w:tc>
        <w:tc>
          <w:tcPr>
            <w:tcW w:w="1283" w:type="dxa"/>
            <w:tcBorders>
              <w:top w:val="nil"/>
              <w:left w:val="nil"/>
              <w:bottom w:val="single" w:sz="8" w:space="0" w:color="auto"/>
              <w:right w:val="single" w:sz="8" w:space="0" w:color="auto"/>
            </w:tcBorders>
            <w:shd w:val="clear" w:color="auto" w:fill="auto"/>
            <w:vAlign w:val="center"/>
          </w:tcPr>
          <w:p w14:paraId="619F803F"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50</w:t>
            </w:r>
          </w:p>
        </w:tc>
      </w:tr>
      <w:tr w:rsidR="004A46F5" w:rsidRPr="00A80856" w14:paraId="0DD924EE"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2A2405CB" w14:textId="77777777" w:rsidR="004A46F5" w:rsidRPr="004A46F5" w:rsidRDefault="004A46F5" w:rsidP="009114AB">
            <w:pPr>
              <w:spacing w:after="0" w:line="240" w:lineRule="auto"/>
              <w:jc w:val="center"/>
              <w:rPr>
                <w:rFonts w:ascii="Arial" w:eastAsia="Times New Roman" w:hAnsi="Arial" w:cs="Arial"/>
                <w:b/>
                <w:bCs/>
              </w:rPr>
            </w:pPr>
          </w:p>
        </w:tc>
        <w:tc>
          <w:tcPr>
            <w:tcW w:w="2162" w:type="dxa"/>
            <w:tcBorders>
              <w:top w:val="nil"/>
              <w:left w:val="nil"/>
              <w:bottom w:val="single" w:sz="8" w:space="0" w:color="auto"/>
              <w:right w:val="single" w:sz="8" w:space="0" w:color="auto"/>
            </w:tcBorders>
            <w:shd w:val="clear" w:color="auto" w:fill="auto"/>
            <w:vAlign w:val="center"/>
          </w:tcPr>
          <w:p w14:paraId="42FF0F8B"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JAVNI SADRŽAJI</w:t>
            </w:r>
          </w:p>
        </w:tc>
        <w:tc>
          <w:tcPr>
            <w:tcW w:w="1283" w:type="dxa"/>
            <w:tcBorders>
              <w:top w:val="nil"/>
              <w:left w:val="nil"/>
              <w:bottom w:val="single" w:sz="8" w:space="0" w:color="auto"/>
              <w:right w:val="single" w:sz="8" w:space="0" w:color="auto"/>
            </w:tcBorders>
            <w:shd w:val="clear" w:color="auto" w:fill="auto"/>
            <w:vAlign w:val="center"/>
          </w:tcPr>
          <w:p w14:paraId="4E041652" w14:textId="77777777" w:rsidR="004A46F5" w:rsidRPr="004A46F5" w:rsidRDefault="004A46F5" w:rsidP="009114AB">
            <w:pPr>
              <w:spacing w:after="0" w:line="240" w:lineRule="auto"/>
              <w:jc w:val="center"/>
              <w:rPr>
                <w:rFonts w:ascii="Arial" w:eastAsia="Times New Roman" w:hAnsi="Arial" w:cs="Arial"/>
              </w:rPr>
            </w:pPr>
          </w:p>
        </w:tc>
      </w:tr>
      <w:tr w:rsidR="004A46F5" w:rsidRPr="00A80856" w14:paraId="0B658E61" w14:textId="77777777" w:rsidTr="009114AB">
        <w:trPr>
          <w:trHeight w:val="297"/>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5E6A6978"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1</w:t>
            </w:r>
          </w:p>
        </w:tc>
        <w:tc>
          <w:tcPr>
            <w:tcW w:w="2162" w:type="dxa"/>
            <w:tcBorders>
              <w:top w:val="nil"/>
              <w:left w:val="nil"/>
              <w:bottom w:val="single" w:sz="8" w:space="0" w:color="auto"/>
              <w:right w:val="single" w:sz="8" w:space="0" w:color="auto"/>
            </w:tcBorders>
            <w:shd w:val="clear" w:color="auto" w:fill="auto"/>
            <w:vAlign w:val="center"/>
          </w:tcPr>
          <w:p w14:paraId="335D0479"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 xml:space="preserve">Vidikovac </w:t>
            </w:r>
          </w:p>
        </w:tc>
        <w:tc>
          <w:tcPr>
            <w:tcW w:w="1283" w:type="dxa"/>
            <w:tcBorders>
              <w:top w:val="nil"/>
              <w:left w:val="nil"/>
              <w:bottom w:val="single" w:sz="8" w:space="0" w:color="auto"/>
              <w:right w:val="single" w:sz="8" w:space="0" w:color="auto"/>
            </w:tcBorders>
            <w:shd w:val="clear" w:color="auto" w:fill="auto"/>
            <w:vAlign w:val="center"/>
          </w:tcPr>
          <w:p w14:paraId="128174AB"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w:t>
            </w:r>
          </w:p>
        </w:tc>
      </w:tr>
      <w:tr w:rsidR="004A46F5" w:rsidRPr="00A80856" w14:paraId="37E941C9"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5213D2F0"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2</w:t>
            </w:r>
          </w:p>
        </w:tc>
        <w:tc>
          <w:tcPr>
            <w:tcW w:w="2162" w:type="dxa"/>
            <w:tcBorders>
              <w:top w:val="nil"/>
              <w:left w:val="nil"/>
              <w:bottom w:val="single" w:sz="8" w:space="0" w:color="auto"/>
              <w:right w:val="single" w:sz="8" w:space="0" w:color="auto"/>
            </w:tcBorders>
            <w:shd w:val="clear" w:color="auto" w:fill="auto"/>
            <w:vAlign w:val="center"/>
          </w:tcPr>
          <w:p w14:paraId="5D9027C3"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Vanjski bazen s tuševima i kabinama</w:t>
            </w:r>
          </w:p>
        </w:tc>
        <w:tc>
          <w:tcPr>
            <w:tcW w:w="1283" w:type="dxa"/>
            <w:tcBorders>
              <w:top w:val="nil"/>
              <w:left w:val="nil"/>
              <w:bottom w:val="single" w:sz="8" w:space="0" w:color="auto"/>
              <w:right w:val="single" w:sz="8" w:space="0" w:color="auto"/>
            </w:tcBorders>
            <w:shd w:val="clear" w:color="auto" w:fill="auto"/>
            <w:vAlign w:val="center"/>
          </w:tcPr>
          <w:p w14:paraId="7E52573A"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45</w:t>
            </w:r>
          </w:p>
        </w:tc>
      </w:tr>
      <w:tr w:rsidR="004A46F5" w:rsidRPr="00A80856" w14:paraId="42924677"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0A8D7D49"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3</w:t>
            </w:r>
          </w:p>
        </w:tc>
        <w:tc>
          <w:tcPr>
            <w:tcW w:w="2162" w:type="dxa"/>
            <w:tcBorders>
              <w:top w:val="nil"/>
              <w:left w:val="nil"/>
              <w:bottom w:val="single" w:sz="8" w:space="0" w:color="auto"/>
              <w:right w:val="single" w:sz="8" w:space="0" w:color="auto"/>
            </w:tcBorders>
            <w:shd w:val="clear" w:color="auto" w:fill="auto"/>
            <w:vAlign w:val="center"/>
          </w:tcPr>
          <w:p w14:paraId="710C1503"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Alatnica i spremište</w:t>
            </w:r>
          </w:p>
        </w:tc>
        <w:tc>
          <w:tcPr>
            <w:tcW w:w="1283" w:type="dxa"/>
            <w:tcBorders>
              <w:top w:val="nil"/>
              <w:left w:val="nil"/>
              <w:bottom w:val="single" w:sz="8" w:space="0" w:color="auto"/>
              <w:right w:val="single" w:sz="8" w:space="0" w:color="auto"/>
            </w:tcBorders>
            <w:shd w:val="clear" w:color="auto" w:fill="auto"/>
            <w:vAlign w:val="center"/>
          </w:tcPr>
          <w:p w14:paraId="778EF678"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8</w:t>
            </w:r>
          </w:p>
        </w:tc>
      </w:tr>
      <w:tr w:rsidR="004A46F5" w:rsidRPr="00A80856" w14:paraId="70A400DC"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00A61A3A"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4</w:t>
            </w:r>
          </w:p>
        </w:tc>
        <w:tc>
          <w:tcPr>
            <w:tcW w:w="2162" w:type="dxa"/>
            <w:tcBorders>
              <w:top w:val="nil"/>
              <w:left w:val="nil"/>
              <w:bottom w:val="single" w:sz="8" w:space="0" w:color="auto"/>
              <w:right w:val="single" w:sz="8" w:space="0" w:color="auto"/>
            </w:tcBorders>
            <w:shd w:val="clear" w:color="auto" w:fill="auto"/>
            <w:vAlign w:val="center"/>
          </w:tcPr>
          <w:p w14:paraId="7F48D21F"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Uzgoj povrtnog bilja</w:t>
            </w:r>
          </w:p>
        </w:tc>
        <w:tc>
          <w:tcPr>
            <w:tcW w:w="1283" w:type="dxa"/>
            <w:tcBorders>
              <w:top w:val="nil"/>
              <w:left w:val="nil"/>
              <w:bottom w:val="single" w:sz="8" w:space="0" w:color="auto"/>
              <w:right w:val="single" w:sz="8" w:space="0" w:color="auto"/>
            </w:tcBorders>
            <w:shd w:val="clear" w:color="auto" w:fill="auto"/>
            <w:vAlign w:val="center"/>
          </w:tcPr>
          <w:p w14:paraId="27B1F22A"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12</w:t>
            </w:r>
          </w:p>
        </w:tc>
      </w:tr>
      <w:tr w:rsidR="004A46F5" w:rsidRPr="00A80856" w14:paraId="7497D8FF"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5EC1DC53"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5</w:t>
            </w:r>
          </w:p>
        </w:tc>
        <w:tc>
          <w:tcPr>
            <w:tcW w:w="2162" w:type="dxa"/>
            <w:tcBorders>
              <w:top w:val="nil"/>
              <w:left w:val="nil"/>
              <w:bottom w:val="single" w:sz="8" w:space="0" w:color="auto"/>
              <w:right w:val="single" w:sz="8" w:space="0" w:color="auto"/>
            </w:tcBorders>
            <w:shd w:val="clear" w:color="auto" w:fill="auto"/>
            <w:vAlign w:val="center"/>
          </w:tcPr>
          <w:p w14:paraId="4E2E4547"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Igralište i gym na otvorenom</w:t>
            </w:r>
          </w:p>
        </w:tc>
        <w:tc>
          <w:tcPr>
            <w:tcW w:w="1283" w:type="dxa"/>
            <w:tcBorders>
              <w:top w:val="nil"/>
              <w:left w:val="nil"/>
              <w:bottom w:val="single" w:sz="8" w:space="0" w:color="auto"/>
              <w:right w:val="single" w:sz="8" w:space="0" w:color="auto"/>
            </w:tcBorders>
            <w:shd w:val="clear" w:color="auto" w:fill="auto"/>
            <w:vAlign w:val="center"/>
          </w:tcPr>
          <w:p w14:paraId="60248890"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2</w:t>
            </w:r>
          </w:p>
        </w:tc>
      </w:tr>
      <w:tr w:rsidR="004A46F5" w:rsidRPr="00A80856" w14:paraId="63B3D906"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006CA2EE"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6</w:t>
            </w:r>
          </w:p>
        </w:tc>
        <w:tc>
          <w:tcPr>
            <w:tcW w:w="2162" w:type="dxa"/>
            <w:tcBorders>
              <w:top w:val="nil"/>
              <w:left w:val="nil"/>
              <w:bottom w:val="single" w:sz="8" w:space="0" w:color="auto"/>
              <w:right w:val="single" w:sz="8" w:space="0" w:color="auto"/>
            </w:tcBorders>
            <w:shd w:val="clear" w:color="auto" w:fill="auto"/>
            <w:vAlign w:val="center"/>
          </w:tcPr>
          <w:p w14:paraId="62B33457"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Igralište za djecu</w:t>
            </w:r>
          </w:p>
        </w:tc>
        <w:tc>
          <w:tcPr>
            <w:tcW w:w="1283" w:type="dxa"/>
            <w:tcBorders>
              <w:top w:val="nil"/>
              <w:left w:val="nil"/>
              <w:bottom w:val="single" w:sz="8" w:space="0" w:color="auto"/>
              <w:right w:val="single" w:sz="8" w:space="0" w:color="auto"/>
            </w:tcBorders>
            <w:shd w:val="clear" w:color="auto" w:fill="auto"/>
            <w:vAlign w:val="center"/>
          </w:tcPr>
          <w:p w14:paraId="0FEBCA12"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1</w:t>
            </w:r>
          </w:p>
        </w:tc>
      </w:tr>
      <w:tr w:rsidR="004A46F5" w:rsidRPr="00A80856" w14:paraId="1EB32ECE"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059995C6" w14:textId="77777777" w:rsidR="004A46F5" w:rsidRPr="004A46F5" w:rsidRDefault="004A46F5" w:rsidP="009114AB">
            <w:pPr>
              <w:spacing w:after="0" w:line="240" w:lineRule="auto"/>
              <w:jc w:val="center"/>
              <w:rPr>
                <w:rFonts w:ascii="Arial" w:eastAsia="Times New Roman" w:hAnsi="Arial" w:cs="Arial"/>
                <w:b/>
                <w:bCs/>
              </w:rPr>
            </w:pPr>
          </w:p>
        </w:tc>
        <w:tc>
          <w:tcPr>
            <w:tcW w:w="2162" w:type="dxa"/>
            <w:tcBorders>
              <w:top w:val="nil"/>
              <w:left w:val="nil"/>
              <w:bottom w:val="single" w:sz="8" w:space="0" w:color="auto"/>
              <w:right w:val="single" w:sz="8" w:space="0" w:color="auto"/>
            </w:tcBorders>
            <w:shd w:val="clear" w:color="auto" w:fill="auto"/>
            <w:vAlign w:val="center"/>
          </w:tcPr>
          <w:p w14:paraId="70137131"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OSTALI ZAJEDNIČKI SADRŽAJI</w:t>
            </w:r>
          </w:p>
        </w:tc>
        <w:tc>
          <w:tcPr>
            <w:tcW w:w="1283" w:type="dxa"/>
            <w:tcBorders>
              <w:top w:val="nil"/>
              <w:left w:val="nil"/>
              <w:bottom w:val="single" w:sz="8" w:space="0" w:color="auto"/>
              <w:right w:val="single" w:sz="8" w:space="0" w:color="auto"/>
            </w:tcBorders>
            <w:shd w:val="clear" w:color="auto" w:fill="auto"/>
            <w:vAlign w:val="center"/>
          </w:tcPr>
          <w:p w14:paraId="34EA61B5" w14:textId="77777777" w:rsidR="004A46F5" w:rsidRPr="004A46F5" w:rsidRDefault="004A46F5" w:rsidP="009114AB">
            <w:pPr>
              <w:spacing w:after="0" w:line="240" w:lineRule="auto"/>
              <w:jc w:val="center"/>
              <w:rPr>
                <w:rFonts w:ascii="Arial" w:eastAsia="Times New Roman" w:hAnsi="Arial" w:cs="Arial"/>
              </w:rPr>
            </w:pPr>
          </w:p>
        </w:tc>
      </w:tr>
      <w:tr w:rsidR="004A46F5" w:rsidRPr="00A80856" w14:paraId="79438A6A"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5B174457"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1</w:t>
            </w:r>
          </w:p>
        </w:tc>
        <w:tc>
          <w:tcPr>
            <w:tcW w:w="2162" w:type="dxa"/>
            <w:tcBorders>
              <w:top w:val="nil"/>
              <w:left w:val="nil"/>
              <w:bottom w:val="single" w:sz="8" w:space="0" w:color="auto"/>
              <w:right w:val="single" w:sz="8" w:space="0" w:color="auto"/>
            </w:tcBorders>
            <w:shd w:val="clear" w:color="auto" w:fill="auto"/>
            <w:vAlign w:val="center"/>
          </w:tcPr>
          <w:p w14:paraId="26A59D97"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Crpna stanica fekalna</w:t>
            </w:r>
          </w:p>
        </w:tc>
        <w:tc>
          <w:tcPr>
            <w:tcW w:w="1283" w:type="dxa"/>
            <w:tcBorders>
              <w:top w:val="nil"/>
              <w:left w:val="nil"/>
              <w:bottom w:val="single" w:sz="8" w:space="0" w:color="auto"/>
              <w:right w:val="single" w:sz="8" w:space="0" w:color="auto"/>
            </w:tcBorders>
            <w:shd w:val="clear" w:color="auto" w:fill="auto"/>
            <w:vAlign w:val="center"/>
          </w:tcPr>
          <w:p w14:paraId="3A9B777B"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22</w:t>
            </w:r>
          </w:p>
        </w:tc>
      </w:tr>
      <w:tr w:rsidR="004A46F5" w:rsidRPr="00A80856" w14:paraId="4C77D2D3" w14:textId="77777777" w:rsidTr="009114AB">
        <w:trPr>
          <w:trHeight w:val="270"/>
          <w:jc w:val="center"/>
        </w:trPr>
        <w:tc>
          <w:tcPr>
            <w:tcW w:w="1252" w:type="dxa"/>
            <w:tcBorders>
              <w:top w:val="nil"/>
              <w:left w:val="single" w:sz="12" w:space="0" w:color="auto"/>
              <w:bottom w:val="single" w:sz="8" w:space="0" w:color="auto"/>
              <w:right w:val="single" w:sz="8" w:space="0" w:color="auto"/>
            </w:tcBorders>
            <w:shd w:val="clear" w:color="auto" w:fill="auto"/>
            <w:vAlign w:val="center"/>
          </w:tcPr>
          <w:p w14:paraId="2F21F174"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2</w:t>
            </w:r>
          </w:p>
        </w:tc>
        <w:tc>
          <w:tcPr>
            <w:tcW w:w="2162" w:type="dxa"/>
            <w:tcBorders>
              <w:top w:val="nil"/>
              <w:left w:val="nil"/>
              <w:bottom w:val="single" w:sz="8" w:space="0" w:color="auto"/>
              <w:right w:val="single" w:sz="8" w:space="0" w:color="auto"/>
            </w:tcBorders>
            <w:shd w:val="clear" w:color="auto" w:fill="auto"/>
            <w:vAlign w:val="center"/>
          </w:tcPr>
          <w:p w14:paraId="4438CD2D"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Uređaj za podizanje tlaka</w:t>
            </w:r>
          </w:p>
        </w:tc>
        <w:tc>
          <w:tcPr>
            <w:tcW w:w="1283" w:type="dxa"/>
            <w:tcBorders>
              <w:top w:val="nil"/>
              <w:left w:val="nil"/>
              <w:bottom w:val="single" w:sz="8" w:space="0" w:color="auto"/>
              <w:right w:val="single" w:sz="8" w:space="0" w:color="auto"/>
            </w:tcBorders>
            <w:shd w:val="clear" w:color="auto" w:fill="auto"/>
            <w:vAlign w:val="center"/>
          </w:tcPr>
          <w:p w14:paraId="52240F9D"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7,5</w:t>
            </w:r>
          </w:p>
        </w:tc>
      </w:tr>
      <w:tr w:rsidR="004A46F5" w:rsidRPr="00A80856" w14:paraId="539BA168" w14:textId="77777777" w:rsidTr="009114AB">
        <w:trPr>
          <w:trHeight w:val="270"/>
          <w:jc w:val="center"/>
        </w:trPr>
        <w:tc>
          <w:tcPr>
            <w:tcW w:w="1252" w:type="dxa"/>
            <w:tcBorders>
              <w:top w:val="single" w:sz="8" w:space="0" w:color="auto"/>
              <w:left w:val="single" w:sz="12" w:space="0" w:color="auto"/>
              <w:bottom w:val="single" w:sz="12" w:space="0" w:color="auto"/>
              <w:right w:val="single" w:sz="8" w:space="0" w:color="auto"/>
            </w:tcBorders>
            <w:shd w:val="clear" w:color="auto" w:fill="auto"/>
            <w:vAlign w:val="center"/>
          </w:tcPr>
          <w:p w14:paraId="2BDFCBDC"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3</w:t>
            </w:r>
          </w:p>
        </w:tc>
        <w:tc>
          <w:tcPr>
            <w:tcW w:w="2162" w:type="dxa"/>
            <w:tcBorders>
              <w:top w:val="single" w:sz="8" w:space="0" w:color="auto"/>
              <w:left w:val="nil"/>
              <w:bottom w:val="single" w:sz="12" w:space="0" w:color="auto"/>
              <w:right w:val="single" w:sz="8" w:space="0" w:color="auto"/>
            </w:tcBorders>
            <w:shd w:val="clear" w:color="auto" w:fill="auto"/>
            <w:vAlign w:val="center"/>
          </w:tcPr>
          <w:p w14:paraId="439C7D48"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Javna rasvjeta</w:t>
            </w:r>
          </w:p>
        </w:tc>
        <w:tc>
          <w:tcPr>
            <w:tcW w:w="1283" w:type="dxa"/>
            <w:tcBorders>
              <w:top w:val="single" w:sz="8" w:space="0" w:color="auto"/>
              <w:left w:val="nil"/>
              <w:bottom w:val="single" w:sz="12" w:space="0" w:color="auto"/>
              <w:right w:val="single" w:sz="8" w:space="0" w:color="auto"/>
            </w:tcBorders>
            <w:shd w:val="clear" w:color="auto" w:fill="auto"/>
            <w:vAlign w:val="center"/>
          </w:tcPr>
          <w:p w14:paraId="657EFC22" w14:textId="77777777" w:rsidR="004A46F5" w:rsidRPr="004A46F5" w:rsidRDefault="004A46F5" w:rsidP="009114AB">
            <w:pPr>
              <w:spacing w:after="0" w:line="240" w:lineRule="auto"/>
              <w:jc w:val="center"/>
              <w:rPr>
                <w:rFonts w:ascii="Arial" w:eastAsia="Times New Roman" w:hAnsi="Arial" w:cs="Arial"/>
              </w:rPr>
            </w:pPr>
            <w:r w:rsidRPr="004A46F5">
              <w:rPr>
                <w:rFonts w:ascii="Arial" w:eastAsia="Times New Roman" w:hAnsi="Arial" w:cs="Arial"/>
              </w:rPr>
              <w:t>2,5</w:t>
            </w:r>
          </w:p>
        </w:tc>
      </w:tr>
      <w:tr w:rsidR="004A46F5" w:rsidRPr="00A80856" w14:paraId="13F77322" w14:textId="77777777" w:rsidTr="009114AB">
        <w:trPr>
          <w:trHeight w:val="270"/>
          <w:jc w:val="center"/>
        </w:trPr>
        <w:tc>
          <w:tcPr>
            <w:tcW w:w="1252" w:type="dxa"/>
            <w:tcBorders>
              <w:top w:val="single" w:sz="12" w:space="0" w:color="auto"/>
              <w:left w:val="single" w:sz="12" w:space="0" w:color="auto"/>
              <w:bottom w:val="single" w:sz="8" w:space="0" w:color="auto"/>
              <w:right w:val="single" w:sz="8" w:space="0" w:color="auto"/>
            </w:tcBorders>
            <w:shd w:val="clear" w:color="auto" w:fill="auto"/>
            <w:vAlign w:val="center"/>
          </w:tcPr>
          <w:p w14:paraId="148BF2B1"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UKUPNO</w:t>
            </w:r>
          </w:p>
        </w:tc>
        <w:tc>
          <w:tcPr>
            <w:tcW w:w="2162" w:type="dxa"/>
            <w:tcBorders>
              <w:top w:val="single" w:sz="12" w:space="0" w:color="auto"/>
              <w:left w:val="nil"/>
              <w:bottom w:val="single" w:sz="8" w:space="0" w:color="auto"/>
              <w:right w:val="single" w:sz="8" w:space="0" w:color="auto"/>
            </w:tcBorders>
            <w:shd w:val="clear" w:color="auto" w:fill="auto"/>
            <w:vAlign w:val="center"/>
          </w:tcPr>
          <w:p w14:paraId="57EA36F5" w14:textId="77777777" w:rsidR="004A46F5" w:rsidRPr="004A46F5" w:rsidRDefault="004A46F5" w:rsidP="009114AB">
            <w:pPr>
              <w:spacing w:after="0" w:line="240" w:lineRule="auto"/>
              <w:jc w:val="center"/>
              <w:rPr>
                <w:rFonts w:ascii="Arial" w:eastAsia="Times New Roman" w:hAnsi="Arial" w:cs="Arial"/>
                <w:b/>
                <w:bCs/>
              </w:rPr>
            </w:pPr>
          </w:p>
        </w:tc>
        <w:tc>
          <w:tcPr>
            <w:tcW w:w="1283" w:type="dxa"/>
            <w:tcBorders>
              <w:top w:val="single" w:sz="12" w:space="0" w:color="auto"/>
              <w:left w:val="nil"/>
              <w:bottom w:val="single" w:sz="8" w:space="0" w:color="auto"/>
              <w:right w:val="single" w:sz="8" w:space="0" w:color="auto"/>
            </w:tcBorders>
            <w:shd w:val="clear" w:color="auto" w:fill="auto"/>
            <w:vAlign w:val="center"/>
          </w:tcPr>
          <w:p w14:paraId="4F4B39DB" w14:textId="77777777" w:rsidR="004A46F5" w:rsidRPr="004A46F5" w:rsidRDefault="004A46F5" w:rsidP="009114AB">
            <w:pPr>
              <w:spacing w:after="0" w:line="240" w:lineRule="auto"/>
              <w:jc w:val="center"/>
              <w:rPr>
                <w:rFonts w:ascii="Arial" w:eastAsia="Times New Roman" w:hAnsi="Arial" w:cs="Arial"/>
                <w:b/>
                <w:bCs/>
              </w:rPr>
            </w:pPr>
            <w:r w:rsidRPr="004A46F5">
              <w:rPr>
                <w:rFonts w:ascii="Arial" w:eastAsia="Times New Roman" w:hAnsi="Arial" w:cs="Arial"/>
                <w:b/>
                <w:bCs/>
              </w:rPr>
              <w:t>731,4</w:t>
            </w:r>
          </w:p>
        </w:tc>
      </w:tr>
    </w:tbl>
    <w:p w14:paraId="17089A66" w14:textId="77777777" w:rsidR="004A46F5" w:rsidRPr="00A80856" w:rsidRDefault="004A46F5" w:rsidP="004A46F5">
      <w:pPr>
        <w:spacing w:after="0" w:line="240" w:lineRule="auto"/>
        <w:ind w:left="720"/>
        <w:rPr>
          <w:rFonts w:ascii="Times New Roman" w:eastAsia="Times New Roman" w:hAnsi="Times New Roman" w:cs="Times New Roman"/>
          <w:sz w:val="24"/>
          <w:szCs w:val="24"/>
        </w:rPr>
      </w:pPr>
    </w:p>
    <w:p w14:paraId="4017F3A0"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Ukupno vršno opterećenje iz tablice daje algebarski zbroj vršnih opterećenja pojedinih namjena</w:t>
      </w:r>
    </w:p>
    <w:p w14:paraId="71EA2048" w14:textId="77777777" w:rsidR="004A46F5" w:rsidRPr="004A46F5" w:rsidRDefault="004A46F5" w:rsidP="004A46F5">
      <w:pPr>
        <w:spacing w:after="0" w:line="240" w:lineRule="auto"/>
        <w:ind w:left="2160" w:firstLine="720"/>
        <w:rPr>
          <w:rFonts w:ascii="Arial" w:eastAsia="Times New Roman" w:hAnsi="Arial" w:cs="Arial"/>
          <w:sz w:val="24"/>
          <w:szCs w:val="24"/>
        </w:rPr>
      </w:pPr>
      <w:r w:rsidRPr="004A46F5">
        <w:rPr>
          <w:rFonts w:ascii="Arial" w:eastAsia="Times New Roman" w:hAnsi="Arial" w:cs="Arial"/>
          <w:sz w:val="24"/>
          <w:szCs w:val="24"/>
        </w:rPr>
        <w:t>P</w:t>
      </w:r>
      <w:r w:rsidRPr="004A46F5">
        <w:rPr>
          <w:rFonts w:ascii="Arial" w:eastAsia="Times New Roman" w:hAnsi="Arial" w:cs="Arial"/>
          <w:sz w:val="24"/>
          <w:szCs w:val="24"/>
          <w:vertAlign w:val="subscript"/>
        </w:rPr>
        <w:t>v</w:t>
      </w:r>
      <w:r w:rsidRPr="004A46F5">
        <w:rPr>
          <w:rFonts w:ascii="Arial" w:eastAsia="Times New Roman" w:hAnsi="Arial" w:cs="Arial"/>
          <w:sz w:val="24"/>
          <w:szCs w:val="24"/>
        </w:rPr>
        <w:t>= 731,40 kW</w:t>
      </w:r>
    </w:p>
    <w:p w14:paraId="3DE55E38"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Primjenom faktora istovremenosti između sadržaja različitih namjena, vršno opterećenje iznosi:</w:t>
      </w:r>
    </w:p>
    <w:p w14:paraId="235C721F" w14:textId="77777777" w:rsidR="004A46F5" w:rsidRPr="004A46F5" w:rsidRDefault="004A46F5" w:rsidP="004A46F5">
      <w:pPr>
        <w:spacing w:after="0" w:line="240" w:lineRule="auto"/>
        <w:ind w:left="720"/>
        <w:jc w:val="center"/>
        <w:rPr>
          <w:rFonts w:ascii="Arial" w:eastAsia="Times New Roman" w:hAnsi="Arial" w:cs="Arial"/>
          <w:sz w:val="24"/>
          <w:szCs w:val="24"/>
        </w:rPr>
      </w:pPr>
      <w:r w:rsidRPr="004A46F5">
        <w:rPr>
          <w:rFonts w:ascii="Arial" w:eastAsia="Times New Roman" w:hAnsi="Arial" w:cs="Arial"/>
          <w:sz w:val="24"/>
          <w:szCs w:val="24"/>
        </w:rPr>
        <w:t>P</w:t>
      </w:r>
      <w:r w:rsidRPr="004A46F5">
        <w:rPr>
          <w:rFonts w:ascii="Arial" w:eastAsia="Times New Roman" w:hAnsi="Arial" w:cs="Arial"/>
          <w:sz w:val="24"/>
          <w:szCs w:val="24"/>
          <w:vertAlign w:val="subscript"/>
        </w:rPr>
        <w:t>v</w:t>
      </w:r>
      <w:r w:rsidRPr="004A46F5">
        <w:rPr>
          <w:rFonts w:ascii="Arial" w:eastAsia="Times New Roman" w:hAnsi="Arial" w:cs="Arial"/>
          <w:sz w:val="24"/>
          <w:szCs w:val="24"/>
        </w:rPr>
        <w:t>=P</w:t>
      </w:r>
      <w:r w:rsidRPr="004A46F5">
        <w:rPr>
          <w:rFonts w:ascii="Arial" w:eastAsia="Times New Roman" w:hAnsi="Arial" w:cs="Arial"/>
          <w:sz w:val="24"/>
          <w:szCs w:val="24"/>
          <w:vertAlign w:val="subscript"/>
        </w:rPr>
        <w:t>sX</w:t>
      </w:r>
      <w:r w:rsidRPr="004A46F5">
        <w:rPr>
          <w:rFonts w:ascii="Arial" w:eastAsia="Times New Roman" w:hAnsi="Arial" w:cs="Arial"/>
          <w:sz w:val="24"/>
          <w:szCs w:val="24"/>
        </w:rPr>
        <w:t>f</w:t>
      </w:r>
      <w:r w:rsidRPr="004A46F5">
        <w:rPr>
          <w:rFonts w:ascii="Arial" w:eastAsia="Times New Roman" w:hAnsi="Arial" w:cs="Arial"/>
          <w:sz w:val="24"/>
          <w:szCs w:val="24"/>
          <w:vertAlign w:val="subscript"/>
        </w:rPr>
        <w:t>i</w:t>
      </w:r>
      <w:r w:rsidRPr="004A46F5">
        <w:rPr>
          <w:rFonts w:ascii="Arial" w:eastAsia="Times New Roman" w:hAnsi="Arial" w:cs="Arial"/>
          <w:sz w:val="24"/>
          <w:szCs w:val="24"/>
        </w:rPr>
        <w:t xml:space="preserve"> =731,4 x 0,55=438,84 kW</w:t>
      </w:r>
    </w:p>
    <w:p w14:paraId="2C92D8B1"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Na osnovu vršnog opterećenja određuje se potreban broj trafostanica 10(20)/0,4 kV prema formuli:</w:t>
      </w:r>
    </w:p>
    <w:p w14:paraId="188FD871" w14:textId="77777777" w:rsidR="004A46F5" w:rsidRPr="004A46F5" w:rsidRDefault="004A46F5" w:rsidP="004A46F5">
      <w:pPr>
        <w:spacing w:after="0" w:line="240" w:lineRule="auto"/>
        <w:ind w:left="720"/>
        <w:jc w:val="center"/>
        <w:rPr>
          <w:rFonts w:ascii="Arial" w:eastAsia="Times New Roman" w:hAnsi="Arial" w:cs="Arial"/>
          <w:sz w:val="24"/>
          <w:szCs w:val="24"/>
        </w:rPr>
      </w:pPr>
      <m:oMathPara>
        <m:oMath>
          <m:r>
            <w:rPr>
              <w:rFonts w:ascii="Cambria Math" w:eastAsia="Times New Roman" w:hAnsi="Arial" w:cs="Arial"/>
              <w:sz w:val="24"/>
              <w:szCs w:val="24"/>
            </w:rPr>
            <m:t>n=</m:t>
          </m:r>
          <m:f>
            <m:fPr>
              <m:ctrlPr>
                <w:rPr>
                  <w:rFonts w:ascii="Cambria Math" w:eastAsia="Times New Roman" w:hAnsi="Arial" w:cs="Arial"/>
                  <w:i/>
                  <w:sz w:val="24"/>
                  <w:szCs w:val="24"/>
                </w:rPr>
              </m:ctrlPr>
            </m:fPr>
            <m:num>
              <m:sSub>
                <m:sSubPr>
                  <m:ctrlPr>
                    <w:rPr>
                      <w:rFonts w:ascii="Cambria Math" w:eastAsia="Times New Roman" w:hAnsi="Arial" w:cs="Arial"/>
                      <w:i/>
                      <w:sz w:val="24"/>
                      <w:szCs w:val="24"/>
                    </w:rPr>
                  </m:ctrlPr>
                </m:sSubPr>
                <m:e>
                  <m:r>
                    <w:rPr>
                      <w:rFonts w:ascii="Cambria Math" w:eastAsia="Times New Roman" w:hAnsi="Arial" w:cs="Arial"/>
                      <w:sz w:val="24"/>
                      <w:szCs w:val="24"/>
                    </w:rPr>
                    <m:t>P</m:t>
                  </m:r>
                </m:e>
                <m:sub>
                  <m:r>
                    <w:rPr>
                      <w:rFonts w:ascii="Cambria Math" w:eastAsia="Times New Roman" w:hAnsi="Arial" w:cs="Arial"/>
                      <w:sz w:val="24"/>
                      <w:szCs w:val="24"/>
                    </w:rPr>
                    <m:t>VU</m:t>
                  </m:r>
                </m:sub>
              </m:sSub>
            </m:num>
            <m:den>
              <m:sSub>
                <m:sSubPr>
                  <m:ctrlPr>
                    <w:rPr>
                      <w:rFonts w:ascii="Cambria Math" w:eastAsia="Times New Roman" w:hAnsi="Arial" w:cs="Arial"/>
                      <w:i/>
                      <w:sz w:val="24"/>
                      <w:szCs w:val="24"/>
                    </w:rPr>
                  </m:ctrlPr>
                </m:sSubPr>
                <m:e>
                  <m:r>
                    <w:rPr>
                      <w:rFonts w:ascii="Cambria Math" w:eastAsia="Times New Roman" w:hAnsi="Arial" w:cs="Arial"/>
                      <w:sz w:val="24"/>
                      <w:szCs w:val="24"/>
                    </w:rPr>
                    <m:t>P</m:t>
                  </m:r>
                </m:e>
                <m:sub>
                  <m:r>
                    <w:rPr>
                      <w:rFonts w:ascii="Cambria Math" w:eastAsia="Times New Roman" w:hAnsi="Arial" w:cs="Arial"/>
                      <w:sz w:val="24"/>
                      <w:szCs w:val="24"/>
                    </w:rPr>
                    <m:t>i</m:t>
                  </m:r>
                </m:sub>
              </m:sSub>
              <m:r>
                <w:rPr>
                  <w:rFonts w:ascii="Arial" w:eastAsia="Times New Roman" w:hAnsi="Arial" w:cs="Arial"/>
                  <w:sz w:val="24"/>
                  <w:szCs w:val="24"/>
                </w:rPr>
                <m:t>×</m:t>
              </m:r>
              <m:func>
                <m:funcPr>
                  <m:ctrlPr>
                    <w:rPr>
                      <w:rFonts w:ascii="Cambria Math" w:eastAsia="Times New Roman" w:hAnsi="Arial" w:cs="Arial"/>
                      <w:i/>
                      <w:sz w:val="24"/>
                      <w:szCs w:val="24"/>
                    </w:rPr>
                  </m:ctrlPr>
                </m:funcPr>
                <m:fName>
                  <m:r>
                    <w:rPr>
                      <w:rFonts w:ascii="Cambria Math" w:eastAsia="Times New Roman" w:hAnsi="Arial" w:cs="Arial"/>
                      <w:sz w:val="24"/>
                      <w:szCs w:val="24"/>
                    </w:rPr>
                    <m:t>cos</m:t>
                  </m:r>
                </m:fName>
                <m:e>
                  <m:r>
                    <w:rPr>
                      <w:rFonts w:ascii="Cambria Math" w:eastAsia="Times New Roman" w:hAnsi="Arial" w:cs="Arial"/>
                      <w:sz w:val="24"/>
                      <w:szCs w:val="24"/>
                    </w:rPr>
                    <m:t>ϕ</m:t>
                  </m:r>
                </m:e>
              </m:func>
              <m:r>
                <w:rPr>
                  <w:rFonts w:ascii="Arial" w:eastAsia="Times New Roman" w:hAnsi="Arial" w:cs="Arial"/>
                  <w:sz w:val="24"/>
                  <w:szCs w:val="24"/>
                </w:rPr>
                <m:t>×</m:t>
              </m:r>
              <m:sSub>
                <m:sSubPr>
                  <m:ctrlPr>
                    <w:rPr>
                      <w:rFonts w:ascii="Cambria Math" w:eastAsia="Times New Roman" w:hAnsi="Arial" w:cs="Arial"/>
                      <w:i/>
                      <w:sz w:val="24"/>
                      <w:szCs w:val="24"/>
                    </w:rPr>
                  </m:ctrlPr>
                </m:sSubPr>
                <m:e>
                  <m:r>
                    <w:rPr>
                      <w:rFonts w:ascii="Cambria Math" w:eastAsia="Times New Roman" w:hAnsi="Arial" w:cs="Arial"/>
                      <w:sz w:val="24"/>
                      <w:szCs w:val="24"/>
                    </w:rPr>
                    <m:t>f</m:t>
                  </m:r>
                </m:e>
                <m:sub>
                  <m:r>
                    <w:rPr>
                      <w:rFonts w:ascii="Cambria Math" w:eastAsia="Times New Roman" w:hAnsi="Arial" w:cs="Arial"/>
                      <w:sz w:val="24"/>
                      <w:szCs w:val="24"/>
                    </w:rPr>
                    <m:t>r</m:t>
                  </m:r>
                </m:sub>
              </m:sSub>
            </m:den>
          </m:f>
          <m:r>
            <w:rPr>
              <w:rFonts w:ascii="Cambria Math" w:eastAsia="Times New Roman" w:hAnsi="Arial" w:cs="Arial"/>
              <w:sz w:val="24"/>
              <w:szCs w:val="24"/>
            </w:rPr>
            <m:t>=</m:t>
          </m:r>
          <m:f>
            <m:fPr>
              <m:ctrlPr>
                <w:rPr>
                  <w:rFonts w:ascii="Cambria Math" w:eastAsia="Times New Roman" w:hAnsi="Arial" w:cs="Arial"/>
                  <w:i/>
                  <w:sz w:val="24"/>
                  <w:szCs w:val="24"/>
                </w:rPr>
              </m:ctrlPr>
            </m:fPr>
            <m:num>
              <m:r>
                <w:rPr>
                  <w:rFonts w:ascii="Cambria Math" w:eastAsia="Times New Roman" w:hAnsi="Arial" w:cs="Arial"/>
                  <w:sz w:val="24"/>
                  <w:szCs w:val="24"/>
                </w:rPr>
                <m:t>438,84</m:t>
              </m:r>
            </m:num>
            <m:den>
              <m:r>
                <w:rPr>
                  <w:rFonts w:ascii="Cambria Math" w:eastAsia="Times New Roman" w:hAnsi="Arial" w:cs="Arial"/>
                  <w:sz w:val="24"/>
                  <w:szCs w:val="24"/>
                </w:rPr>
                <m:t>630</m:t>
              </m:r>
              <m:r>
                <w:rPr>
                  <w:rFonts w:ascii="Arial" w:eastAsia="Times New Roman" w:hAnsi="Arial" w:cs="Arial"/>
                  <w:sz w:val="24"/>
                  <w:szCs w:val="24"/>
                </w:rPr>
                <m:t>×</m:t>
              </m:r>
              <m:r>
                <w:rPr>
                  <w:rFonts w:ascii="Cambria Math" w:eastAsia="Times New Roman" w:hAnsi="Arial" w:cs="Arial"/>
                  <w:sz w:val="24"/>
                  <w:szCs w:val="24"/>
                </w:rPr>
                <m:t>0,95</m:t>
              </m:r>
              <m:r>
                <w:rPr>
                  <w:rFonts w:ascii="Arial" w:eastAsia="Times New Roman" w:hAnsi="Arial" w:cs="Arial"/>
                  <w:sz w:val="24"/>
                  <w:szCs w:val="24"/>
                </w:rPr>
                <m:t>×</m:t>
              </m:r>
              <m:r>
                <w:rPr>
                  <w:rFonts w:ascii="Cambria Math" w:eastAsia="Times New Roman" w:hAnsi="Arial" w:cs="Arial"/>
                  <w:sz w:val="24"/>
                  <w:szCs w:val="24"/>
                </w:rPr>
                <m:t>0,8</m:t>
              </m:r>
            </m:den>
          </m:f>
          <m:r>
            <w:rPr>
              <w:rFonts w:ascii="Cambria Math" w:eastAsia="Times New Roman" w:hAnsi="Arial" w:cs="Arial"/>
              <w:sz w:val="24"/>
              <w:szCs w:val="24"/>
            </w:rPr>
            <m:t>=0,92</m:t>
          </m:r>
          <m:r>
            <w:rPr>
              <w:rFonts w:ascii="Cambria Math" w:eastAsia="Times New Roman" w:hAnsi="Cambria Math" w:cs="Arial"/>
              <w:sz w:val="24"/>
              <w:szCs w:val="24"/>
            </w:rPr>
            <m:t>⇒</m:t>
          </m:r>
          <m:r>
            <w:rPr>
              <w:rFonts w:ascii="Cambria Math" w:eastAsia="Times New Roman" w:hAnsi="Arial" w:cs="Arial"/>
              <w:sz w:val="24"/>
              <w:szCs w:val="24"/>
            </w:rPr>
            <m:t>1TS</m:t>
          </m:r>
        </m:oMath>
      </m:oMathPara>
    </w:p>
    <w:p w14:paraId="616F2E3B" w14:textId="77777777" w:rsidR="004A46F5" w:rsidRPr="004A46F5" w:rsidRDefault="004A46F5" w:rsidP="004A46F5">
      <w:pPr>
        <w:spacing w:after="0" w:line="240" w:lineRule="auto"/>
        <w:ind w:left="720"/>
        <w:jc w:val="center"/>
        <w:rPr>
          <w:rFonts w:ascii="Arial" w:eastAsia="Times New Roman" w:hAnsi="Arial" w:cs="Arial"/>
          <w:sz w:val="24"/>
          <w:szCs w:val="24"/>
        </w:rPr>
      </w:pPr>
    </w:p>
    <w:p w14:paraId="014D7CB5"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 xml:space="preserve">Za napajanje UPU-a potrebna je jedna trafostanice tipa “gradska“ instalirane snage 630 kVA. </w:t>
      </w:r>
    </w:p>
    <w:p w14:paraId="14B5D51E"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 xml:space="preserve">Trafostanica treba biti opremljena prema tipizaciji HEP-a D.P. “Elektrodalmacije “Split. </w:t>
      </w:r>
    </w:p>
    <w:p w14:paraId="1EBD9D91"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Za interpolaciju planiranih trafostanica 10-20/0,4 kV potrebno je izgraditi kabelske 10(20) kV vodove koji će se spojiti po sistemu ulaz-izlaz na postojeći kabel 10 kV.</w:t>
      </w:r>
    </w:p>
    <w:p w14:paraId="6B529575" w14:textId="77777777" w:rsidR="004A46F5" w:rsidRPr="004A46F5" w:rsidRDefault="004A46F5" w:rsidP="004A46F5">
      <w:pPr>
        <w:spacing w:before="120" w:after="0" w:line="320" w:lineRule="exact"/>
        <w:jc w:val="both"/>
        <w:rPr>
          <w:rFonts w:ascii="Arial" w:eastAsia="Times New Roman" w:hAnsi="Arial" w:cs="Arial"/>
          <w:b/>
          <w:sz w:val="24"/>
          <w:szCs w:val="24"/>
        </w:rPr>
      </w:pPr>
      <w:r w:rsidRPr="004A46F5">
        <w:rPr>
          <w:rFonts w:ascii="Arial" w:eastAsia="Times New Roman" w:hAnsi="Arial" w:cs="Arial"/>
          <w:b/>
          <w:sz w:val="24"/>
          <w:szCs w:val="24"/>
        </w:rPr>
        <w:t>Mreža NN</w:t>
      </w:r>
    </w:p>
    <w:p w14:paraId="5A3CA087"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 xml:space="preserve">Napajanje električnom energijom planiranih objekata na području UPU-a vršiti će se iz planirane trafostanica 10(20)/0,4 kV tipskim kabelima  </w:t>
      </w:r>
      <w:bookmarkStart w:id="2" w:name="_Hlk99298832"/>
      <w:r w:rsidRPr="004A46F5">
        <w:rPr>
          <w:rFonts w:ascii="Arial" w:eastAsia="Times New Roman" w:hAnsi="Arial" w:cs="Arial"/>
          <w:sz w:val="24"/>
          <w:szCs w:val="24"/>
        </w:rPr>
        <w:t>NA2XY-O 4x(25 -150) mm</w:t>
      </w:r>
      <w:r w:rsidRPr="004A46F5">
        <w:rPr>
          <w:rFonts w:ascii="Arial" w:eastAsia="Times New Roman" w:hAnsi="Arial" w:cs="Arial"/>
          <w:sz w:val="24"/>
          <w:szCs w:val="24"/>
          <w:vertAlign w:val="superscript"/>
        </w:rPr>
        <w:t>2</w:t>
      </w:r>
      <w:bookmarkEnd w:id="2"/>
      <w:r w:rsidRPr="004A46F5">
        <w:rPr>
          <w:rFonts w:ascii="Arial" w:eastAsia="Times New Roman" w:hAnsi="Arial" w:cs="Arial"/>
          <w:sz w:val="24"/>
          <w:szCs w:val="24"/>
        </w:rPr>
        <w:t>.</w:t>
      </w:r>
    </w:p>
    <w:p w14:paraId="62E73661"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 xml:space="preserve">Više objekata će se napajati iz kabelskih razvodnih ormara KRO koje postaviti uz rub nogostupa izvan prometnice u težištu opterećenja za više objekata. </w:t>
      </w:r>
    </w:p>
    <w:p w14:paraId="5B1E1130"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Kabeli za napajanje KRO će se spojiti direktno u TS, a za priključak objekata  predvidjeti ugradne razdjelnike KPOM u ogradnom zidu parcele s pristupom s javnoprometne površine.</w:t>
      </w:r>
    </w:p>
    <w:p w14:paraId="2B863222" w14:textId="77777777" w:rsidR="004A46F5" w:rsidRPr="00A80856" w:rsidRDefault="004A46F5" w:rsidP="004A46F5">
      <w:pPr>
        <w:spacing w:after="0" w:line="240" w:lineRule="auto"/>
        <w:rPr>
          <w:rFonts w:ascii="Times New Roman" w:eastAsia="Times New Roman" w:hAnsi="Times New Roman" w:cs="Times New Roman"/>
          <w:sz w:val="24"/>
          <w:szCs w:val="24"/>
        </w:rPr>
      </w:pPr>
    </w:p>
    <w:p w14:paraId="563E1812" w14:textId="77777777" w:rsidR="004A46F5" w:rsidRPr="004A46F5" w:rsidRDefault="004A46F5" w:rsidP="004A46F5">
      <w:pPr>
        <w:spacing w:before="120" w:after="0" w:line="320" w:lineRule="exact"/>
        <w:jc w:val="both"/>
        <w:rPr>
          <w:rFonts w:ascii="Arial" w:eastAsia="Times New Roman" w:hAnsi="Arial" w:cs="Arial"/>
          <w:b/>
          <w:sz w:val="24"/>
          <w:szCs w:val="24"/>
        </w:rPr>
      </w:pPr>
      <w:r w:rsidRPr="004A46F5">
        <w:rPr>
          <w:rFonts w:ascii="Arial" w:eastAsia="Times New Roman" w:hAnsi="Arial" w:cs="Arial"/>
          <w:b/>
          <w:sz w:val="24"/>
          <w:szCs w:val="24"/>
        </w:rPr>
        <w:t>Zaštita od previsokog napona dodira</w:t>
      </w:r>
    </w:p>
    <w:p w14:paraId="272E3C96"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Zaštita od previsokog napona dodira za objekte koji se napajaju iz planirane trafostanice je predviđena sustavom TN-S zaštite.</w:t>
      </w:r>
    </w:p>
    <w:p w14:paraId="33D71C5C"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Izbor ove vrste zaštite je izvršen jer je u uvjetima kabelske mreže visokog i niskog napona sistem TN zaštite optimalan, što proizlazi iz mogućnosti zadovoljenja svih tehničkih propisa i normi koji se odnose na mrežu, instalacije i uzemljenje, uz minimalne troškove.</w:t>
      </w:r>
    </w:p>
    <w:p w14:paraId="5E67D567"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 xml:space="preserve">Osnovni uvjet TN sustava zaštite je da minimalna struja jednopolnog kratkog spoja bude veća ili jednaka struji isključenja osigurača niskonaponskih izvoda u trafostanici. </w:t>
      </w:r>
    </w:p>
    <w:p w14:paraId="5072C468" w14:textId="77777777" w:rsidR="004A46F5" w:rsidRPr="004A46F5" w:rsidRDefault="004A46F5" w:rsidP="004A46F5">
      <w:pPr>
        <w:spacing w:after="0" w:line="240" w:lineRule="auto"/>
        <w:rPr>
          <w:rFonts w:ascii="Arial" w:eastAsia="Times New Roman" w:hAnsi="Arial" w:cs="Arial"/>
          <w:sz w:val="24"/>
          <w:szCs w:val="24"/>
        </w:rPr>
      </w:pPr>
    </w:p>
    <w:p w14:paraId="5DE5AA83"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Uzemljenje trafostanice se u kabelskoj mreži obavezno izvodi kao združeno. Ukupni otpor združenog uzemljenja planirane trafostanice treba zadovoljiti uvjet, pri čemu biramo teži uvjet:</w:t>
      </w:r>
    </w:p>
    <w:p w14:paraId="4ECB5089" w14:textId="77777777" w:rsidR="004A46F5" w:rsidRPr="004A46F5" w:rsidRDefault="004A46F5" w:rsidP="004A46F5">
      <w:pPr>
        <w:spacing w:after="0" w:line="240" w:lineRule="auto"/>
        <w:ind w:left="720"/>
        <w:jc w:val="center"/>
        <w:rPr>
          <w:rFonts w:ascii="Arial" w:eastAsia="Times New Roman" w:hAnsi="Arial" w:cs="Arial"/>
          <w:sz w:val="24"/>
          <w:szCs w:val="24"/>
        </w:rPr>
      </w:pPr>
      <w:r w:rsidRPr="004A46F5">
        <w:rPr>
          <w:rFonts w:ascii="Arial" w:eastAsia="Times New Roman" w:hAnsi="Arial" w:cs="Arial"/>
          <w:sz w:val="24"/>
          <w:szCs w:val="24"/>
        </w:rPr>
        <w:t>Rzdr</w:t>
      </w:r>
      <w:r w:rsidRPr="004A46F5">
        <w:rPr>
          <w:rFonts w:ascii="Arial" w:eastAsia="Times New Roman" w:hAnsi="Arial" w:cs="Arial"/>
          <w:position w:val="-24"/>
          <w:sz w:val="24"/>
          <w:szCs w:val="24"/>
        </w:rPr>
        <w:object w:dxaOrig="740" w:dyaOrig="620" w14:anchorId="5F328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9" o:title=""/>
          </v:shape>
          <o:OLEObject Type="Embed" ProgID="Equation.3" ShapeID="_x0000_i1025" DrawAspect="Content" ObjectID="_1812350106" r:id="rId10"/>
        </w:object>
      </w:r>
    </w:p>
    <w:p w14:paraId="68DD75A7"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Osim zadovoljenja gornjeg uvjeta ( što je obavezno provjeriti prije puštanja u pogon nove trafostanice ) u instalacijama potrošača treba uvjetovati:</w:t>
      </w:r>
    </w:p>
    <w:p w14:paraId="12F7785D" w14:textId="77777777" w:rsidR="004A46F5" w:rsidRPr="004A46F5" w:rsidRDefault="004A46F5" w:rsidP="004A46F5">
      <w:pPr>
        <w:spacing w:after="0" w:line="240" w:lineRule="auto"/>
        <w:ind w:firstLine="709"/>
        <w:rPr>
          <w:rFonts w:ascii="Arial" w:eastAsia="Times New Roman" w:hAnsi="Arial" w:cs="Arial"/>
          <w:sz w:val="24"/>
          <w:szCs w:val="24"/>
        </w:rPr>
      </w:pPr>
      <w:r w:rsidRPr="004A46F5">
        <w:rPr>
          <w:rFonts w:ascii="Arial" w:eastAsia="Times New Roman" w:hAnsi="Arial" w:cs="Arial"/>
          <w:sz w:val="24"/>
          <w:szCs w:val="24"/>
        </w:rPr>
        <w:t>-posebni zaštitni i nul vodić ( TN-S sistem zaštite )</w:t>
      </w:r>
    </w:p>
    <w:p w14:paraId="3AD14274" w14:textId="77777777" w:rsidR="004A46F5" w:rsidRPr="004A46F5" w:rsidRDefault="004A46F5" w:rsidP="004A46F5">
      <w:pPr>
        <w:spacing w:after="0" w:line="240" w:lineRule="auto"/>
        <w:ind w:firstLine="709"/>
        <w:rPr>
          <w:rFonts w:ascii="Arial" w:eastAsia="Times New Roman" w:hAnsi="Arial" w:cs="Arial"/>
          <w:sz w:val="24"/>
          <w:szCs w:val="24"/>
        </w:rPr>
      </w:pPr>
      <w:r w:rsidRPr="004A46F5">
        <w:rPr>
          <w:rFonts w:ascii="Arial" w:eastAsia="Times New Roman" w:hAnsi="Arial" w:cs="Arial"/>
          <w:sz w:val="24"/>
          <w:szCs w:val="24"/>
        </w:rPr>
        <w:t xml:space="preserve">-ugradnju strujne zaštitne sklopke </w:t>
      </w:r>
    </w:p>
    <w:p w14:paraId="08EF3E9A" w14:textId="77777777" w:rsidR="004A46F5" w:rsidRPr="004A46F5" w:rsidRDefault="004A46F5" w:rsidP="004A46F5">
      <w:pPr>
        <w:spacing w:after="0" w:line="240" w:lineRule="auto"/>
        <w:ind w:firstLine="709"/>
        <w:rPr>
          <w:rFonts w:ascii="Arial" w:eastAsia="Times New Roman" w:hAnsi="Arial" w:cs="Arial"/>
          <w:sz w:val="24"/>
          <w:szCs w:val="24"/>
        </w:rPr>
      </w:pPr>
      <w:r w:rsidRPr="004A46F5">
        <w:rPr>
          <w:rFonts w:ascii="Arial" w:eastAsia="Times New Roman" w:hAnsi="Arial" w:cs="Arial"/>
          <w:sz w:val="24"/>
          <w:szCs w:val="24"/>
        </w:rPr>
        <w:t>-mjere izjednačavanja potencijala</w:t>
      </w:r>
    </w:p>
    <w:p w14:paraId="5D4140FB"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Također treba izvesti temaljni uzemljivač s kojim se povezuje nul vodič n.n. mreže.</w:t>
      </w:r>
    </w:p>
    <w:p w14:paraId="2B66CF60" w14:textId="77777777" w:rsidR="004A46F5" w:rsidRDefault="004A46F5" w:rsidP="004A46F5">
      <w:pPr>
        <w:spacing w:before="120" w:after="0" w:line="320" w:lineRule="exact"/>
        <w:jc w:val="both"/>
        <w:rPr>
          <w:rFonts w:ascii="Arial" w:eastAsia="Times New Roman" w:hAnsi="Arial" w:cs="Arial"/>
          <w:b/>
          <w:sz w:val="24"/>
          <w:szCs w:val="24"/>
        </w:rPr>
      </w:pPr>
    </w:p>
    <w:p w14:paraId="222E68D3" w14:textId="77777777" w:rsidR="004A46F5" w:rsidRPr="004A46F5" w:rsidRDefault="004A46F5" w:rsidP="004A46F5">
      <w:pPr>
        <w:spacing w:before="120" w:after="0" w:line="320" w:lineRule="exact"/>
        <w:jc w:val="both"/>
        <w:rPr>
          <w:rFonts w:ascii="Arial" w:eastAsia="Times New Roman" w:hAnsi="Arial" w:cs="Arial"/>
          <w:b/>
          <w:sz w:val="24"/>
          <w:szCs w:val="24"/>
        </w:rPr>
      </w:pPr>
      <w:r w:rsidRPr="004A46F5">
        <w:rPr>
          <w:rFonts w:ascii="Arial" w:eastAsia="Times New Roman" w:hAnsi="Arial" w:cs="Arial"/>
          <w:b/>
          <w:sz w:val="24"/>
          <w:szCs w:val="24"/>
        </w:rPr>
        <w:t>Mreža JR</w:t>
      </w:r>
    </w:p>
    <w:p w14:paraId="69781D0C" w14:textId="77777777" w:rsidR="004A46F5" w:rsidRPr="00A80856" w:rsidRDefault="004A46F5" w:rsidP="004A46F5">
      <w:pPr>
        <w:spacing w:before="120" w:after="0" w:line="320" w:lineRule="exact"/>
        <w:ind w:firstLine="709"/>
        <w:jc w:val="both"/>
        <w:rPr>
          <w:rFonts w:ascii="Arial" w:eastAsia="Times New Roman" w:hAnsi="Arial" w:cs="Times New Roman"/>
          <w:b/>
          <w:sz w:val="24"/>
          <w:szCs w:val="24"/>
        </w:rPr>
      </w:pPr>
    </w:p>
    <w:p w14:paraId="3FFF509E"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 xml:space="preserve">Mreža javne rasvjete će se izvesti kabelima tipa NA2XY-O 4x25 mm2. Napajanje izvesti iz ormara javne rasvjete spojenog na vodno polje javne rasvjete u planiranoj trafostanici 10(20)/0,4 kV. </w:t>
      </w:r>
    </w:p>
    <w:p w14:paraId="40C48F85"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Tip i vrsta stupova i pripadnih rasvjetnih tijela, kao i precizni razmaci odredit će se prilikom izrade glavnog projekta.</w:t>
      </w:r>
    </w:p>
    <w:p w14:paraId="4FC2BE27" w14:textId="77777777" w:rsidR="004A46F5" w:rsidRPr="004A46F5" w:rsidRDefault="004A46F5" w:rsidP="004A46F5">
      <w:pPr>
        <w:spacing w:after="0" w:line="240" w:lineRule="auto"/>
        <w:rPr>
          <w:rFonts w:ascii="Arial" w:eastAsia="Times New Roman" w:hAnsi="Arial" w:cs="Arial"/>
          <w:sz w:val="24"/>
          <w:szCs w:val="24"/>
        </w:rPr>
      </w:pPr>
      <w:r w:rsidRPr="004A46F5">
        <w:rPr>
          <w:rFonts w:ascii="Arial" w:eastAsia="Times New Roman" w:hAnsi="Arial" w:cs="Arial"/>
          <w:sz w:val="24"/>
          <w:szCs w:val="24"/>
        </w:rPr>
        <w:t xml:space="preserve">Rasvjeta treba biti ekološka u skladu s Zakonom o zaštiti od svjetlosnog onečišćenja, te u skladu s </w:t>
      </w:r>
      <w:r w:rsidRPr="004A46F5">
        <w:rPr>
          <w:rFonts w:ascii="Arial" w:eastAsia="Times New Roman" w:hAnsi="Arial" w:cs="Arial"/>
          <w:i/>
          <w:iCs/>
          <w:sz w:val="24"/>
          <w:szCs w:val="24"/>
        </w:rPr>
        <w:t>Normom HRN EN 13201-2:2016</w:t>
      </w:r>
      <w:r w:rsidRPr="004A46F5">
        <w:rPr>
          <w:rFonts w:ascii="Arial" w:eastAsia="Times New Roman" w:hAnsi="Arial" w:cs="Arial"/>
          <w:sz w:val="24"/>
          <w:szCs w:val="24"/>
        </w:rPr>
        <w:t xml:space="preserve">, te </w:t>
      </w:r>
      <w:r w:rsidRPr="004A46F5">
        <w:rPr>
          <w:rFonts w:ascii="Arial" w:eastAsia="Times New Roman" w:hAnsi="Arial" w:cs="Arial"/>
          <w:i/>
          <w:iCs/>
          <w:sz w:val="24"/>
          <w:szCs w:val="24"/>
        </w:rPr>
        <w:t xml:space="preserve">Pravilnikom o zonama </w:t>
      </w:r>
      <w:r w:rsidRPr="004A46F5">
        <w:rPr>
          <w:rFonts w:ascii="Arial" w:eastAsia="Times New Roman" w:hAnsi="Arial" w:cs="Arial"/>
          <w:i/>
          <w:iCs/>
          <w:sz w:val="24"/>
          <w:szCs w:val="24"/>
        </w:rPr>
        <w:lastRenderedPageBreak/>
        <w:t>rasvijetljenosti, dopuštenim vrijednostima i načinima upravljanja rasvjetnim sustavima;  NN 128/2020</w:t>
      </w:r>
      <w:r w:rsidRPr="004A46F5">
        <w:rPr>
          <w:rFonts w:ascii="Arial" w:eastAsia="Times New Roman" w:hAnsi="Arial" w:cs="Arial"/>
          <w:sz w:val="24"/>
          <w:szCs w:val="24"/>
        </w:rPr>
        <w:t>.</w:t>
      </w:r>
    </w:p>
    <w:p w14:paraId="7D05BA07" w14:textId="77777777" w:rsidR="004A46F5" w:rsidRPr="004A46F5" w:rsidRDefault="004A46F5" w:rsidP="004A46F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Arial" w:eastAsia="Arial" w:hAnsi="Arial" w:cs="Arial"/>
          <w:sz w:val="24"/>
          <w:szCs w:val="24"/>
        </w:rPr>
      </w:pPr>
      <w:r w:rsidRPr="004A46F5">
        <w:rPr>
          <w:rFonts w:ascii="Arial" w:eastAsia="Arial" w:hAnsi="Arial" w:cs="Arial"/>
          <w:sz w:val="24"/>
          <w:szCs w:val="24"/>
        </w:rPr>
        <w:t>Korelirana temperatura boje svjetla može iznositi maksimalno 3000K.</w:t>
      </w:r>
    </w:p>
    <w:p w14:paraId="5FBE92E8" w14:textId="77777777" w:rsidR="004A46F5" w:rsidRPr="004A46F5" w:rsidRDefault="004A46F5" w:rsidP="004A46F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rPr>
          <w:rFonts w:ascii="Arial" w:eastAsia="Arial" w:hAnsi="Arial" w:cs="Arial"/>
          <w:sz w:val="24"/>
          <w:szCs w:val="24"/>
        </w:rPr>
      </w:pPr>
      <w:r w:rsidRPr="004A46F5">
        <w:rPr>
          <w:rFonts w:ascii="Arial" w:eastAsia="Arial" w:hAnsi="Arial" w:cs="Arial"/>
          <w:sz w:val="24"/>
          <w:szCs w:val="24"/>
        </w:rPr>
        <w:t>Rasvjeta treba biti regulabilna.</w:t>
      </w:r>
    </w:p>
    <w:p w14:paraId="2D16AB92" w14:textId="77777777" w:rsidR="004A46F5" w:rsidRPr="004A46F5" w:rsidRDefault="004A46F5" w:rsidP="004A46F5">
      <w:pPr>
        <w:pStyle w:val="Bezproreda"/>
        <w:ind w:left="707"/>
        <w:jc w:val="both"/>
        <w:rPr>
          <w:rFonts w:ascii="Arial" w:hAnsi="Arial" w:cs="Arial"/>
          <w:sz w:val="24"/>
          <w:szCs w:val="24"/>
        </w:rPr>
      </w:pPr>
    </w:p>
    <w:p w14:paraId="2CA1655C" w14:textId="77777777" w:rsidR="00F00C8E" w:rsidRDefault="00F00C8E" w:rsidP="00467273">
      <w:pPr>
        <w:pStyle w:val="Bezproreda"/>
        <w:jc w:val="both"/>
        <w:rPr>
          <w:rFonts w:ascii="Arial" w:hAnsi="Arial" w:cs="Arial"/>
          <w:b/>
          <w:sz w:val="24"/>
          <w:szCs w:val="24"/>
        </w:rPr>
      </w:pPr>
    </w:p>
    <w:p w14:paraId="725F811E" w14:textId="77777777" w:rsidR="00F00C8E" w:rsidRDefault="00F00C8E" w:rsidP="00467273">
      <w:pPr>
        <w:pStyle w:val="Bezproreda"/>
        <w:jc w:val="both"/>
        <w:rPr>
          <w:rFonts w:ascii="Arial" w:hAnsi="Arial" w:cs="Arial"/>
          <w:b/>
          <w:sz w:val="24"/>
          <w:szCs w:val="24"/>
        </w:rPr>
      </w:pPr>
    </w:p>
    <w:p w14:paraId="59C0B8FC" w14:textId="46BA4114" w:rsidR="00467273" w:rsidRPr="00E1262A" w:rsidRDefault="00467273" w:rsidP="00467273">
      <w:pPr>
        <w:pStyle w:val="Bezproreda"/>
        <w:jc w:val="both"/>
        <w:rPr>
          <w:rFonts w:ascii="Arial" w:hAnsi="Arial" w:cs="Arial"/>
          <w:b/>
          <w:sz w:val="24"/>
          <w:szCs w:val="24"/>
        </w:rPr>
      </w:pPr>
      <w:r w:rsidRPr="00E1262A">
        <w:rPr>
          <w:rFonts w:ascii="Arial" w:hAnsi="Arial" w:cs="Arial"/>
          <w:b/>
          <w:sz w:val="24"/>
          <w:szCs w:val="24"/>
        </w:rPr>
        <w:t>3.6. Uvjeti korištenja, uređenja i zaštite površina</w:t>
      </w:r>
    </w:p>
    <w:p w14:paraId="5185772F" w14:textId="77777777" w:rsidR="00467273" w:rsidRPr="00E1262A" w:rsidRDefault="00467273" w:rsidP="00467273">
      <w:pPr>
        <w:pStyle w:val="Bezproreda"/>
        <w:jc w:val="both"/>
        <w:rPr>
          <w:rFonts w:ascii="Arial" w:hAnsi="Arial" w:cs="Arial"/>
          <w:b/>
          <w:sz w:val="24"/>
          <w:szCs w:val="24"/>
        </w:rPr>
      </w:pPr>
    </w:p>
    <w:p w14:paraId="083A2589" w14:textId="77777777" w:rsidR="00467273" w:rsidRPr="00E1262A" w:rsidRDefault="00467273" w:rsidP="00467273">
      <w:pPr>
        <w:pStyle w:val="Bezproreda"/>
        <w:jc w:val="both"/>
        <w:rPr>
          <w:rFonts w:ascii="Arial" w:hAnsi="Arial" w:cs="Arial"/>
          <w:b/>
          <w:sz w:val="24"/>
          <w:szCs w:val="24"/>
        </w:rPr>
      </w:pPr>
      <w:r w:rsidRPr="00E1262A">
        <w:rPr>
          <w:rFonts w:ascii="Arial" w:hAnsi="Arial" w:cs="Arial"/>
          <w:b/>
          <w:sz w:val="24"/>
          <w:szCs w:val="24"/>
        </w:rPr>
        <w:t xml:space="preserve">3.6.1. </w:t>
      </w:r>
      <w:r w:rsidRPr="004B29AF">
        <w:rPr>
          <w:rFonts w:ascii="Arial" w:hAnsi="Arial" w:cs="Arial"/>
          <w:b/>
          <w:sz w:val="24"/>
          <w:szCs w:val="24"/>
        </w:rPr>
        <w:t>Uvjeti i način gradnje</w:t>
      </w:r>
    </w:p>
    <w:p w14:paraId="39BEBBFB" w14:textId="77777777" w:rsidR="00467273" w:rsidRDefault="00467273" w:rsidP="00467273">
      <w:pPr>
        <w:pStyle w:val="Bezproreda"/>
        <w:jc w:val="both"/>
        <w:rPr>
          <w:sz w:val="24"/>
          <w:szCs w:val="24"/>
        </w:rPr>
      </w:pPr>
    </w:p>
    <w:p w14:paraId="653E6366" w14:textId="77777777" w:rsidR="00467273" w:rsidRPr="00997EBE" w:rsidRDefault="00467273" w:rsidP="00467273">
      <w:pPr>
        <w:ind w:left="709" w:right="6"/>
        <w:jc w:val="both"/>
        <w:rPr>
          <w:rFonts w:ascii="Arial" w:hAnsi="Arial" w:cs="Arial"/>
          <w:sz w:val="24"/>
          <w:szCs w:val="24"/>
        </w:rPr>
      </w:pPr>
      <w:r w:rsidRPr="00997EBE">
        <w:rPr>
          <w:rFonts w:ascii="Arial" w:hAnsi="Arial" w:cs="Arial"/>
          <w:sz w:val="24"/>
          <w:szCs w:val="24"/>
        </w:rPr>
        <w:t xml:space="preserve">Unutar površina </w:t>
      </w:r>
      <w:r w:rsidR="00830B24">
        <w:rPr>
          <w:rFonts w:ascii="Arial" w:hAnsi="Arial" w:cs="Arial"/>
          <w:sz w:val="24"/>
          <w:szCs w:val="24"/>
        </w:rPr>
        <w:t>ugostiteljsko turističke namjene</w:t>
      </w:r>
      <w:r w:rsidRPr="00997EBE">
        <w:rPr>
          <w:rFonts w:ascii="Arial" w:hAnsi="Arial" w:cs="Arial"/>
          <w:sz w:val="24"/>
          <w:szCs w:val="24"/>
        </w:rPr>
        <w:t>, omogućava se izgradnja</w:t>
      </w:r>
      <w:r w:rsidR="00830B24">
        <w:rPr>
          <w:rFonts w:ascii="Arial" w:hAnsi="Arial" w:cs="Arial"/>
          <w:sz w:val="24"/>
          <w:szCs w:val="24"/>
        </w:rPr>
        <w:t xml:space="preserve"> kuća za odmor, restorana, wellnessa, teretane, caffea i bazena na otvorenome, samoposluge i tržnice na otvorenome i recepcije.</w:t>
      </w:r>
      <w:r w:rsidRPr="00997EBE">
        <w:rPr>
          <w:rFonts w:ascii="Arial" w:hAnsi="Arial" w:cs="Arial"/>
          <w:sz w:val="24"/>
          <w:szCs w:val="24"/>
        </w:rPr>
        <w:t xml:space="preserve"> </w:t>
      </w:r>
      <w:r w:rsidR="00830B24">
        <w:rPr>
          <w:rFonts w:ascii="Arial" w:hAnsi="Arial" w:cs="Arial"/>
          <w:sz w:val="24"/>
          <w:szCs w:val="24"/>
        </w:rPr>
        <w:t>Građevine bi se gradile</w:t>
      </w:r>
      <w:r w:rsidRPr="00997EBE">
        <w:rPr>
          <w:rFonts w:ascii="Arial" w:hAnsi="Arial" w:cs="Arial"/>
          <w:sz w:val="24"/>
          <w:szCs w:val="24"/>
        </w:rPr>
        <w:t xml:space="preserve"> na samostojeći način.</w:t>
      </w:r>
    </w:p>
    <w:p w14:paraId="25782A61" w14:textId="77777777" w:rsidR="00467273" w:rsidRPr="00997EBE" w:rsidRDefault="00467273" w:rsidP="00467273">
      <w:pPr>
        <w:ind w:left="709" w:right="6"/>
        <w:jc w:val="both"/>
        <w:rPr>
          <w:rFonts w:ascii="Arial" w:hAnsi="Arial" w:cs="Arial"/>
          <w:sz w:val="24"/>
          <w:szCs w:val="24"/>
        </w:rPr>
      </w:pPr>
      <w:r w:rsidRPr="00997EBE">
        <w:rPr>
          <w:rFonts w:ascii="Arial" w:hAnsi="Arial" w:cs="Arial"/>
          <w:sz w:val="24"/>
          <w:szCs w:val="24"/>
        </w:rPr>
        <w:t xml:space="preserve">Kako je riječ o neizgrađenom dijelu </w:t>
      </w:r>
      <w:r w:rsidR="00830B24">
        <w:rPr>
          <w:rFonts w:ascii="Arial" w:hAnsi="Arial" w:cs="Arial"/>
          <w:sz w:val="24"/>
          <w:szCs w:val="24"/>
        </w:rPr>
        <w:t>izdvojenog građevinskog područja</w:t>
      </w:r>
      <w:r w:rsidRPr="00997EBE">
        <w:rPr>
          <w:rFonts w:ascii="Arial" w:hAnsi="Arial" w:cs="Arial"/>
          <w:sz w:val="24"/>
          <w:szCs w:val="24"/>
        </w:rPr>
        <w:t xml:space="preserve">, na površinama </w:t>
      </w:r>
      <w:r w:rsidR="00830B24">
        <w:rPr>
          <w:rFonts w:ascii="Arial" w:hAnsi="Arial" w:cs="Arial"/>
          <w:sz w:val="24"/>
          <w:szCs w:val="24"/>
        </w:rPr>
        <w:t>ugostiteljsko-turističke</w:t>
      </w:r>
      <w:r w:rsidRPr="00997EBE">
        <w:rPr>
          <w:rFonts w:ascii="Arial" w:hAnsi="Arial" w:cs="Arial"/>
          <w:sz w:val="24"/>
          <w:szCs w:val="24"/>
        </w:rPr>
        <w:t xml:space="preserve"> namjene predviđena je izgradnja građevi</w:t>
      </w:r>
      <w:r w:rsidR="00830B24">
        <w:rPr>
          <w:rFonts w:ascii="Arial" w:hAnsi="Arial" w:cs="Arial"/>
          <w:sz w:val="24"/>
          <w:szCs w:val="24"/>
        </w:rPr>
        <w:t>na na samostojeći način i etažnosti</w:t>
      </w:r>
      <w:r w:rsidRPr="00997EBE">
        <w:rPr>
          <w:rFonts w:ascii="Arial" w:hAnsi="Arial" w:cs="Arial"/>
          <w:sz w:val="24"/>
          <w:szCs w:val="24"/>
        </w:rPr>
        <w:t xml:space="preserve"> </w:t>
      </w:r>
      <w:r w:rsidR="00830B24">
        <w:rPr>
          <w:rFonts w:ascii="Arial" w:hAnsi="Arial" w:cs="Arial"/>
          <w:sz w:val="24"/>
          <w:szCs w:val="24"/>
        </w:rPr>
        <w:t>Su+P+1, P+1, S+P s manjom gustoćom izgrađenosti</w:t>
      </w:r>
      <w:r w:rsidRPr="00997EBE">
        <w:rPr>
          <w:rFonts w:ascii="Arial" w:hAnsi="Arial" w:cs="Arial"/>
          <w:sz w:val="24"/>
          <w:szCs w:val="24"/>
        </w:rPr>
        <w:t xml:space="preserve">. To su površine predviđene za izgradnju </w:t>
      </w:r>
      <w:r w:rsidR="00830B24">
        <w:rPr>
          <w:rFonts w:ascii="Arial" w:hAnsi="Arial" w:cs="Arial"/>
          <w:sz w:val="24"/>
          <w:szCs w:val="24"/>
        </w:rPr>
        <w:t>isključivo ugostiteljsko-turističkih</w:t>
      </w:r>
      <w:r w:rsidRPr="00997EBE">
        <w:rPr>
          <w:rFonts w:ascii="Arial" w:hAnsi="Arial" w:cs="Arial"/>
          <w:sz w:val="24"/>
          <w:szCs w:val="24"/>
        </w:rPr>
        <w:t xml:space="preserve"> građevina na građevnim česticama </w:t>
      </w:r>
      <w:r w:rsidR="00830B24">
        <w:rPr>
          <w:rFonts w:ascii="Arial" w:hAnsi="Arial" w:cs="Arial"/>
          <w:sz w:val="24"/>
          <w:szCs w:val="24"/>
        </w:rPr>
        <w:t xml:space="preserve">na kojima je max. dopuštena izgrađenost 30% </w:t>
      </w:r>
      <w:r w:rsidRPr="00997EBE">
        <w:rPr>
          <w:rFonts w:ascii="Arial" w:hAnsi="Arial" w:cs="Arial"/>
          <w:sz w:val="24"/>
          <w:szCs w:val="24"/>
        </w:rPr>
        <w:t>sa značajnijim ozelenjenim površinama</w:t>
      </w:r>
      <w:r w:rsidR="00830B24">
        <w:rPr>
          <w:rFonts w:ascii="Arial" w:hAnsi="Arial" w:cs="Arial"/>
          <w:sz w:val="24"/>
          <w:szCs w:val="24"/>
        </w:rPr>
        <w:t xml:space="preserve"> (40%)</w:t>
      </w:r>
      <w:r w:rsidRPr="00997EBE">
        <w:rPr>
          <w:rFonts w:ascii="Arial" w:hAnsi="Arial" w:cs="Arial"/>
          <w:sz w:val="24"/>
          <w:szCs w:val="24"/>
        </w:rPr>
        <w:t>.</w:t>
      </w:r>
    </w:p>
    <w:p w14:paraId="0DFE9B6A" w14:textId="77777777" w:rsidR="004B29AF" w:rsidRPr="00997EBE" w:rsidRDefault="00830B24" w:rsidP="004B29AF">
      <w:pPr>
        <w:ind w:left="709" w:right="6"/>
        <w:jc w:val="both"/>
        <w:rPr>
          <w:rFonts w:ascii="Arial" w:hAnsi="Arial" w:cs="Arial"/>
          <w:sz w:val="24"/>
          <w:szCs w:val="24"/>
        </w:rPr>
      </w:pPr>
      <w:r>
        <w:rPr>
          <w:rFonts w:ascii="Arial" w:hAnsi="Arial" w:cs="Arial"/>
          <w:sz w:val="24"/>
          <w:szCs w:val="24"/>
        </w:rPr>
        <w:t>Prateći sadržaji imaju najveću etažnost P+1.</w:t>
      </w:r>
      <w:r w:rsidR="004B29AF" w:rsidRPr="004B29AF">
        <w:rPr>
          <w:rFonts w:ascii="Arial" w:hAnsi="Arial" w:cs="Arial"/>
          <w:sz w:val="24"/>
          <w:szCs w:val="24"/>
        </w:rPr>
        <w:t xml:space="preserve"> </w:t>
      </w:r>
      <w:r w:rsidR="004B29AF" w:rsidRPr="00997EBE">
        <w:rPr>
          <w:rFonts w:ascii="Arial" w:hAnsi="Arial" w:cs="Arial"/>
          <w:sz w:val="24"/>
          <w:szCs w:val="24"/>
        </w:rPr>
        <w:t xml:space="preserve">Način i uvjeti gradnje građevina </w:t>
      </w:r>
      <w:r w:rsidR="004B29AF">
        <w:rPr>
          <w:rFonts w:ascii="Arial" w:hAnsi="Arial" w:cs="Arial"/>
          <w:sz w:val="24"/>
          <w:szCs w:val="24"/>
        </w:rPr>
        <w:t>ovih</w:t>
      </w:r>
      <w:r w:rsidR="004B29AF" w:rsidRPr="00997EBE">
        <w:rPr>
          <w:rFonts w:ascii="Arial" w:hAnsi="Arial" w:cs="Arial"/>
          <w:sz w:val="24"/>
          <w:szCs w:val="24"/>
        </w:rPr>
        <w:t xml:space="preserve"> namjena unutar </w:t>
      </w:r>
      <w:r w:rsidR="004B29AF">
        <w:rPr>
          <w:rFonts w:ascii="Arial" w:hAnsi="Arial" w:cs="Arial"/>
          <w:sz w:val="24"/>
          <w:szCs w:val="24"/>
        </w:rPr>
        <w:t>turističke</w:t>
      </w:r>
      <w:r w:rsidR="004B29AF" w:rsidRPr="00997EBE">
        <w:rPr>
          <w:rFonts w:ascii="Arial" w:hAnsi="Arial" w:cs="Arial"/>
          <w:sz w:val="24"/>
          <w:szCs w:val="24"/>
        </w:rPr>
        <w:t xml:space="preserve"> zone isti su kao i oni koji su određeni za građevine </w:t>
      </w:r>
      <w:r w:rsidR="004B29AF">
        <w:rPr>
          <w:rFonts w:ascii="Arial" w:hAnsi="Arial" w:cs="Arial"/>
          <w:sz w:val="24"/>
          <w:szCs w:val="24"/>
        </w:rPr>
        <w:t>kuća za odmor.</w:t>
      </w:r>
    </w:p>
    <w:p w14:paraId="7B9CF29E" w14:textId="77777777" w:rsidR="00467273" w:rsidRPr="00E1262A" w:rsidRDefault="00467273" w:rsidP="00467273">
      <w:pPr>
        <w:pStyle w:val="Bezproreda"/>
        <w:jc w:val="both"/>
        <w:rPr>
          <w:rFonts w:ascii="Arial" w:hAnsi="Arial" w:cs="Arial"/>
          <w:b/>
          <w:sz w:val="24"/>
          <w:szCs w:val="24"/>
        </w:rPr>
      </w:pPr>
      <w:r w:rsidRPr="00E1262A">
        <w:rPr>
          <w:rFonts w:ascii="Arial" w:hAnsi="Arial" w:cs="Arial"/>
          <w:b/>
          <w:sz w:val="24"/>
          <w:szCs w:val="24"/>
        </w:rPr>
        <w:t>3.6.2. Mjere zaštite prirodnih vrijednosti i posebnosti i kulturno-povijesnih i ambijentalnih cjelina</w:t>
      </w:r>
    </w:p>
    <w:p w14:paraId="4F1491AE" w14:textId="77777777" w:rsidR="00467273" w:rsidRDefault="00467273" w:rsidP="00467273">
      <w:pPr>
        <w:pStyle w:val="Bezproreda"/>
        <w:jc w:val="both"/>
        <w:rPr>
          <w:b/>
          <w:sz w:val="24"/>
          <w:szCs w:val="24"/>
        </w:rPr>
      </w:pPr>
    </w:p>
    <w:p w14:paraId="6325AAD5" w14:textId="77777777" w:rsidR="00467273" w:rsidRDefault="00DA4E40" w:rsidP="00467273">
      <w:pPr>
        <w:pStyle w:val="Tijeloteksta"/>
        <w:ind w:left="720"/>
        <w:jc w:val="left"/>
        <w:rPr>
          <w:rFonts w:ascii="Arial" w:hAnsi="Arial"/>
          <w:sz w:val="24"/>
          <w:szCs w:val="24"/>
        </w:rPr>
      </w:pPr>
      <w:r>
        <w:rPr>
          <w:rFonts w:ascii="Arial" w:hAnsi="Arial"/>
          <w:sz w:val="24"/>
          <w:szCs w:val="24"/>
        </w:rPr>
        <w:t>Unutar obuhvata ovog Plana nema zaštićenih prirodnih vrijednosti i posebnosti i kulturno-povijesnih i ambijentalnih cjelina.</w:t>
      </w:r>
    </w:p>
    <w:p w14:paraId="3717996D" w14:textId="77777777" w:rsidR="00467273" w:rsidRPr="00DE4045" w:rsidRDefault="00467273" w:rsidP="00467273">
      <w:pPr>
        <w:pStyle w:val="Tijeloteksta"/>
        <w:ind w:left="720"/>
        <w:jc w:val="left"/>
        <w:rPr>
          <w:rFonts w:ascii="Arial" w:hAnsi="Arial"/>
          <w:sz w:val="24"/>
          <w:szCs w:val="24"/>
        </w:rPr>
      </w:pPr>
    </w:p>
    <w:p w14:paraId="1F65C197" w14:textId="77777777" w:rsidR="004B29AF" w:rsidRDefault="004B29AF" w:rsidP="00467273">
      <w:pPr>
        <w:pStyle w:val="Bezproreda"/>
        <w:jc w:val="both"/>
        <w:rPr>
          <w:rFonts w:ascii="Arial" w:hAnsi="Arial" w:cs="Arial"/>
          <w:b/>
          <w:sz w:val="24"/>
          <w:szCs w:val="24"/>
        </w:rPr>
      </w:pPr>
    </w:p>
    <w:p w14:paraId="1DC09347" w14:textId="77777777" w:rsidR="00467273" w:rsidRPr="006C4A51" w:rsidRDefault="00467273" w:rsidP="00467273">
      <w:pPr>
        <w:pStyle w:val="Bezproreda"/>
        <w:jc w:val="both"/>
        <w:rPr>
          <w:rFonts w:ascii="Arial" w:hAnsi="Arial" w:cs="Arial"/>
          <w:b/>
          <w:sz w:val="24"/>
          <w:szCs w:val="24"/>
        </w:rPr>
      </w:pPr>
      <w:r w:rsidRPr="006C4A51">
        <w:rPr>
          <w:rFonts w:ascii="Arial" w:hAnsi="Arial" w:cs="Arial"/>
          <w:b/>
          <w:sz w:val="24"/>
          <w:szCs w:val="24"/>
        </w:rPr>
        <w:t>3.7. Sprječavanje nepovoljna utjecaja na okoliš</w:t>
      </w:r>
    </w:p>
    <w:p w14:paraId="7FDEC0F6" w14:textId="77777777" w:rsidR="00467273" w:rsidRDefault="00467273" w:rsidP="00467273">
      <w:pPr>
        <w:pStyle w:val="Bezproreda"/>
        <w:jc w:val="both"/>
        <w:rPr>
          <w:b/>
          <w:sz w:val="24"/>
          <w:szCs w:val="24"/>
        </w:rPr>
      </w:pPr>
    </w:p>
    <w:p w14:paraId="1F9DAA16" w14:textId="77777777" w:rsidR="00467273" w:rsidRPr="006C4A51" w:rsidRDefault="00467273" w:rsidP="00467273">
      <w:pPr>
        <w:pStyle w:val="Bezproreda"/>
        <w:ind w:left="709"/>
        <w:jc w:val="both"/>
        <w:rPr>
          <w:rFonts w:ascii="Arial" w:hAnsi="Arial" w:cs="Arial"/>
          <w:sz w:val="24"/>
          <w:szCs w:val="24"/>
        </w:rPr>
      </w:pPr>
      <w:r w:rsidRPr="006C4A51">
        <w:rPr>
          <w:rFonts w:ascii="Arial" w:hAnsi="Arial" w:cs="Arial"/>
          <w:sz w:val="24"/>
          <w:szCs w:val="24"/>
        </w:rPr>
        <w:t xml:space="preserve">Unutar obuhvata ovog Plana nalaze se građevine </w:t>
      </w:r>
      <w:r w:rsidR="00DA4E40">
        <w:rPr>
          <w:rFonts w:ascii="Arial" w:hAnsi="Arial" w:cs="Arial"/>
          <w:sz w:val="24"/>
          <w:szCs w:val="24"/>
        </w:rPr>
        <w:t>turističke</w:t>
      </w:r>
      <w:r w:rsidRPr="006C4A51">
        <w:rPr>
          <w:rFonts w:ascii="Arial" w:hAnsi="Arial" w:cs="Arial"/>
          <w:sz w:val="24"/>
          <w:szCs w:val="24"/>
        </w:rPr>
        <w:t xml:space="preserve"> namjene koje nemaju posebnih negativnih utjecaja na okoliš. Stoga je temeljna mjera zaštite okoliša izgradnja planirane komunalne infrastrukture i ukupno uređenje građevnih čestica odnosno okoliša građevina. Planiranom komunalnom infrastrukturom se negativni utjecaj na okoliš bitno umanjuju ili otklanjaju.</w:t>
      </w:r>
    </w:p>
    <w:p w14:paraId="7E92C643" w14:textId="77777777" w:rsidR="00467273" w:rsidRDefault="00467273" w:rsidP="00467273">
      <w:pPr>
        <w:jc w:val="both"/>
        <w:rPr>
          <w:rFonts w:ascii="Arial" w:hAnsi="Arial"/>
          <w:b/>
          <w:bCs/>
        </w:rPr>
      </w:pPr>
    </w:p>
    <w:p w14:paraId="5FCCE1FD" w14:textId="77777777" w:rsidR="00467273" w:rsidRDefault="00467273"/>
    <w:p w14:paraId="5206853E" w14:textId="77777777" w:rsidR="00467273" w:rsidRDefault="00467273"/>
    <w:sectPr w:rsidR="00467273" w:rsidSect="007267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BCFEE" w14:textId="77777777" w:rsidR="00BC0150" w:rsidRDefault="00BC0150" w:rsidP="00481E88">
      <w:pPr>
        <w:spacing w:after="0" w:line="240" w:lineRule="auto"/>
      </w:pPr>
      <w:r>
        <w:separator/>
      </w:r>
    </w:p>
  </w:endnote>
  <w:endnote w:type="continuationSeparator" w:id="0">
    <w:p w14:paraId="2F126AC4" w14:textId="77777777" w:rsidR="00BC0150" w:rsidRDefault="00BC0150" w:rsidP="0048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279863"/>
      <w:docPartObj>
        <w:docPartGallery w:val="Page Numbers (Bottom of Page)"/>
        <w:docPartUnique/>
      </w:docPartObj>
    </w:sdtPr>
    <w:sdtEndPr/>
    <w:sdtContent>
      <w:p w14:paraId="5C3E85D1" w14:textId="4A1329B6" w:rsidR="008F797B" w:rsidRDefault="008F797B">
        <w:pPr>
          <w:pStyle w:val="Podnoje"/>
          <w:jc w:val="right"/>
        </w:pPr>
        <w:r>
          <w:fldChar w:fldCharType="begin"/>
        </w:r>
        <w:r>
          <w:instrText>PAGE   \* MERGEFORMAT</w:instrText>
        </w:r>
        <w:r>
          <w:fldChar w:fldCharType="separate"/>
        </w:r>
        <w:r w:rsidR="000B11CB">
          <w:rPr>
            <w:noProof/>
          </w:rPr>
          <w:t>2</w:t>
        </w:r>
        <w:r>
          <w:fldChar w:fldCharType="end"/>
        </w:r>
      </w:p>
    </w:sdtContent>
  </w:sdt>
  <w:p w14:paraId="5B7B45FF" w14:textId="3E3BD615" w:rsidR="00481E88" w:rsidRDefault="008F797B" w:rsidP="00481E88">
    <w:pPr>
      <w:pStyle w:val="Podnoje"/>
      <w:jc w:val="center"/>
    </w:pPr>
    <w:r>
      <w:t>312 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B0DF5" w14:textId="77777777" w:rsidR="00BC0150" w:rsidRDefault="00BC0150" w:rsidP="00481E88">
      <w:pPr>
        <w:spacing w:after="0" w:line="240" w:lineRule="auto"/>
      </w:pPr>
      <w:r>
        <w:separator/>
      </w:r>
    </w:p>
  </w:footnote>
  <w:footnote w:type="continuationSeparator" w:id="0">
    <w:p w14:paraId="621A8F13" w14:textId="77777777" w:rsidR="00BC0150" w:rsidRDefault="00BC0150" w:rsidP="00481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BE23" w14:textId="64DA4127" w:rsidR="00481E88" w:rsidRPr="00CB404B" w:rsidRDefault="00481E88" w:rsidP="00A52268">
    <w:pPr>
      <w:pStyle w:val="Zaglavlje"/>
      <w:jc w:val="center"/>
      <w:rPr>
        <w:u w:val="single"/>
      </w:rPr>
    </w:pPr>
    <w:r w:rsidRPr="00CB404B">
      <w:rPr>
        <w:u w:val="single"/>
      </w:rPr>
      <w:t xml:space="preserve">URBANISTIČKI PLAN UREĐENJA SPILA, SUTIVAN </w:t>
    </w:r>
    <w:r w:rsidR="008601FD">
      <w:rPr>
        <w:u w:val="single"/>
      </w:rPr>
      <w:t xml:space="preserve"> OBRAZLOŽENJE</w:t>
    </w:r>
    <w:r w:rsidRPr="00CB404B">
      <w:rPr>
        <w:u w:val="single"/>
      </w:rPr>
      <w:t xml:space="preserve">  </w:t>
    </w:r>
    <w:r w:rsidR="003A12FC">
      <w:rPr>
        <w:u w:val="single"/>
      </w:rPr>
      <w:t>PONOVLJENA RASPRAVA</w:t>
    </w:r>
    <w:r w:rsidR="008601FD">
      <w:rPr>
        <w:u w:val="single"/>
      </w:rPr>
      <w:t xml:space="preserve">  </w:t>
    </w:r>
    <w:r w:rsidR="00FF4943">
      <w:rPr>
        <w:u w:val="single"/>
      </w:rPr>
      <w:t xml:space="preserve">KONAČNI </w:t>
    </w:r>
    <w:r w:rsidRPr="00CB404B">
      <w:rPr>
        <w:u w:val="single"/>
      </w:rPr>
      <w:t>PRIJEDLOG PLANA</w:t>
    </w:r>
  </w:p>
  <w:p w14:paraId="559A1F27" w14:textId="77777777" w:rsidR="00481E88" w:rsidRDefault="00481E8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36F"/>
    <w:multiLevelType w:val="multilevel"/>
    <w:tmpl w:val="334446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034B1E"/>
    <w:multiLevelType w:val="singleLevel"/>
    <w:tmpl w:val="01A2200C"/>
    <w:lvl w:ilvl="0">
      <w:numFmt w:val="bullet"/>
      <w:lvlText w:val="-"/>
      <w:lvlJc w:val="left"/>
      <w:pPr>
        <w:tabs>
          <w:tab w:val="num" w:pos="1065"/>
        </w:tabs>
        <w:ind w:left="1065" w:hanging="360"/>
      </w:pPr>
      <w:rPr>
        <w:rFonts w:ascii="Times New Roman" w:hAnsi="Times New Roman" w:hint="default"/>
      </w:rPr>
    </w:lvl>
  </w:abstractNum>
  <w:abstractNum w:abstractNumId="2">
    <w:nsid w:val="318041F9"/>
    <w:multiLevelType w:val="hybridMultilevel"/>
    <w:tmpl w:val="F6F476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73A62AF"/>
    <w:multiLevelType w:val="multilevel"/>
    <w:tmpl w:val="3D2650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CA60B69"/>
    <w:multiLevelType w:val="multilevel"/>
    <w:tmpl w:val="BDEEEBDE"/>
    <w:lvl w:ilvl="0">
      <w:start w:val="1"/>
      <w:numFmt w:val="decimal"/>
      <w:lvlText w:val="%1"/>
      <w:lvlJc w:val="left"/>
      <w:pPr>
        <w:ind w:left="524" w:hanging="524"/>
      </w:pPr>
      <w:rPr>
        <w:rFonts w:hint="default"/>
      </w:rPr>
    </w:lvl>
    <w:lvl w:ilvl="1">
      <w:start w:val="1"/>
      <w:numFmt w:val="decimal"/>
      <w:lvlText w:val="%1.%2"/>
      <w:lvlJc w:val="left"/>
      <w:pPr>
        <w:ind w:left="524" w:hanging="52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F351C8F"/>
    <w:multiLevelType w:val="hybridMultilevel"/>
    <w:tmpl w:val="41FEFAEA"/>
    <w:lvl w:ilvl="0" w:tplc="0026F9EA">
      <w:start w:val="1"/>
      <w:numFmt w:val="bullet"/>
      <w:pStyle w:val="nabrajanjeskockicamasuvlakom"/>
      <w:lvlText w:val=""/>
      <w:lvlJc w:val="left"/>
      <w:pPr>
        <w:tabs>
          <w:tab w:val="num" w:pos="454"/>
        </w:tabs>
        <w:ind w:left="454" w:hanging="17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78860E4F"/>
    <w:multiLevelType w:val="hybridMultilevel"/>
    <w:tmpl w:val="31B6743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73"/>
    <w:rsid w:val="0000283B"/>
    <w:rsid w:val="000370AB"/>
    <w:rsid w:val="0009485A"/>
    <w:rsid w:val="000967DD"/>
    <w:rsid w:val="000B11CB"/>
    <w:rsid w:val="000F34B6"/>
    <w:rsid w:val="00174643"/>
    <w:rsid w:val="001B2C92"/>
    <w:rsid w:val="0020287F"/>
    <w:rsid w:val="002220E7"/>
    <w:rsid w:val="00231874"/>
    <w:rsid w:val="00247439"/>
    <w:rsid w:val="002573A6"/>
    <w:rsid w:val="002A6FDD"/>
    <w:rsid w:val="002C24FE"/>
    <w:rsid w:val="003905C4"/>
    <w:rsid w:val="00390638"/>
    <w:rsid w:val="003968FA"/>
    <w:rsid w:val="003A12FC"/>
    <w:rsid w:val="003F3902"/>
    <w:rsid w:val="00415AA9"/>
    <w:rsid w:val="004401BF"/>
    <w:rsid w:val="004653CA"/>
    <w:rsid w:val="00467273"/>
    <w:rsid w:val="00481E88"/>
    <w:rsid w:val="004822FB"/>
    <w:rsid w:val="00490402"/>
    <w:rsid w:val="004A46F5"/>
    <w:rsid w:val="004B29AF"/>
    <w:rsid w:val="004C0A36"/>
    <w:rsid w:val="0050713B"/>
    <w:rsid w:val="005669A9"/>
    <w:rsid w:val="005C03B5"/>
    <w:rsid w:val="006240E6"/>
    <w:rsid w:val="00631111"/>
    <w:rsid w:val="00676327"/>
    <w:rsid w:val="00690E8F"/>
    <w:rsid w:val="00703F12"/>
    <w:rsid w:val="00711EF1"/>
    <w:rsid w:val="0072671F"/>
    <w:rsid w:val="00780D31"/>
    <w:rsid w:val="00793E3C"/>
    <w:rsid w:val="007A2D81"/>
    <w:rsid w:val="007C5ECF"/>
    <w:rsid w:val="007F27B5"/>
    <w:rsid w:val="00827C11"/>
    <w:rsid w:val="00830B24"/>
    <w:rsid w:val="008601FD"/>
    <w:rsid w:val="008805F5"/>
    <w:rsid w:val="008F797B"/>
    <w:rsid w:val="00911D7E"/>
    <w:rsid w:val="009708DD"/>
    <w:rsid w:val="00975C70"/>
    <w:rsid w:val="00981214"/>
    <w:rsid w:val="00997EBE"/>
    <w:rsid w:val="009F7DD3"/>
    <w:rsid w:val="00A22639"/>
    <w:rsid w:val="00A52268"/>
    <w:rsid w:val="00AC74DF"/>
    <w:rsid w:val="00B0197A"/>
    <w:rsid w:val="00B4586B"/>
    <w:rsid w:val="00B67982"/>
    <w:rsid w:val="00BC0150"/>
    <w:rsid w:val="00BD3886"/>
    <w:rsid w:val="00C03896"/>
    <w:rsid w:val="00C7699E"/>
    <w:rsid w:val="00CB4E94"/>
    <w:rsid w:val="00D54105"/>
    <w:rsid w:val="00D554D0"/>
    <w:rsid w:val="00DA4E40"/>
    <w:rsid w:val="00DD1603"/>
    <w:rsid w:val="00DD2B77"/>
    <w:rsid w:val="00DE07B8"/>
    <w:rsid w:val="00E03CB6"/>
    <w:rsid w:val="00E36AFB"/>
    <w:rsid w:val="00E56FA2"/>
    <w:rsid w:val="00E571D0"/>
    <w:rsid w:val="00F00C8E"/>
    <w:rsid w:val="00F1424E"/>
    <w:rsid w:val="00FB0E21"/>
    <w:rsid w:val="00FF49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7F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467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qFormat/>
    <w:rsid w:val="00467273"/>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7">
    <w:name w:val="heading 7"/>
    <w:basedOn w:val="Normal"/>
    <w:next w:val="Normal"/>
    <w:link w:val="Naslov7Char"/>
    <w:qFormat/>
    <w:rsid w:val="00467273"/>
    <w:pPr>
      <w:keepNext/>
      <w:spacing w:after="0" w:line="240" w:lineRule="auto"/>
      <w:ind w:firstLine="709"/>
      <w:jc w:val="both"/>
      <w:outlineLvl w:val="6"/>
    </w:pPr>
    <w:rPr>
      <w:rFonts w:ascii="Arial" w:eastAsia="Times New Roman" w:hAnsi="Arial" w:cs="Times New Roman"/>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467273"/>
    <w:rPr>
      <w:rFonts w:ascii="Arial" w:eastAsia="Times New Roman" w:hAnsi="Arial" w:cs="Times New Roman"/>
      <w:sz w:val="24"/>
      <w:szCs w:val="24"/>
      <w:u w:val="single"/>
    </w:rPr>
  </w:style>
  <w:style w:type="character" w:customStyle="1" w:styleId="Naslov7Char">
    <w:name w:val="Naslov 7 Char"/>
    <w:basedOn w:val="Zadanifontodlomka"/>
    <w:link w:val="Naslov7"/>
    <w:rsid w:val="00467273"/>
    <w:rPr>
      <w:rFonts w:ascii="Arial" w:eastAsia="Times New Roman" w:hAnsi="Arial" w:cs="Times New Roman"/>
      <w:sz w:val="28"/>
      <w:szCs w:val="24"/>
    </w:rPr>
  </w:style>
  <w:style w:type="paragraph" w:styleId="Tijeloteksta">
    <w:name w:val="Body Text"/>
    <w:basedOn w:val="Normal"/>
    <w:link w:val="TijelotekstaChar"/>
    <w:rsid w:val="00467273"/>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467273"/>
    <w:rPr>
      <w:rFonts w:ascii="Times New Roman" w:eastAsia="Times New Roman" w:hAnsi="Times New Roman" w:cs="Times New Roman"/>
      <w:szCs w:val="20"/>
    </w:rPr>
  </w:style>
  <w:style w:type="paragraph" w:styleId="Tijeloteksta2">
    <w:name w:val="Body Text 2"/>
    <w:basedOn w:val="Normal"/>
    <w:link w:val="Tijeloteksta2Char"/>
    <w:rsid w:val="00467273"/>
    <w:pPr>
      <w:spacing w:after="0" w:line="240" w:lineRule="auto"/>
      <w:jc w:val="both"/>
    </w:pPr>
    <w:rPr>
      <w:rFonts w:ascii="Arial" w:eastAsia="Times New Roman" w:hAnsi="Arial" w:cs="Arial"/>
      <w:sz w:val="24"/>
      <w:szCs w:val="24"/>
    </w:rPr>
  </w:style>
  <w:style w:type="character" w:customStyle="1" w:styleId="Tijeloteksta2Char">
    <w:name w:val="Tijelo teksta 2 Char"/>
    <w:basedOn w:val="Zadanifontodlomka"/>
    <w:link w:val="Tijeloteksta2"/>
    <w:rsid w:val="00467273"/>
    <w:rPr>
      <w:rFonts w:ascii="Arial" w:eastAsia="Times New Roman" w:hAnsi="Arial" w:cs="Arial"/>
      <w:sz w:val="24"/>
      <w:szCs w:val="24"/>
    </w:rPr>
  </w:style>
  <w:style w:type="paragraph" w:customStyle="1" w:styleId="nabrajanjeskockicamasuvlakom">
    <w:name w:val="nabrajanje s kockicama s uvlakom"/>
    <w:basedOn w:val="Normal"/>
    <w:rsid w:val="00467273"/>
    <w:pPr>
      <w:numPr>
        <w:numId w:val="1"/>
      </w:numPr>
      <w:spacing w:after="0" w:line="240" w:lineRule="auto"/>
      <w:jc w:val="both"/>
    </w:pPr>
    <w:rPr>
      <w:rFonts w:ascii="Times New Roman" w:eastAsia="Times New Roman" w:hAnsi="Times New Roman" w:cs="Times New Roman"/>
      <w:sz w:val="20"/>
      <w:szCs w:val="24"/>
    </w:rPr>
  </w:style>
  <w:style w:type="paragraph" w:customStyle="1" w:styleId="tekst">
    <w:name w:val="tekst"/>
    <w:rsid w:val="00467273"/>
    <w:pPr>
      <w:spacing w:before="60" w:after="60" w:line="240" w:lineRule="auto"/>
      <w:jc w:val="both"/>
    </w:pPr>
    <w:rPr>
      <w:rFonts w:ascii="Arial" w:eastAsia="Times New Roman" w:hAnsi="Arial" w:cs="Times New Roman"/>
      <w:sz w:val="20"/>
      <w:szCs w:val="20"/>
      <w:lang w:val="en-US" w:eastAsia="en-US"/>
    </w:rPr>
  </w:style>
  <w:style w:type="paragraph" w:styleId="Bezproreda">
    <w:name w:val="No Spacing"/>
    <w:uiPriority w:val="1"/>
    <w:qFormat/>
    <w:rsid w:val="00467273"/>
    <w:pPr>
      <w:spacing w:after="0" w:line="240" w:lineRule="auto"/>
    </w:pPr>
    <w:rPr>
      <w:rFonts w:ascii="Calibri" w:eastAsia="Times New Roman" w:hAnsi="Calibri" w:cs="Times New Roman"/>
    </w:rPr>
  </w:style>
  <w:style w:type="paragraph" w:customStyle="1" w:styleId="TekstCharChar">
    <w:name w:val="Tekst Char Char"/>
    <w:basedOn w:val="Normal"/>
    <w:link w:val="TekstCharCharChar"/>
    <w:rsid w:val="00467273"/>
    <w:pPr>
      <w:spacing w:after="0" w:line="312" w:lineRule="auto"/>
      <w:jc w:val="both"/>
    </w:pPr>
    <w:rPr>
      <w:rFonts w:ascii="Arial" w:eastAsia="Times New Roman" w:hAnsi="Arial" w:cs="Times New Roman"/>
      <w:szCs w:val="24"/>
      <w:lang w:eastAsia="en-US"/>
    </w:rPr>
  </w:style>
  <w:style w:type="character" w:customStyle="1" w:styleId="TekstCharCharChar">
    <w:name w:val="Tekst Char Char Char"/>
    <w:link w:val="TekstCharChar"/>
    <w:rsid w:val="00467273"/>
    <w:rPr>
      <w:rFonts w:ascii="Arial" w:eastAsia="Times New Roman" w:hAnsi="Arial" w:cs="Times New Roman"/>
      <w:szCs w:val="24"/>
      <w:lang w:eastAsia="en-US"/>
    </w:rPr>
  </w:style>
  <w:style w:type="character" w:customStyle="1" w:styleId="Naslov2Char">
    <w:name w:val="Naslov 2 Char"/>
    <w:basedOn w:val="Zadanifontodlomka"/>
    <w:link w:val="Naslov2"/>
    <w:uiPriority w:val="9"/>
    <w:semiHidden/>
    <w:rsid w:val="00467273"/>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481E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81E88"/>
  </w:style>
  <w:style w:type="paragraph" w:styleId="Podnoje">
    <w:name w:val="footer"/>
    <w:basedOn w:val="Normal"/>
    <w:link w:val="PodnojeChar"/>
    <w:uiPriority w:val="99"/>
    <w:unhideWhenUsed/>
    <w:rsid w:val="00481E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81E88"/>
  </w:style>
  <w:style w:type="paragraph" w:styleId="Tekstbalonia">
    <w:name w:val="Balloon Text"/>
    <w:basedOn w:val="Normal"/>
    <w:link w:val="TekstbaloniaChar"/>
    <w:uiPriority w:val="99"/>
    <w:semiHidden/>
    <w:unhideWhenUsed/>
    <w:rsid w:val="004A46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46F5"/>
    <w:rPr>
      <w:rFonts w:ascii="Tahoma" w:hAnsi="Tahoma" w:cs="Tahoma"/>
      <w:sz w:val="16"/>
      <w:szCs w:val="16"/>
    </w:rPr>
  </w:style>
  <w:style w:type="paragraph" w:customStyle="1" w:styleId="janja">
    <w:name w:val="janja"/>
    <w:basedOn w:val="Normal"/>
    <w:rsid w:val="004401BF"/>
    <w:pPr>
      <w:spacing w:after="0" w:line="240" w:lineRule="auto"/>
    </w:pPr>
    <w:rPr>
      <w:rFonts w:ascii="Arial" w:eastAsia="Times New Roman" w:hAnsi="Arial" w:cs="Times New Roman"/>
      <w:szCs w:val="20"/>
      <w:lang w:val="en-GB"/>
    </w:rPr>
  </w:style>
  <w:style w:type="paragraph" w:styleId="Opisslike">
    <w:name w:val="caption"/>
    <w:basedOn w:val="Normal"/>
    <w:next w:val="Normal"/>
    <w:semiHidden/>
    <w:unhideWhenUsed/>
    <w:qFormat/>
    <w:rsid w:val="009708DD"/>
    <w:pPr>
      <w:spacing w:after="0" w:line="240" w:lineRule="auto"/>
      <w:jc w:val="center"/>
    </w:pPr>
    <w:rPr>
      <w:rFonts w:ascii="Arial" w:eastAsia="Times New Roman" w:hAnsi="Arial" w:cs="Times New Roman"/>
      <w:b/>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4672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qFormat/>
    <w:rsid w:val="00467273"/>
    <w:pPr>
      <w:keepNext/>
      <w:spacing w:after="0" w:line="240" w:lineRule="auto"/>
      <w:ind w:left="709" w:firstLine="709"/>
      <w:jc w:val="both"/>
      <w:outlineLvl w:val="3"/>
    </w:pPr>
    <w:rPr>
      <w:rFonts w:ascii="Arial" w:eastAsia="Times New Roman" w:hAnsi="Arial" w:cs="Times New Roman"/>
      <w:sz w:val="24"/>
      <w:szCs w:val="24"/>
      <w:u w:val="single"/>
    </w:rPr>
  </w:style>
  <w:style w:type="paragraph" w:styleId="Naslov7">
    <w:name w:val="heading 7"/>
    <w:basedOn w:val="Normal"/>
    <w:next w:val="Normal"/>
    <w:link w:val="Naslov7Char"/>
    <w:qFormat/>
    <w:rsid w:val="00467273"/>
    <w:pPr>
      <w:keepNext/>
      <w:spacing w:after="0" w:line="240" w:lineRule="auto"/>
      <w:ind w:firstLine="709"/>
      <w:jc w:val="both"/>
      <w:outlineLvl w:val="6"/>
    </w:pPr>
    <w:rPr>
      <w:rFonts w:ascii="Arial" w:eastAsia="Times New Roman" w:hAnsi="Arial" w:cs="Times New Roman"/>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467273"/>
    <w:rPr>
      <w:rFonts w:ascii="Arial" w:eastAsia="Times New Roman" w:hAnsi="Arial" w:cs="Times New Roman"/>
      <w:sz w:val="24"/>
      <w:szCs w:val="24"/>
      <w:u w:val="single"/>
    </w:rPr>
  </w:style>
  <w:style w:type="character" w:customStyle="1" w:styleId="Naslov7Char">
    <w:name w:val="Naslov 7 Char"/>
    <w:basedOn w:val="Zadanifontodlomka"/>
    <w:link w:val="Naslov7"/>
    <w:rsid w:val="00467273"/>
    <w:rPr>
      <w:rFonts w:ascii="Arial" w:eastAsia="Times New Roman" w:hAnsi="Arial" w:cs="Times New Roman"/>
      <w:sz w:val="28"/>
      <w:szCs w:val="24"/>
    </w:rPr>
  </w:style>
  <w:style w:type="paragraph" w:styleId="Tijeloteksta">
    <w:name w:val="Body Text"/>
    <w:basedOn w:val="Normal"/>
    <w:link w:val="TijelotekstaChar"/>
    <w:rsid w:val="00467273"/>
    <w:pPr>
      <w:spacing w:after="0" w:line="240" w:lineRule="auto"/>
      <w:jc w:val="both"/>
    </w:pPr>
    <w:rPr>
      <w:rFonts w:ascii="Times New Roman" w:eastAsia="Times New Roman" w:hAnsi="Times New Roman" w:cs="Times New Roman"/>
      <w:szCs w:val="20"/>
    </w:rPr>
  </w:style>
  <w:style w:type="character" w:customStyle="1" w:styleId="TijelotekstaChar">
    <w:name w:val="Tijelo teksta Char"/>
    <w:basedOn w:val="Zadanifontodlomka"/>
    <w:link w:val="Tijeloteksta"/>
    <w:rsid w:val="00467273"/>
    <w:rPr>
      <w:rFonts w:ascii="Times New Roman" w:eastAsia="Times New Roman" w:hAnsi="Times New Roman" w:cs="Times New Roman"/>
      <w:szCs w:val="20"/>
    </w:rPr>
  </w:style>
  <w:style w:type="paragraph" w:styleId="Tijeloteksta2">
    <w:name w:val="Body Text 2"/>
    <w:basedOn w:val="Normal"/>
    <w:link w:val="Tijeloteksta2Char"/>
    <w:rsid w:val="00467273"/>
    <w:pPr>
      <w:spacing w:after="0" w:line="240" w:lineRule="auto"/>
      <w:jc w:val="both"/>
    </w:pPr>
    <w:rPr>
      <w:rFonts w:ascii="Arial" w:eastAsia="Times New Roman" w:hAnsi="Arial" w:cs="Arial"/>
      <w:sz w:val="24"/>
      <w:szCs w:val="24"/>
    </w:rPr>
  </w:style>
  <w:style w:type="character" w:customStyle="1" w:styleId="Tijeloteksta2Char">
    <w:name w:val="Tijelo teksta 2 Char"/>
    <w:basedOn w:val="Zadanifontodlomka"/>
    <w:link w:val="Tijeloteksta2"/>
    <w:rsid w:val="00467273"/>
    <w:rPr>
      <w:rFonts w:ascii="Arial" w:eastAsia="Times New Roman" w:hAnsi="Arial" w:cs="Arial"/>
      <w:sz w:val="24"/>
      <w:szCs w:val="24"/>
    </w:rPr>
  </w:style>
  <w:style w:type="paragraph" w:customStyle="1" w:styleId="nabrajanjeskockicamasuvlakom">
    <w:name w:val="nabrajanje s kockicama s uvlakom"/>
    <w:basedOn w:val="Normal"/>
    <w:rsid w:val="00467273"/>
    <w:pPr>
      <w:numPr>
        <w:numId w:val="1"/>
      </w:numPr>
      <w:spacing w:after="0" w:line="240" w:lineRule="auto"/>
      <w:jc w:val="both"/>
    </w:pPr>
    <w:rPr>
      <w:rFonts w:ascii="Times New Roman" w:eastAsia="Times New Roman" w:hAnsi="Times New Roman" w:cs="Times New Roman"/>
      <w:sz w:val="20"/>
      <w:szCs w:val="24"/>
    </w:rPr>
  </w:style>
  <w:style w:type="paragraph" w:customStyle="1" w:styleId="tekst">
    <w:name w:val="tekst"/>
    <w:rsid w:val="00467273"/>
    <w:pPr>
      <w:spacing w:before="60" w:after="60" w:line="240" w:lineRule="auto"/>
      <w:jc w:val="both"/>
    </w:pPr>
    <w:rPr>
      <w:rFonts w:ascii="Arial" w:eastAsia="Times New Roman" w:hAnsi="Arial" w:cs="Times New Roman"/>
      <w:sz w:val="20"/>
      <w:szCs w:val="20"/>
      <w:lang w:val="en-US" w:eastAsia="en-US"/>
    </w:rPr>
  </w:style>
  <w:style w:type="paragraph" w:styleId="Bezproreda">
    <w:name w:val="No Spacing"/>
    <w:uiPriority w:val="1"/>
    <w:qFormat/>
    <w:rsid w:val="00467273"/>
    <w:pPr>
      <w:spacing w:after="0" w:line="240" w:lineRule="auto"/>
    </w:pPr>
    <w:rPr>
      <w:rFonts w:ascii="Calibri" w:eastAsia="Times New Roman" w:hAnsi="Calibri" w:cs="Times New Roman"/>
    </w:rPr>
  </w:style>
  <w:style w:type="paragraph" w:customStyle="1" w:styleId="TekstCharChar">
    <w:name w:val="Tekst Char Char"/>
    <w:basedOn w:val="Normal"/>
    <w:link w:val="TekstCharCharChar"/>
    <w:rsid w:val="00467273"/>
    <w:pPr>
      <w:spacing w:after="0" w:line="312" w:lineRule="auto"/>
      <w:jc w:val="both"/>
    </w:pPr>
    <w:rPr>
      <w:rFonts w:ascii="Arial" w:eastAsia="Times New Roman" w:hAnsi="Arial" w:cs="Times New Roman"/>
      <w:szCs w:val="24"/>
      <w:lang w:eastAsia="en-US"/>
    </w:rPr>
  </w:style>
  <w:style w:type="character" w:customStyle="1" w:styleId="TekstCharCharChar">
    <w:name w:val="Tekst Char Char Char"/>
    <w:link w:val="TekstCharChar"/>
    <w:rsid w:val="00467273"/>
    <w:rPr>
      <w:rFonts w:ascii="Arial" w:eastAsia="Times New Roman" w:hAnsi="Arial" w:cs="Times New Roman"/>
      <w:szCs w:val="24"/>
      <w:lang w:eastAsia="en-US"/>
    </w:rPr>
  </w:style>
  <w:style w:type="character" w:customStyle="1" w:styleId="Naslov2Char">
    <w:name w:val="Naslov 2 Char"/>
    <w:basedOn w:val="Zadanifontodlomka"/>
    <w:link w:val="Naslov2"/>
    <w:uiPriority w:val="9"/>
    <w:semiHidden/>
    <w:rsid w:val="00467273"/>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481E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81E88"/>
  </w:style>
  <w:style w:type="paragraph" w:styleId="Podnoje">
    <w:name w:val="footer"/>
    <w:basedOn w:val="Normal"/>
    <w:link w:val="PodnojeChar"/>
    <w:uiPriority w:val="99"/>
    <w:unhideWhenUsed/>
    <w:rsid w:val="00481E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81E88"/>
  </w:style>
  <w:style w:type="paragraph" w:styleId="Tekstbalonia">
    <w:name w:val="Balloon Text"/>
    <w:basedOn w:val="Normal"/>
    <w:link w:val="TekstbaloniaChar"/>
    <w:uiPriority w:val="99"/>
    <w:semiHidden/>
    <w:unhideWhenUsed/>
    <w:rsid w:val="004A46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46F5"/>
    <w:rPr>
      <w:rFonts w:ascii="Tahoma" w:hAnsi="Tahoma" w:cs="Tahoma"/>
      <w:sz w:val="16"/>
      <w:szCs w:val="16"/>
    </w:rPr>
  </w:style>
  <w:style w:type="paragraph" w:customStyle="1" w:styleId="janja">
    <w:name w:val="janja"/>
    <w:basedOn w:val="Normal"/>
    <w:rsid w:val="004401BF"/>
    <w:pPr>
      <w:spacing w:after="0" w:line="240" w:lineRule="auto"/>
    </w:pPr>
    <w:rPr>
      <w:rFonts w:ascii="Arial" w:eastAsia="Times New Roman" w:hAnsi="Arial" w:cs="Times New Roman"/>
      <w:szCs w:val="20"/>
      <w:lang w:val="en-GB"/>
    </w:rPr>
  </w:style>
  <w:style w:type="paragraph" w:styleId="Opisslike">
    <w:name w:val="caption"/>
    <w:basedOn w:val="Normal"/>
    <w:next w:val="Normal"/>
    <w:semiHidden/>
    <w:unhideWhenUsed/>
    <w:qFormat/>
    <w:rsid w:val="009708DD"/>
    <w:pPr>
      <w:spacing w:after="0" w:line="240" w:lineRule="auto"/>
      <w:jc w:val="center"/>
    </w:pPr>
    <w:rPr>
      <w:rFonts w:ascii="Arial" w:eastAsia="Times New Roman" w:hAnsi="Arial"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44F3-E379-4981-974F-7CE1D8F3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3865</Words>
  <Characters>22037</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Korisnik</cp:lastModifiedBy>
  <cp:revision>2</cp:revision>
  <cp:lastPrinted>2024-08-01T13:59:00Z</cp:lastPrinted>
  <dcterms:created xsi:type="dcterms:W3CDTF">2025-06-25T07:49:00Z</dcterms:created>
  <dcterms:modified xsi:type="dcterms:W3CDTF">2025-06-25T07:49:00Z</dcterms:modified>
</cp:coreProperties>
</file>