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23" w:rsidRDefault="00F238D2">
      <w:pPr>
        <w:rPr>
          <w:rFonts w:ascii="Trebuchet MS" w:hAnsi="Trebuchet MS"/>
          <w:color w:val="666666"/>
          <w:sz w:val="23"/>
          <w:szCs w:val="23"/>
        </w:rPr>
      </w:pP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Savjetovanje o prijedlogu </w:t>
      </w:r>
      <w:r w:rsidR="004A0823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Odluke o privremenoj zabrani izvođenja građevinskih radova na području Općine </w:t>
      </w:r>
      <w:proofErr w:type="spellStart"/>
      <w:r w:rsidR="004A0823"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 w:rsidR="004A0823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za 2025. Godinu</w:t>
      </w:r>
    </w:p>
    <w:p w:rsidR="00F238D2" w:rsidRPr="004A0823" w:rsidRDefault="00F238D2">
      <w:pPr>
        <w:rPr>
          <w:rFonts w:ascii="Trebuchet MS" w:hAnsi="Trebuchet MS"/>
          <w:color w:val="666666"/>
          <w:sz w:val="23"/>
          <w:szCs w:val="23"/>
        </w:rPr>
      </w:pP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Nositelj izrade akta: Jedinstveni upravni odjel Općine </w:t>
      </w:r>
      <w:proofErr w:type="spellStart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</w:t>
      </w: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Naziv akta: Odluka o privremenoj zabrani izvođenja građevinskih </w:t>
      </w:r>
      <w:r w:rsidR="004A0823">
        <w:rPr>
          <w:rFonts w:ascii="Trebuchet MS" w:hAnsi="Trebuchet MS"/>
          <w:color w:val="666666"/>
          <w:sz w:val="23"/>
          <w:szCs w:val="23"/>
          <w:shd w:val="clear" w:color="auto" w:fill="FFFFFF"/>
        </w:rPr>
        <w:t>radova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na</w:t>
      </w:r>
      <w:r w:rsidR="004A0823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području Općine </w:t>
      </w:r>
      <w:proofErr w:type="spellStart"/>
      <w:r w:rsidR="004A0823"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 w:rsidR="004A0823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za 2025. g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odinu </w:t>
      </w:r>
    </w:p>
    <w:p w:rsidR="00F238D2" w:rsidRDefault="00F238D2" w:rsidP="004A0823">
      <w:pPr>
        <w:rPr>
          <w:rFonts w:ascii="Trebuchet MS" w:hAnsi="Trebuchet MS"/>
          <w:color w:val="666666"/>
          <w:sz w:val="23"/>
          <w:szCs w:val="23"/>
          <w:shd w:val="clear" w:color="auto" w:fill="FFFFFF"/>
        </w:rPr>
      </w:pPr>
      <w:r>
        <w:rPr>
          <w:rFonts w:ascii="Trebuchet MS" w:hAnsi="Trebuchet MS"/>
          <w:color w:val="666666"/>
          <w:sz w:val="23"/>
          <w:szCs w:val="23"/>
        </w:rPr>
        <w:br/>
      </w:r>
      <w:r w:rsidR="004A0823">
        <w:rPr>
          <w:rFonts w:ascii="Trebuchet MS" w:hAnsi="Trebuchet MS"/>
          <w:color w:val="666666"/>
          <w:sz w:val="23"/>
          <w:szCs w:val="23"/>
          <w:shd w:val="clear" w:color="auto" w:fill="FFFFFF"/>
        </w:rPr>
        <w:t>Početak savjetovanja: 02. prosinca 2024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.godine </w:t>
      </w:r>
      <w:r>
        <w:rPr>
          <w:rFonts w:ascii="Trebuchet MS" w:hAnsi="Trebuchet MS"/>
          <w:color w:val="666666"/>
          <w:sz w:val="23"/>
          <w:szCs w:val="23"/>
        </w:rPr>
        <w:br/>
      </w:r>
      <w:r w:rsidR="004A0823">
        <w:rPr>
          <w:rFonts w:ascii="Trebuchet MS" w:hAnsi="Trebuchet MS"/>
          <w:color w:val="666666"/>
          <w:sz w:val="23"/>
          <w:szCs w:val="23"/>
          <w:shd w:val="clear" w:color="auto" w:fill="FFFFFF"/>
        </w:rPr>
        <w:t>Završetak savjetovanja: 17. prosinca 2024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.godine </w:t>
      </w: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Na temelju članka 11. Zakona o pravu na pristup informacijama (NN broj 25/13, 85/15</w:t>
      </w:r>
      <w:r w:rsidR="004A0823">
        <w:rPr>
          <w:rFonts w:ascii="Trebuchet MS" w:hAnsi="Trebuchet MS"/>
          <w:color w:val="666666"/>
          <w:sz w:val="23"/>
          <w:szCs w:val="23"/>
          <w:shd w:val="clear" w:color="auto" w:fill="FFFFFF"/>
        </w:rPr>
        <w:t>, 69/22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) Općina </w:t>
      </w:r>
      <w:proofErr w:type="spellStart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 započinje postupak Savjetovanja sa zainteresiranom javnošću o Nacrtu prijedloga Odluke o privremenoj zabrani izvođenja građevinskih </w:t>
      </w:r>
      <w:r w:rsidR="004A0823">
        <w:rPr>
          <w:rFonts w:ascii="Trebuchet MS" w:hAnsi="Trebuchet MS"/>
          <w:color w:val="666666"/>
          <w:sz w:val="23"/>
          <w:szCs w:val="23"/>
          <w:shd w:val="clear" w:color="auto" w:fill="FFFFFF"/>
        </w:rPr>
        <w:t>radova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na pod</w:t>
      </w:r>
      <w:r w:rsidR="004A0823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ručju Općine </w:t>
      </w:r>
      <w:proofErr w:type="spellStart"/>
      <w:r w:rsidR="004A0823"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 w:rsidR="004A0823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za 2025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. </w:t>
      </w:r>
      <w:r w:rsidR="004A0823">
        <w:rPr>
          <w:rFonts w:ascii="Trebuchet MS" w:hAnsi="Trebuchet MS"/>
          <w:color w:val="666666"/>
          <w:sz w:val="23"/>
          <w:szCs w:val="23"/>
          <w:shd w:val="clear" w:color="auto" w:fill="FFFFFF"/>
        </w:rPr>
        <w:t>G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odinu</w:t>
      </w:r>
      <w:r w:rsidR="004A0823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. 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</w:t>
      </w:r>
    </w:p>
    <w:p w:rsidR="00F238D2" w:rsidRDefault="00F238D2">
      <w:pPr>
        <w:rPr>
          <w:rFonts w:ascii="Trebuchet MS" w:hAnsi="Trebuchet MS"/>
          <w:color w:val="666666"/>
          <w:sz w:val="23"/>
          <w:szCs w:val="23"/>
          <w:shd w:val="clear" w:color="auto" w:fill="FFFFFF"/>
        </w:rPr>
      </w:pP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Savjetovanje o prijedlogu Odluke o privremenoj zabrani izvođenja građevinskih </w:t>
      </w:r>
      <w:r w:rsidR="004A0823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radova 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na područ</w:t>
      </w:r>
      <w:r w:rsidR="004A0823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ju Općine </w:t>
      </w:r>
      <w:proofErr w:type="spellStart"/>
      <w:r w:rsidR="004A0823"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 w:rsidR="004A0823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otvoreno je 15</w:t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dana, odnos</w:t>
      </w:r>
      <w:r w:rsidR="004A0823"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no do 17. prosinca 2024. Godine. </w:t>
      </w:r>
      <w:bookmarkStart w:id="0" w:name="_GoBack"/>
      <w:bookmarkEnd w:id="0"/>
    </w:p>
    <w:p w:rsidR="00F238D2" w:rsidRDefault="00F238D2">
      <w:pPr>
        <w:rPr>
          <w:rFonts w:ascii="Trebuchet MS" w:hAnsi="Trebuchet MS"/>
          <w:color w:val="666666"/>
          <w:sz w:val="23"/>
          <w:szCs w:val="23"/>
          <w:shd w:val="clear" w:color="auto" w:fill="FFFFFF"/>
        </w:rPr>
      </w:pPr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Svoje prijedloge i sugestije vezane uz ovaj prijedlog Odluke  možete poslati putem e-</w:t>
      </w:r>
      <w:proofErr w:type="spellStart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maila</w:t>
      </w:r>
      <w:proofErr w:type="spellEnd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na adresu: </w:t>
      </w:r>
      <w:hyperlink r:id="rId5" w:history="1">
        <w:r w:rsidRPr="005326C2">
          <w:rPr>
            <w:rStyle w:val="Hiperveza"/>
            <w:rFonts w:ascii="Trebuchet MS" w:hAnsi="Trebuchet MS"/>
            <w:sz w:val="23"/>
            <w:szCs w:val="23"/>
            <w:shd w:val="clear" w:color="auto" w:fill="FFFFFF"/>
          </w:rPr>
          <w:t>procelnica@sutivan.hr</w:t>
        </w:r>
      </w:hyperlink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 ispunjavajući Obrazac za sudjelovanje u savjetovanju o nacrtu prijedloga općeg akta.</w:t>
      </w:r>
    </w:p>
    <w:p w:rsidR="0075211E" w:rsidRDefault="00F238D2">
      <w:r>
        <w:rPr>
          <w:rFonts w:ascii="Trebuchet MS" w:hAnsi="Trebuchet MS"/>
          <w:color w:val="666666"/>
          <w:sz w:val="23"/>
          <w:szCs w:val="23"/>
        </w:rPr>
        <w:br/>
      </w:r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Po isteku roka za dostavu mišljenja i prijedloga, nadležno upravno tijelo izradit će i objaviti na internetskoj stranici Općine </w:t>
      </w:r>
      <w:proofErr w:type="spellStart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>Sutivan</w:t>
      </w:r>
      <w:proofErr w:type="spellEnd"/>
      <w:r>
        <w:rPr>
          <w:rFonts w:ascii="Trebuchet MS" w:hAnsi="Trebuchet MS"/>
          <w:color w:val="666666"/>
          <w:sz w:val="23"/>
          <w:szCs w:val="23"/>
          <w:shd w:val="clear" w:color="auto" w:fill="FFFFFF"/>
        </w:rPr>
        <w:t xml:space="preserve"> Izvješće o savjetovanju s javnošću.</w:t>
      </w:r>
    </w:p>
    <w:sectPr w:rsidR="0075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D2"/>
    <w:rsid w:val="004A0823"/>
    <w:rsid w:val="0075211E"/>
    <w:rsid w:val="00F2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238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23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celnica@sutiva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2024-12-03T11:00:00Z</dcterms:created>
  <dcterms:modified xsi:type="dcterms:W3CDTF">2024-12-03T11:00:00Z</dcterms:modified>
</cp:coreProperties>
</file>