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23" w:rsidRDefault="00F238D2">
      <w:pPr>
        <w:rPr>
          <w:rFonts w:ascii="Trebuchet MS" w:hAnsi="Trebuchet MS"/>
          <w:color w:val="666666"/>
          <w:sz w:val="23"/>
          <w:szCs w:val="23"/>
        </w:rPr>
      </w:pP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Savjetovanje o prijedlogu </w:t>
      </w:r>
      <w:r w:rsidR="007A7371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Plana rasvjete Općine </w:t>
      </w:r>
      <w:proofErr w:type="spellStart"/>
      <w:r w:rsidR="007A7371"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</w:p>
    <w:p w:rsidR="00F238D2" w:rsidRPr="004A0823" w:rsidRDefault="00F238D2">
      <w:pPr>
        <w:rPr>
          <w:rFonts w:ascii="Trebuchet MS" w:hAnsi="Trebuchet MS"/>
          <w:color w:val="666666"/>
          <w:sz w:val="23"/>
          <w:szCs w:val="23"/>
        </w:rPr>
      </w:pP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Nositelj izrade akta: Jedinstveni upravni odjel Općine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</w:t>
      </w:r>
      <w:r>
        <w:rPr>
          <w:rFonts w:ascii="Trebuchet MS" w:hAnsi="Trebuchet MS"/>
          <w:color w:val="666666"/>
          <w:sz w:val="23"/>
          <w:szCs w:val="23"/>
        </w:rPr>
        <w:br/>
      </w:r>
      <w:r w:rsidR="007A7371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Naziv akta: Prijedlog Plana rasvjete Općine </w:t>
      </w:r>
      <w:proofErr w:type="spellStart"/>
      <w:r w:rsidR="007A7371"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 w:rsidR="007A7371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</w:t>
      </w:r>
    </w:p>
    <w:p w:rsidR="00F238D2" w:rsidRDefault="00F238D2" w:rsidP="004A0823">
      <w:pPr>
        <w:rPr>
          <w:rFonts w:ascii="Trebuchet MS" w:hAnsi="Trebuchet MS"/>
          <w:color w:val="666666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666666"/>
          <w:sz w:val="23"/>
          <w:szCs w:val="23"/>
        </w:rPr>
        <w:br/>
      </w:r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>Početak savjetovanja: 02. prosinca 2024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.godine </w:t>
      </w:r>
      <w:r>
        <w:rPr>
          <w:rFonts w:ascii="Trebuchet MS" w:hAnsi="Trebuchet MS"/>
          <w:color w:val="666666"/>
          <w:sz w:val="23"/>
          <w:szCs w:val="23"/>
        </w:rPr>
        <w:br/>
      </w:r>
      <w:r w:rsidR="007A7371">
        <w:rPr>
          <w:rFonts w:ascii="Trebuchet MS" w:hAnsi="Trebuchet MS"/>
          <w:color w:val="666666"/>
          <w:sz w:val="23"/>
          <w:szCs w:val="23"/>
          <w:shd w:val="clear" w:color="auto" w:fill="FFFFFF"/>
        </w:rPr>
        <w:t>Završetak savjetovanja: 02. siječnja 2025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.godine </w:t>
      </w: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Na temelju članka 11. Zakona o pravu na pristup informacijama (NN broj 25/13, 85/15</w:t>
      </w:r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>, 69/22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) Općina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 započinje postupak Savjetovanja sa zainteresiranom javnošću o Nacrtu</w:t>
      </w:r>
      <w:r w:rsidR="007A7371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prijedloga Plana rasvjete Općine </w:t>
      </w:r>
      <w:proofErr w:type="spellStart"/>
      <w:r w:rsidR="007A7371"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 w:rsidR="007A7371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. </w:t>
      </w:r>
    </w:p>
    <w:p w:rsidR="00F238D2" w:rsidRDefault="00F238D2">
      <w:pPr>
        <w:rPr>
          <w:rFonts w:ascii="Trebuchet MS" w:hAnsi="Trebuchet MS"/>
          <w:color w:val="666666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Savjetovanje o</w:t>
      </w:r>
      <w:r w:rsidR="007A7371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prijedlogu Plana rasvjete Općine </w:t>
      </w:r>
      <w:proofErr w:type="spellStart"/>
      <w:r w:rsidR="007A7371"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 w:rsidR="007A7371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otvoreno je 30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dana, odnos</w:t>
      </w:r>
      <w:r w:rsidR="006110FF">
        <w:rPr>
          <w:rFonts w:ascii="Trebuchet MS" w:hAnsi="Trebuchet MS"/>
          <w:color w:val="666666"/>
          <w:sz w:val="23"/>
          <w:szCs w:val="23"/>
          <w:shd w:val="clear" w:color="auto" w:fill="FFFFFF"/>
        </w:rPr>
        <w:t>no do 02. siječnja 2025. g</w:t>
      </w:r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odine. </w:t>
      </w:r>
    </w:p>
    <w:p w:rsidR="00F238D2" w:rsidRDefault="00F238D2">
      <w:pPr>
        <w:rPr>
          <w:rFonts w:ascii="Trebuchet MS" w:hAnsi="Trebuchet MS"/>
          <w:color w:val="666666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Svoje prijedloge i sugestije</w:t>
      </w:r>
      <w:r w:rsidR="006110FF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vezane uz ovaj prijedlog Plana</w:t>
      </w:r>
      <w:bookmarkStart w:id="0" w:name="_GoBack"/>
      <w:bookmarkEnd w:id="0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 možete poslati putem e-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maila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na adresu: </w:t>
      </w:r>
      <w:hyperlink r:id="rId5" w:history="1">
        <w:r w:rsidRPr="005326C2">
          <w:rPr>
            <w:rStyle w:val="Hiperveza"/>
            <w:rFonts w:ascii="Trebuchet MS" w:hAnsi="Trebuchet MS"/>
            <w:sz w:val="23"/>
            <w:szCs w:val="23"/>
            <w:shd w:val="clear" w:color="auto" w:fill="FFFFFF"/>
          </w:rPr>
          <w:t>procelnica@sutivan.hr</w:t>
        </w:r>
      </w:hyperlink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 ispunjavajući Obrazac za sudjelovanje u savjetovanju o nacrtu prijedloga općeg akta.</w:t>
      </w:r>
    </w:p>
    <w:p w:rsidR="0075211E" w:rsidRDefault="00F238D2"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Po isteku roka za dostavu mišljenja i prijedloga, nadležno upravno tijelo izradit će i objaviti na internetskoj stranici Općine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Izvješće o savjetovanju s javnošću.</w:t>
      </w:r>
    </w:p>
    <w:sectPr w:rsidR="0075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D2"/>
    <w:rsid w:val="004A0823"/>
    <w:rsid w:val="006110FF"/>
    <w:rsid w:val="0075211E"/>
    <w:rsid w:val="007A7371"/>
    <w:rsid w:val="00F2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38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3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elnica@sutiv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2024-12-03T12:31:00Z</dcterms:created>
  <dcterms:modified xsi:type="dcterms:W3CDTF">2024-12-03T12:31:00Z</dcterms:modified>
</cp:coreProperties>
</file>