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O B R A Z L O Ž E N J E</w:t>
      </w:r>
    </w:p>
    <w:p w:rsidR="0093426E" w:rsidRPr="00BA2EF0" w:rsidRDefault="0093426E" w:rsidP="00480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 xml:space="preserve">Prijedloga odluke o </w:t>
      </w:r>
      <w:r w:rsidR="00480427">
        <w:rPr>
          <w:rFonts w:ascii="Times New Roman" w:hAnsi="Times New Roman"/>
          <w:b/>
          <w:bCs/>
          <w:sz w:val="24"/>
          <w:szCs w:val="24"/>
        </w:rPr>
        <w:t xml:space="preserve">visini paušalnog poreza po krevetu na području Općine </w:t>
      </w:r>
      <w:proofErr w:type="spellStart"/>
      <w:r w:rsidR="00480427">
        <w:rPr>
          <w:rFonts w:ascii="Times New Roman" w:hAnsi="Times New Roman"/>
          <w:b/>
          <w:bCs/>
          <w:sz w:val="24"/>
          <w:szCs w:val="24"/>
        </w:rPr>
        <w:t>Sutivan</w:t>
      </w:r>
      <w:proofErr w:type="spellEnd"/>
    </w:p>
    <w:p w:rsidR="00823A46" w:rsidRDefault="00823A46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26E" w:rsidRPr="00BA2EF0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>I. PRAVNI TEMELJ ZA DONOŠENJE ODLUKE</w:t>
      </w:r>
    </w:p>
    <w:p w:rsidR="0093426E" w:rsidRPr="00BA2EF0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26E" w:rsidRPr="0070347D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F0">
        <w:rPr>
          <w:rFonts w:ascii="Times New Roman" w:hAnsi="Times New Roman"/>
          <w:sz w:val="24"/>
          <w:szCs w:val="24"/>
        </w:rPr>
        <w:t xml:space="preserve">Pravni temelj za donošenje Odluke </w:t>
      </w:r>
      <w:r w:rsidR="00AC5599">
        <w:rPr>
          <w:rFonts w:ascii="Times New Roman" w:hAnsi="Times New Roman"/>
          <w:sz w:val="24"/>
          <w:szCs w:val="24"/>
        </w:rPr>
        <w:t xml:space="preserve">o visini paušalnog poreza po krevetu na području Općine </w:t>
      </w:r>
      <w:proofErr w:type="spellStart"/>
      <w:r w:rsidR="00AC5599">
        <w:rPr>
          <w:rFonts w:ascii="Times New Roman" w:hAnsi="Times New Roman"/>
          <w:sz w:val="24"/>
          <w:szCs w:val="24"/>
        </w:rPr>
        <w:t>Sutivan</w:t>
      </w:r>
      <w:proofErr w:type="spellEnd"/>
      <w:r w:rsidR="00F12E19" w:rsidRPr="00BA2EF0">
        <w:rPr>
          <w:rFonts w:ascii="Times New Roman" w:hAnsi="Times New Roman"/>
          <w:sz w:val="24"/>
          <w:szCs w:val="24"/>
        </w:rPr>
        <w:t xml:space="preserve"> </w:t>
      </w:r>
      <w:r w:rsidRPr="00BA2EF0">
        <w:rPr>
          <w:rFonts w:ascii="Times New Roman" w:hAnsi="Times New Roman"/>
          <w:sz w:val="24"/>
          <w:szCs w:val="24"/>
        </w:rPr>
        <w:t>(u d</w:t>
      </w:r>
      <w:r w:rsidR="00995E42">
        <w:rPr>
          <w:rFonts w:ascii="Times New Roman" w:hAnsi="Times New Roman"/>
          <w:sz w:val="24"/>
          <w:szCs w:val="24"/>
        </w:rPr>
        <w:t>aljnjem tekstu: Odluka</w:t>
      </w:r>
      <w:r w:rsidRPr="00BA2EF0">
        <w:rPr>
          <w:rFonts w:ascii="Times New Roman" w:hAnsi="Times New Roman"/>
          <w:sz w:val="24"/>
          <w:szCs w:val="24"/>
        </w:rPr>
        <w:t xml:space="preserve">) sadržan je u </w:t>
      </w:r>
      <w:r w:rsidR="00F12E19" w:rsidRPr="00BA2EF0">
        <w:rPr>
          <w:rFonts w:ascii="Times New Roman" w:hAnsi="Times New Roman"/>
          <w:sz w:val="24"/>
          <w:szCs w:val="24"/>
        </w:rPr>
        <w:t xml:space="preserve">članku </w:t>
      </w:r>
      <w:r w:rsidR="00AC5599">
        <w:rPr>
          <w:rFonts w:ascii="Times New Roman" w:hAnsi="Times New Roman"/>
          <w:sz w:val="24"/>
          <w:szCs w:val="24"/>
        </w:rPr>
        <w:t xml:space="preserve">57. </w:t>
      </w:r>
      <w:r w:rsidR="006B0288" w:rsidRPr="00BA2EF0">
        <w:rPr>
          <w:rFonts w:ascii="Times New Roman" w:hAnsi="Times New Roman"/>
          <w:sz w:val="24"/>
          <w:szCs w:val="24"/>
        </w:rPr>
        <w:t xml:space="preserve"> stavk</w:t>
      </w:r>
      <w:r w:rsidR="00F12E19" w:rsidRPr="00BA2EF0">
        <w:rPr>
          <w:rFonts w:ascii="Times New Roman" w:hAnsi="Times New Roman"/>
          <w:sz w:val="24"/>
          <w:szCs w:val="24"/>
        </w:rPr>
        <w:t>u</w:t>
      </w:r>
      <w:r w:rsidR="006B0288" w:rsidRPr="00BA2EF0">
        <w:rPr>
          <w:rFonts w:ascii="Times New Roman" w:hAnsi="Times New Roman"/>
          <w:sz w:val="24"/>
          <w:szCs w:val="24"/>
        </w:rPr>
        <w:t xml:space="preserve"> </w:t>
      </w:r>
      <w:r w:rsidR="00AC5599">
        <w:rPr>
          <w:rFonts w:ascii="Times New Roman" w:hAnsi="Times New Roman"/>
          <w:sz w:val="24"/>
          <w:szCs w:val="24"/>
        </w:rPr>
        <w:t>3</w:t>
      </w:r>
      <w:r w:rsidR="006B0288" w:rsidRPr="00BA2EF0">
        <w:rPr>
          <w:rFonts w:ascii="Times New Roman" w:hAnsi="Times New Roman"/>
          <w:sz w:val="24"/>
          <w:szCs w:val="24"/>
        </w:rPr>
        <w:t>. Zakona o porezu na</w:t>
      </w:r>
      <w:r w:rsidR="006B0288" w:rsidRPr="0070347D">
        <w:rPr>
          <w:rFonts w:ascii="Times New Roman" w:hAnsi="Times New Roman"/>
          <w:sz w:val="24"/>
          <w:szCs w:val="24"/>
        </w:rPr>
        <w:t xml:space="preserve"> dohodak (Narodne novine 115/16, 106/18, 121/19, 32/20, 138/20, 151/22 i </w:t>
      </w:r>
      <w:r w:rsidR="00931B9E" w:rsidRPr="0070347D">
        <w:rPr>
          <w:rFonts w:ascii="Times New Roman" w:hAnsi="Times New Roman"/>
          <w:sz w:val="24"/>
          <w:szCs w:val="24"/>
        </w:rPr>
        <w:t>114</w:t>
      </w:r>
      <w:r w:rsidR="006B0288" w:rsidRPr="0070347D">
        <w:rPr>
          <w:rFonts w:ascii="Times New Roman" w:hAnsi="Times New Roman"/>
          <w:sz w:val="24"/>
          <w:szCs w:val="24"/>
        </w:rPr>
        <w:t>/</w:t>
      </w:r>
      <w:r w:rsidR="0070347D" w:rsidRPr="0070347D">
        <w:rPr>
          <w:rFonts w:ascii="Times New Roman" w:hAnsi="Times New Roman"/>
          <w:sz w:val="24"/>
          <w:szCs w:val="24"/>
        </w:rPr>
        <w:t>23)</w:t>
      </w:r>
      <w:r w:rsidR="00675730" w:rsidRPr="0070347D">
        <w:rPr>
          <w:rFonts w:ascii="Times New Roman" w:hAnsi="Times New Roman"/>
          <w:sz w:val="24"/>
          <w:szCs w:val="24"/>
        </w:rPr>
        <w:t xml:space="preserve">. </w:t>
      </w:r>
      <w:r w:rsidR="00D06FF8">
        <w:rPr>
          <w:rFonts w:ascii="Times New Roman" w:hAnsi="Times New Roman"/>
          <w:sz w:val="24"/>
          <w:szCs w:val="24"/>
        </w:rPr>
        <w:t>Također,  temelj za donošenje O</w:t>
      </w:r>
      <w:r w:rsidR="00995E42">
        <w:rPr>
          <w:rFonts w:ascii="Times New Roman" w:hAnsi="Times New Roman"/>
          <w:sz w:val="24"/>
          <w:szCs w:val="24"/>
        </w:rPr>
        <w:t xml:space="preserve">dluke sadržan je i </w:t>
      </w:r>
      <w:r w:rsidR="008F1AED" w:rsidRPr="0070347D">
        <w:rPr>
          <w:rFonts w:ascii="Times New Roman" w:hAnsi="Times New Roman"/>
          <w:sz w:val="24"/>
          <w:szCs w:val="24"/>
        </w:rPr>
        <w:t xml:space="preserve"> </w:t>
      </w:r>
      <w:r w:rsidRPr="0070347D">
        <w:rPr>
          <w:rFonts w:ascii="Times New Roman" w:hAnsi="Times New Roman"/>
          <w:sz w:val="24"/>
          <w:szCs w:val="24"/>
        </w:rPr>
        <w:t>član</w:t>
      </w:r>
      <w:r w:rsidR="008F1AED" w:rsidRPr="0070347D">
        <w:rPr>
          <w:rFonts w:ascii="Times New Roman" w:hAnsi="Times New Roman"/>
          <w:sz w:val="24"/>
          <w:szCs w:val="24"/>
        </w:rPr>
        <w:t>k</w:t>
      </w:r>
      <w:r w:rsidR="00995E42">
        <w:rPr>
          <w:rFonts w:ascii="Times New Roman" w:hAnsi="Times New Roman"/>
          <w:sz w:val="24"/>
          <w:szCs w:val="24"/>
        </w:rPr>
        <w:t>u</w:t>
      </w:r>
      <w:r w:rsidR="00D06FF8">
        <w:rPr>
          <w:rFonts w:ascii="Times New Roman" w:hAnsi="Times New Roman"/>
          <w:sz w:val="24"/>
          <w:szCs w:val="24"/>
        </w:rPr>
        <w:t xml:space="preserve"> 32. Statuta Općine </w:t>
      </w:r>
      <w:proofErr w:type="spellStart"/>
      <w:r w:rsidR="00D06FF8">
        <w:rPr>
          <w:rFonts w:ascii="Times New Roman" w:hAnsi="Times New Roman"/>
          <w:sz w:val="24"/>
          <w:szCs w:val="24"/>
        </w:rPr>
        <w:t>Sutivan</w:t>
      </w:r>
      <w:proofErr w:type="spellEnd"/>
      <w:r w:rsidR="00D06FF8">
        <w:rPr>
          <w:rFonts w:ascii="Times New Roman" w:hAnsi="Times New Roman"/>
          <w:sz w:val="24"/>
          <w:szCs w:val="24"/>
        </w:rPr>
        <w:t xml:space="preserve"> („Službeni glasnik Općine </w:t>
      </w:r>
      <w:proofErr w:type="spellStart"/>
      <w:r w:rsidR="00D06FF8">
        <w:rPr>
          <w:rFonts w:ascii="Times New Roman" w:hAnsi="Times New Roman"/>
          <w:sz w:val="24"/>
          <w:szCs w:val="24"/>
        </w:rPr>
        <w:t>Sutivan</w:t>
      </w:r>
      <w:proofErr w:type="spellEnd"/>
      <w:r w:rsidR="00D06FF8">
        <w:rPr>
          <w:rFonts w:ascii="Times New Roman" w:hAnsi="Times New Roman"/>
          <w:sz w:val="24"/>
          <w:szCs w:val="24"/>
        </w:rPr>
        <w:t xml:space="preserve">“ broj 7/13, 2/14, 6/14, 5/18, 2/20, 2/21) </w:t>
      </w:r>
      <w:r w:rsidRPr="0070347D">
        <w:rPr>
          <w:rFonts w:ascii="Times New Roman" w:hAnsi="Times New Roman"/>
          <w:sz w:val="24"/>
          <w:szCs w:val="24"/>
        </w:rPr>
        <w:t xml:space="preserve"> kojim j</w:t>
      </w:r>
      <w:r w:rsidR="00D06FF8">
        <w:rPr>
          <w:rFonts w:ascii="Times New Roman" w:hAnsi="Times New Roman"/>
          <w:sz w:val="24"/>
          <w:szCs w:val="24"/>
        </w:rPr>
        <w:t>e propisano da Općinsko vijeće</w:t>
      </w:r>
      <w:r w:rsidRPr="0070347D">
        <w:rPr>
          <w:rFonts w:ascii="Times New Roman" w:hAnsi="Times New Roman"/>
          <w:sz w:val="24"/>
          <w:szCs w:val="24"/>
        </w:rPr>
        <w:t xml:space="preserve"> donosi odluke i druge opće akte kojima uređuje pitanja iz samoup</w:t>
      </w:r>
      <w:r w:rsidR="00D06FF8">
        <w:rPr>
          <w:rFonts w:ascii="Times New Roman" w:hAnsi="Times New Roman"/>
          <w:sz w:val="24"/>
          <w:szCs w:val="24"/>
        </w:rPr>
        <w:t xml:space="preserve">ravnog djelokruga Općine </w:t>
      </w:r>
      <w:proofErr w:type="spellStart"/>
      <w:r w:rsidR="00D06FF8">
        <w:rPr>
          <w:rFonts w:ascii="Times New Roman" w:hAnsi="Times New Roman"/>
          <w:sz w:val="24"/>
          <w:szCs w:val="24"/>
        </w:rPr>
        <w:t>Sutivan</w:t>
      </w:r>
      <w:proofErr w:type="spellEnd"/>
      <w:r w:rsidR="00D06FF8">
        <w:rPr>
          <w:rFonts w:ascii="Times New Roman" w:hAnsi="Times New Roman"/>
          <w:sz w:val="24"/>
          <w:szCs w:val="24"/>
        </w:rPr>
        <w:t xml:space="preserve"> 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78F0" w:rsidRDefault="00AC5599" w:rsidP="00AC5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Odredbom članka 57. Stavka 2. Zakona o porezu na dohodak („Narodne novine“ broj 115/16, 106/18, 121/19, 32/20, 138/20, 151/22 i 114/23) (u daljnjem tekstu: Zakon)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Člankom 57. Stavkom 3. Zakona propisano je da su jedinice lokalne samouprave u tom slučaju obvezne donijeti odluku kojom će propisati visine paušalnog poreza po krevetu, a koje ne mogu biti manje od 19,91 eura niti veće od 199,08 eura. Odluka se može mijenjati najkasnije do 15. </w:t>
      </w:r>
      <w:r w:rsidR="00CC132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rosinca tekuće godine, s primjenom od 01. </w:t>
      </w:r>
      <w:r w:rsidR="00CC13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iječnja sljedeće godine do donošenja nove odluke kojom će se propisati visina paušalnog poreza po krevetu </w:t>
      </w:r>
      <w:r w:rsidR="00CC132A">
        <w:rPr>
          <w:rFonts w:ascii="Times New Roman" w:hAnsi="Times New Roman"/>
          <w:sz w:val="24"/>
          <w:szCs w:val="24"/>
        </w:rPr>
        <w:t xml:space="preserve">odnosno po smještajnoj jedinici u kampu. </w:t>
      </w:r>
    </w:p>
    <w:p w:rsidR="00CC132A" w:rsidRDefault="00CC132A" w:rsidP="00AC5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Trenutno važećom Odlukom </w:t>
      </w:r>
      <w:r w:rsidR="00F45A92">
        <w:rPr>
          <w:rFonts w:ascii="Times New Roman" w:hAnsi="Times New Roman"/>
          <w:sz w:val="24"/>
          <w:szCs w:val="24"/>
        </w:rPr>
        <w:t xml:space="preserve">o visini paušalnog poreza po krevetu na području Općine </w:t>
      </w:r>
      <w:proofErr w:type="spellStart"/>
      <w:r w:rsidR="00F45A92">
        <w:rPr>
          <w:rFonts w:ascii="Times New Roman" w:hAnsi="Times New Roman"/>
          <w:sz w:val="24"/>
          <w:szCs w:val="24"/>
        </w:rPr>
        <w:t>Sutivan</w:t>
      </w:r>
      <w:proofErr w:type="spellEnd"/>
      <w:r w:rsidR="00F45A92">
        <w:rPr>
          <w:rFonts w:ascii="Times New Roman" w:hAnsi="Times New Roman"/>
          <w:sz w:val="24"/>
          <w:szCs w:val="24"/>
        </w:rPr>
        <w:t xml:space="preserve"> („Službeni glasnik Općine </w:t>
      </w:r>
      <w:proofErr w:type="spellStart"/>
      <w:r w:rsidR="00F45A92">
        <w:rPr>
          <w:rFonts w:ascii="Times New Roman" w:hAnsi="Times New Roman"/>
          <w:sz w:val="24"/>
          <w:szCs w:val="24"/>
        </w:rPr>
        <w:t>Sutivan</w:t>
      </w:r>
      <w:proofErr w:type="spellEnd"/>
      <w:r w:rsidR="00F45A92">
        <w:rPr>
          <w:rFonts w:ascii="Times New Roman" w:hAnsi="Times New Roman"/>
          <w:sz w:val="24"/>
          <w:szCs w:val="24"/>
        </w:rPr>
        <w:t xml:space="preserve">“ broj 2/19), na snazi od 01.siječnja 2019. Godine, utvrđena je visina paušalnog poreza po krevetu u iznosu od 300,00 kuna. Spomenuti prihod od poreza na dohodak od paušala, uvećavao se za dodatnih 10 % prireza koji je ukinuti Zakonom o izmjenama i dopunama Zakona o porezu na dohodak. </w:t>
      </w:r>
    </w:p>
    <w:p w:rsidR="00F45A92" w:rsidRDefault="00271068" w:rsidP="00AC55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Visina paušalnog poreza po krevetu nije se mijenjala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 godina (prije donošenja Odluke 2019. godine bila je utvrđena zakonskim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podzakonskim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propisima u istoj visini), a u međuvremenu je došlo do značajnog povećanja cijene izn</w:t>
      </w:r>
      <w:r w:rsidR="000B298E">
        <w:rPr>
          <w:rFonts w:ascii="Times New Roman" w:hAnsi="Times New Roman"/>
          <w:color w:val="000000"/>
          <w:sz w:val="24"/>
          <w:szCs w:val="24"/>
        </w:rPr>
        <w:t>aj</w:t>
      </w:r>
      <w:r w:rsidR="00421617">
        <w:rPr>
          <w:rFonts w:ascii="Times New Roman" w:hAnsi="Times New Roman"/>
          <w:color w:val="000000"/>
          <w:sz w:val="24"/>
          <w:szCs w:val="24"/>
        </w:rPr>
        <w:t>mljivanja, kao</w:t>
      </w:r>
      <w:r w:rsidR="000B298E">
        <w:rPr>
          <w:rFonts w:ascii="Times New Roman" w:hAnsi="Times New Roman"/>
          <w:color w:val="000000"/>
          <w:sz w:val="24"/>
          <w:szCs w:val="24"/>
        </w:rPr>
        <w:t xml:space="preserve"> i rasta troškova  gradnje i održavanja komunalne, </w:t>
      </w:r>
      <w:r>
        <w:rPr>
          <w:rFonts w:ascii="Times New Roman" w:hAnsi="Times New Roman"/>
          <w:color w:val="000000"/>
          <w:sz w:val="24"/>
          <w:szCs w:val="24"/>
        </w:rPr>
        <w:t>prometne</w:t>
      </w:r>
      <w:r w:rsidR="000B298E">
        <w:rPr>
          <w:rFonts w:ascii="Times New Roman" w:hAnsi="Times New Roman"/>
          <w:color w:val="000000"/>
          <w:sz w:val="24"/>
          <w:szCs w:val="24"/>
        </w:rPr>
        <w:t xml:space="preserve"> i ostale </w:t>
      </w:r>
      <w:r>
        <w:rPr>
          <w:rFonts w:ascii="Times New Roman" w:hAnsi="Times New Roman"/>
          <w:color w:val="000000"/>
          <w:sz w:val="24"/>
          <w:szCs w:val="24"/>
        </w:rPr>
        <w:t xml:space="preserve"> infrast</w:t>
      </w:r>
      <w:r w:rsidR="000B298E">
        <w:rPr>
          <w:rFonts w:ascii="Times New Roman" w:hAnsi="Times New Roman"/>
          <w:color w:val="000000"/>
          <w:sz w:val="24"/>
          <w:szCs w:val="24"/>
        </w:rPr>
        <w:t xml:space="preserve">rukture kako bi ista ostala funkcionalna </w:t>
      </w:r>
      <w:r>
        <w:rPr>
          <w:rFonts w:ascii="Times New Roman" w:hAnsi="Times New Roman"/>
          <w:color w:val="000000"/>
          <w:sz w:val="24"/>
          <w:szCs w:val="24"/>
        </w:rPr>
        <w:t xml:space="preserve"> u</w:t>
      </w:r>
      <w:r w:rsidR="000B298E">
        <w:rPr>
          <w:rFonts w:ascii="Times New Roman" w:hAnsi="Times New Roman"/>
          <w:color w:val="000000"/>
          <w:sz w:val="24"/>
          <w:szCs w:val="24"/>
        </w:rPr>
        <w:t xml:space="preserve">slijed preopterećenosti u </w:t>
      </w:r>
      <w:r>
        <w:rPr>
          <w:rFonts w:ascii="Times New Roman" w:hAnsi="Times New Roman"/>
          <w:color w:val="000000"/>
          <w:sz w:val="24"/>
          <w:szCs w:val="24"/>
        </w:rPr>
        <w:t xml:space="preserve"> ljetnim mjesecima</w:t>
      </w:r>
      <w:r w:rsidR="000B298E">
        <w:rPr>
          <w:rFonts w:ascii="Times New Roman" w:hAnsi="Times New Roman"/>
          <w:color w:val="000000"/>
          <w:sz w:val="24"/>
          <w:szCs w:val="24"/>
        </w:rPr>
        <w:t xml:space="preserve"> kada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98E">
        <w:rPr>
          <w:rFonts w:ascii="Times New Roman" w:hAnsi="Times New Roman"/>
          <w:color w:val="000000"/>
          <w:sz w:val="24"/>
          <w:szCs w:val="24"/>
        </w:rPr>
        <w:t>velik broj gostiju boravi</w:t>
      </w:r>
      <w:r>
        <w:rPr>
          <w:rFonts w:ascii="Times New Roman" w:hAnsi="Times New Roman"/>
          <w:color w:val="000000"/>
          <w:sz w:val="24"/>
          <w:szCs w:val="24"/>
        </w:rPr>
        <w:t xml:space="preserve"> na području Općine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="00421617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 w:rsidR="000B298E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ored ulaganja u infrastrukturu, Općina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izdvaja i značajna sredstva za unapređenje i jačanje tu</w:t>
      </w:r>
      <w:r w:rsidR="000B298E">
        <w:rPr>
          <w:rFonts w:ascii="Times New Roman" w:hAnsi="Times New Roman"/>
          <w:color w:val="000000"/>
          <w:sz w:val="24"/>
          <w:szCs w:val="24"/>
        </w:rPr>
        <w:t xml:space="preserve">rističke ponude općine </w:t>
      </w:r>
      <w:proofErr w:type="spellStart"/>
      <w:r w:rsidR="000B298E"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="000B298E">
        <w:rPr>
          <w:rFonts w:ascii="Times New Roman" w:hAnsi="Times New Roman"/>
          <w:color w:val="000000"/>
          <w:sz w:val="24"/>
          <w:szCs w:val="24"/>
        </w:rPr>
        <w:t xml:space="preserve"> pa su tako u ovu svrhu proračunom Općine </w:t>
      </w:r>
      <w:proofErr w:type="spellStart"/>
      <w:r w:rsidR="000B298E"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="000B298E">
        <w:rPr>
          <w:rFonts w:ascii="Times New Roman" w:hAnsi="Times New Roman"/>
          <w:color w:val="000000"/>
          <w:sz w:val="24"/>
          <w:szCs w:val="24"/>
        </w:rPr>
        <w:t xml:space="preserve"> za 2023. godinu planirana sredstva u ukupnom iznosu od 46.500,00 eura. </w:t>
      </w:r>
    </w:p>
    <w:p w:rsidR="00271068" w:rsidRPr="00931B9E" w:rsidRDefault="00271068" w:rsidP="00AC55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730" w:rsidRPr="00931B9E" w:rsidRDefault="00675730" w:rsidP="00E02E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>Na temelju spomenutog predlaže se donošenje ove Odluke</w:t>
      </w:r>
      <w:r w:rsidR="0070347D">
        <w:rPr>
          <w:rFonts w:ascii="Times New Roman" w:hAnsi="Times New Roman"/>
          <w:color w:val="000000"/>
          <w:sz w:val="24"/>
          <w:szCs w:val="24"/>
        </w:rPr>
        <w:t>.</w:t>
      </w:r>
    </w:p>
    <w:p w:rsidR="00D10FC3" w:rsidRPr="00931B9E" w:rsidRDefault="00D10FC3" w:rsidP="00F4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37B" w:rsidRDefault="00F4337B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98E" w:rsidRDefault="000B298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D48" w:rsidRPr="00931B9E" w:rsidRDefault="004D4D48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III. SREDSTVA POTREB</w:t>
      </w:r>
      <w:r w:rsidR="00D0489C" w:rsidRPr="00931B9E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 ZA PROVOĐENJE ODLUKE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 xml:space="preserve">Za provođenje ove </w:t>
      </w:r>
      <w:r w:rsidR="0094642F" w:rsidRPr="00931B9E">
        <w:rPr>
          <w:rFonts w:ascii="Times New Roman" w:hAnsi="Times New Roman"/>
          <w:color w:val="000000"/>
          <w:sz w:val="24"/>
          <w:szCs w:val="24"/>
        </w:rPr>
        <w:t>O</w:t>
      </w:r>
      <w:r w:rsidRPr="00931B9E">
        <w:rPr>
          <w:rFonts w:ascii="Times New Roman" w:hAnsi="Times New Roman"/>
          <w:color w:val="000000"/>
          <w:sz w:val="24"/>
          <w:szCs w:val="24"/>
        </w:rPr>
        <w:t>dluke nije potrebno osigurati sr</w:t>
      </w:r>
      <w:r w:rsidR="004D4D48">
        <w:rPr>
          <w:rFonts w:ascii="Times New Roman" w:hAnsi="Times New Roman"/>
          <w:color w:val="000000"/>
          <w:sz w:val="24"/>
          <w:szCs w:val="24"/>
        </w:rPr>
        <w:t xml:space="preserve">edstva u Proračunu Općine </w:t>
      </w:r>
      <w:proofErr w:type="spellStart"/>
      <w:r w:rsidR="004D4D48"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Pr="00931B9E">
        <w:rPr>
          <w:rFonts w:ascii="Times New Roman" w:hAnsi="Times New Roman"/>
          <w:color w:val="000000"/>
          <w:sz w:val="24"/>
          <w:szCs w:val="24"/>
        </w:rPr>
        <w:t xml:space="preserve"> za 202</w:t>
      </w:r>
      <w:r w:rsidR="00D0489C" w:rsidRPr="00931B9E">
        <w:rPr>
          <w:rFonts w:ascii="Times New Roman" w:hAnsi="Times New Roman"/>
          <w:color w:val="000000"/>
          <w:sz w:val="24"/>
          <w:szCs w:val="24"/>
        </w:rPr>
        <w:t>4</w:t>
      </w:r>
      <w:r w:rsidRPr="00931B9E">
        <w:rPr>
          <w:rFonts w:ascii="Times New Roman" w:hAnsi="Times New Roman"/>
          <w:color w:val="000000"/>
          <w:sz w:val="24"/>
          <w:szCs w:val="24"/>
        </w:rPr>
        <w:t>.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IV. OBRAZLOŽENJE ODREDABA PRIJEDLOGA ODLUKE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232B" w:rsidRPr="00931B9E" w:rsidRDefault="0093426E" w:rsidP="00AB232B">
      <w:pPr>
        <w:jc w:val="both"/>
        <w:rPr>
          <w:rFonts w:ascii="Times New Roman" w:hAnsi="Times New Roman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Člankom 1. </w:t>
      </w:r>
      <w:r w:rsidR="00D10FC3" w:rsidRPr="00931B9E">
        <w:rPr>
          <w:rFonts w:ascii="Times New Roman" w:hAnsi="Times New Roman"/>
          <w:sz w:val="24"/>
          <w:szCs w:val="24"/>
        </w:rPr>
        <w:t>utvrđeno je što se propisuje Odlukom.</w:t>
      </w:r>
    </w:p>
    <w:p w:rsidR="00421617" w:rsidRDefault="0093426E" w:rsidP="00AB232B">
      <w:pPr>
        <w:jc w:val="both"/>
        <w:rPr>
          <w:rFonts w:ascii="Times New Roman" w:hAnsi="Times New Roman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Člankom 2.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98E">
        <w:rPr>
          <w:rFonts w:ascii="Times New Roman" w:hAnsi="Times New Roman"/>
          <w:color w:val="000000"/>
          <w:sz w:val="24"/>
          <w:szCs w:val="24"/>
        </w:rPr>
        <w:t xml:space="preserve">propisana je </w:t>
      </w:r>
      <w:r w:rsidR="00421617">
        <w:rPr>
          <w:rFonts w:ascii="Times New Roman" w:hAnsi="Times New Roman"/>
          <w:color w:val="000000"/>
          <w:sz w:val="24"/>
          <w:szCs w:val="24"/>
        </w:rPr>
        <w:t xml:space="preserve">visina paušalnog poreza u iznosu od 70,00 eura, a sve sukladno </w:t>
      </w:r>
      <w:r w:rsidR="00421617">
        <w:rPr>
          <w:rFonts w:ascii="Times New Roman" w:hAnsi="Times New Roman"/>
          <w:sz w:val="24"/>
          <w:szCs w:val="24"/>
        </w:rPr>
        <w:t xml:space="preserve">Članku </w:t>
      </w:r>
      <w:r w:rsidR="00421617">
        <w:rPr>
          <w:rFonts w:ascii="Times New Roman" w:hAnsi="Times New Roman"/>
          <w:sz w:val="24"/>
          <w:szCs w:val="24"/>
        </w:rPr>
        <w:t xml:space="preserve"> 57. S</w:t>
      </w:r>
      <w:r w:rsidR="00421617">
        <w:rPr>
          <w:rFonts w:ascii="Times New Roman" w:hAnsi="Times New Roman"/>
          <w:sz w:val="24"/>
          <w:szCs w:val="24"/>
        </w:rPr>
        <w:t>tavku</w:t>
      </w:r>
      <w:r w:rsidR="00421617">
        <w:rPr>
          <w:rFonts w:ascii="Times New Roman" w:hAnsi="Times New Roman"/>
          <w:sz w:val="24"/>
          <w:szCs w:val="24"/>
        </w:rPr>
        <w:t xml:space="preserve"> 3. Za</w:t>
      </w:r>
      <w:r w:rsidR="00421617">
        <w:rPr>
          <w:rFonts w:ascii="Times New Roman" w:hAnsi="Times New Roman"/>
          <w:sz w:val="24"/>
          <w:szCs w:val="24"/>
        </w:rPr>
        <w:t>kona kojim je  propisano je da visina</w:t>
      </w:r>
      <w:r w:rsidR="00421617">
        <w:rPr>
          <w:rFonts w:ascii="Times New Roman" w:hAnsi="Times New Roman"/>
          <w:sz w:val="24"/>
          <w:szCs w:val="24"/>
        </w:rPr>
        <w:t xml:space="preserve"> paušalnog poreza</w:t>
      </w:r>
      <w:r w:rsidR="00421617">
        <w:rPr>
          <w:rFonts w:ascii="Times New Roman" w:hAnsi="Times New Roman"/>
          <w:sz w:val="24"/>
          <w:szCs w:val="24"/>
        </w:rPr>
        <w:t xml:space="preserve"> po krevetu ne može biti manja od 19,91 eura niti veća</w:t>
      </w:r>
      <w:r w:rsidR="00421617">
        <w:rPr>
          <w:rFonts w:ascii="Times New Roman" w:hAnsi="Times New Roman"/>
          <w:sz w:val="24"/>
          <w:szCs w:val="24"/>
        </w:rPr>
        <w:t xml:space="preserve"> od 199,08 eura</w:t>
      </w:r>
      <w:r w:rsidR="00421617">
        <w:rPr>
          <w:rFonts w:ascii="Times New Roman" w:hAnsi="Times New Roman"/>
          <w:sz w:val="24"/>
          <w:szCs w:val="24"/>
        </w:rPr>
        <w:t>.</w:t>
      </w:r>
    </w:p>
    <w:p w:rsidR="00AB232B" w:rsidRPr="00421617" w:rsidRDefault="00421617" w:rsidP="00AB232B">
      <w:pPr>
        <w:jc w:val="both"/>
        <w:rPr>
          <w:rFonts w:ascii="Arial" w:hAnsi="Arial" w:cs="Arial"/>
          <w:iCs/>
          <w:lang w:val="fi-FI"/>
        </w:rPr>
      </w:pPr>
      <w:r w:rsidRPr="00421617">
        <w:rPr>
          <w:rFonts w:ascii="Times New Roman" w:hAnsi="Times New Roman"/>
          <w:b/>
          <w:sz w:val="24"/>
          <w:szCs w:val="24"/>
        </w:rPr>
        <w:t xml:space="preserve">Člankom 3. </w:t>
      </w:r>
      <w:r>
        <w:rPr>
          <w:rFonts w:ascii="Times New Roman" w:hAnsi="Times New Roman"/>
          <w:sz w:val="24"/>
          <w:szCs w:val="24"/>
        </w:rPr>
        <w:t xml:space="preserve">propisano je da </w:t>
      </w:r>
      <w:r>
        <w:rPr>
          <w:rFonts w:ascii="Arial" w:hAnsi="Arial" w:cs="Arial"/>
          <w:iCs/>
          <w:lang w:val="fi-FI"/>
        </w:rPr>
        <w:t>stupanjem na snagu</w:t>
      </w:r>
      <w:r w:rsidRPr="00BF1756">
        <w:rPr>
          <w:rFonts w:ascii="Arial" w:hAnsi="Arial" w:cs="Arial"/>
          <w:iCs/>
          <w:lang w:val="fi-FI"/>
        </w:rPr>
        <w:t xml:space="preserve"> Odluke prestaje važiti Odluka o visini paušalnog poreza po krevetu na području Općine Sutivan (”Službeni glasnik Općine Sutivan</w:t>
      </w:r>
      <w:r>
        <w:rPr>
          <w:rFonts w:ascii="Arial" w:hAnsi="Arial" w:cs="Arial"/>
          <w:iCs/>
          <w:lang w:val="fi-FI"/>
        </w:rPr>
        <w:t xml:space="preserve">” broj 2/19). </w:t>
      </w:r>
    </w:p>
    <w:p w:rsidR="00AB232B" w:rsidRPr="00BA2EF0" w:rsidRDefault="00C561A6" w:rsidP="00AB232B">
      <w:pPr>
        <w:jc w:val="both"/>
        <w:rPr>
          <w:rFonts w:ascii="Times New Roman" w:hAnsi="Times New Roman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Člankom </w:t>
      </w:r>
      <w:r w:rsidR="0042161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93426E" w:rsidRPr="00931B9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 propisano je da će </w:t>
      </w:r>
      <w:r w:rsidR="00AB232B" w:rsidRPr="00931B9E">
        <w:rPr>
          <w:rFonts w:ascii="Times New Roman" w:hAnsi="Times New Roman"/>
          <w:color w:val="000000"/>
          <w:sz w:val="24"/>
          <w:szCs w:val="24"/>
        </w:rPr>
        <w:t>O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dluka biti objavljena u </w:t>
      </w:r>
      <w:r w:rsidR="00995E42">
        <w:rPr>
          <w:rFonts w:ascii="Times New Roman" w:hAnsi="Times New Roman"/>
          <w:color w:val="000000"/>
          <w:sz w:val="24"/>
          <w:szCs w:val="24"/>
        </w:rPr>
        <w:t xml:space="preserve">Službenom glasniku Općine </w:t>
      </w:r>
      <w:proofErr w:type="spellStart"/>
      <w:r w:rsidR="00995E42"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="00995E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 što je sukladno</w:t>
      </w:r>
      <w:r w:rsidR="00995E42">
        <w:rPr>
          <w:rFonts w:ascii="Times New Roman" w:hAnsi="Times New Roman"/>
          <w:color w:val="000000"/>
          <w:sz w:val="24"/>
          <w:szCs w:val="24"/>
        </w:rPr>
        <w:t xml:space="preserve"> članku 73. Stavku 2. Zakona o lokalnoj i područnoj (regionalnoj) samoupravi </w:t>
      </w:r>
      <w:r w:rsidR="006E109C" w:rsidRPr="00931B9E">
        <w:rPr>
          <w:rFonts w:ascii="Times New Roman" w:hAnsi="Times New Roman"/>
          <w:color w:val="000000"/>
          <w:sz w:val="24"/>
          <w:szCs w:val="24"/>
        </w:rPr>
        <w:t xml:space="preserve"> koji propisuje da se odluke i drugi opći akti objavljuju u </w:t>
      </w:r>
      <w:r w:rsidR="00995E42">
        <w:rPr>
          <w:rFonts w:ascii="Times New Roman" w:hAnsi="Times New Roman"/>
          <w:color w:val="000000"/>
          <w:sz w:val="24"/>
          <w:szCs w:val="24"/>
        </w:rPr>
        <w:t>službenom glasilu jedinice lokalne samouprave</w:t>
      </w:r>
      <w:r w:rsidR="006E109C" w:rsidRPr="00931B9E">
        <w:rPr>
          <w:rFonts w:ascii="Times New Roman" w:hAnsi="Times New Roman"/>
          <w:color w:val="000000"/>
          <w:sz w:val="24"/>
          <w:szCs w:val="24"/>
        </w:rPr>
        <w:t xml:space="preserve"> prije nego stupe na snagu</w:t>
      </w:r>
      <w:r w:rsidR="00421617">
        <w:rPr>
          <w:rFonts w:ascii="Times New Roman" w:hAnsi="Times New Roman"/>
          <w:color w:val="000000"/>
          <w:sz w:val="24"/>
          <w:szCs w:val="24"/>
        </w:rPr>
        <w:t>.</w:t>
      </w:r>
    </w:p>
    <w:p w:rsidR="00163052" w:rsidRPr="00BA2EF0" w:rsidRDefault="00163052" w:rsidP="00AB232B">
      <w:pPr>
        <w:jc w:val="both"/>
        <w:rPr>
          <w:rFonts w:ascii="Times New Roman" w:hAnsi="Times New Roman"/>
          <w:sz w:val="24"/>
          <w:szCs w:val="24"/>
        </w:rPr>
      </w:pPr>
    </w:p>
    <w:sectPr w:rsidR="00163052" w:rsidRPr="00BA2EF0" w:rsidSect="00AB232B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6E"/>
    <w:rsid w:val="00043C8E"/>
    <w:rsid w:val="00065D92"/>
    <w:rsid w:val="0008418E"/>
    <w:rsid w:val="000B298E"/>
    <w:rsid w:val="000C5932"/>
    <w:rsid w:val="000F225F"/>
    <w:rsid w:val="00142538"/>
    <w:rsid w:val="00163052"/>
    <w:rsid w:val="001D4ACF"/>
    <w:rsid w:val="00271068"/>
    <w:rsid w:val="0027670E"/>
    <w:rsid w:val="00280C27"/>
    <w:rsid w:val="002E5FE9"/>
    <w:rsid w:val="003261B5"/>
    <w:rsid w:val="00421617"/>
    <w:rsid w:val="00443292"/>
    <w:rsid w:val="004560D6"/>
    <w:rsid w:val="00480427"/>
    <w:rsid w:val="00481A0D"/>
    <w:rsid w:val="00482BDB"/>
    <w:rsid w:val="00485C66"/>
    <w:rsid w:val="004D4D48"/>
    <w:rsid w:val="005B1389"/>
    <w:rsid w:val="005C73B5"/>
    <w:rsid w:val="00624CB6"/>
    <w:rsid w:val="00631D0A"/>
    <w:rsid w:val="00675730"/>
    <w:rsid w:val="00676EFE"/>
    <w:rsid w:val="006B0288"/>
    <w:rsid w:val="006C2D90"/>
    <w:rsid w:val="006D00DA"/>
    <w:rsid w:val="006E109C"/>
    <w:rsid w:val="006F39E1"/>
    <w:rsid w:val="0070347D"/>
    <w:rsid w:val="007B43DA"/>
    <w:rsid w:val="00823A46"/>
    <w:rsid w:val="008A652E"/>
    <w:rsid w:val="008C04E9"/>
    <w:rsid w:val="008E712F"/>
    <w:rsid w:val="008F1AED"/>
    <w:rsid w:val="00921C81"/>
    <w:rsid w:val="00931B9E"/>
    <w:rsid w:val="0093426E"/>
    <w:rsid w:val="0094642F"/>
    <w:rsid w:val="009928B9"/>
    <w:rsid w:val="00995E42"/>
    <w:rsid w:val="00A83A3E"/>
    <w:rsid w:val="00A90F75"/>
    <w:rsid w:val="00AB232B"/>
    <w:rsid w:val="00AB4B2A"/>
    <w:rsid w:val="00AC22F7"/>
    <w:rsid w:val="00AC5599"/>
    <w:rsid w:val="00BA2EF0"/>
    <w:rsid w:val="00BE3A67"/>
    <w:rsid w:val="00C561A6"/>
    <w:rsid w:val="00CA78F0"/>
    <w:rsid w:val="00CC132A"/>
    <w:rsid w:val="00D0489C"/>
    <w:rsid w:val="00D06FF8"/>
    <w:rsid w:val="00D10FC3"/>
    <w:rsid w:val="00D4006E"/>
    <w:rsid w:val="00D73A4F"/>
    <w:rsid w:val="00D96016"/>
    <w:rsid w:val="00DF1243"/>
    <w:rsid w:val="00E02E73"/>
    <w:rsid w:val="00E67CB9"/>
    <w:rsid w:val="00E776B5"/>
    <w:rsid w:val="00E94CD8"/>
    <w:rsid w:val="00E97A13"/>
    <w:rsid w:val="00EC7752"/>
    <w:rsid w:val="00F12E19"/>
    <w:rsid w:val="00F4337B"/>
    <w:rsid w:val="00F446E8"/>
    <w:rsid w:val="00F45A92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0F22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2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F225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2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F225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0F22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2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F225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2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F22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0C73-1B5A-498C-86A2-982FCEE2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Popovčić</dc:creator>
  <cp:lastModifiedBy>Korisnik</cp:lastModifiedBy>
  <cp:revision>2</cp:revision>
  <cp:lastPrinted>2023-10-31T08:30:00Z</cp:lastPrinted>
  <dcterms:created xsi:type="dcterms:W3CDTF">2023-10-31T08:39:00Z</dcterms:created>
  <dcterms:modified xsi:type="dcterms:W3CDTF">2023-10-31T08:39:00Z</dcterms:modified>
</cp:coreProperties>
</file>