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A46" w14:textId="03149A8A" w:rsidR="005372AC" w:rsidRDefault="00543AAE">
      <w:r>
        <w:t>BILJEŠKE UZ I.IZMJENE I DOPUNE PRORAČUNA ZA 2023.G.</w:t>
      </w:r>
    </w:p>
    <w:p w14:paraId="717DD9DC" w14:textId="77777777" w:rsidR="00543AAE" w:rsidRDefault="00543AAE"/>
    <w:p w14:paraId="39B2F522" w14:textId="3C96AD94" w:rsidR="00543AAE" w:rsidRPr="007F7E7D" w:rsidRDefault="00543AAE">
      <w:pPr>
        <w:rPr>
          <w:b/>
          <w:bCs/>
          <w:u w:val="single"/>
        </w:rPr>
      </w:pPr>
      <w:r w:rsidRPr="007F7E7D">
        <w:rPr>
          <w:b/>
          <w:bCs/>
          <w:u w:val="single"/>
        </w:rPr>
        <w:t xml:space="preserve">PRIHODI </w:t>
      </w:r>
    </w:p>
    <w:p w14:paraId="0EF0F4D6" w14:textId="03E0E486" w:rsidR="00543AAE" w:rsidRDefault="00543AAE">
      <w:r>
        <w:t>Bilje</w:t>
      </w:r>
      <w:r w:rsidR="007124AC">
        <w:t>š</w:t>
      </w:r>
      <w:r>
        <w:t>ka br.1.</w:t>
      </w:r>
    </w:p>
    <w:p w14:paraId="47A3E4E7" w14:textId="77777777" w:rsidR="00543AAE" w:rsidRDefault="00543AAE"/>
    <w:p w14:paraId="61B5476A" w14:textId="0FB4F548" w:rsidR="00543AAE" w:rsidRDefault="00543AAE">
      <w:r>
        <w:t>U I. Izmjenama i dopunama Proračuna (u daljnjem tekstu Rebalansa) prihodi i primici ,rashodi i izdaci Općine Sutivan za 2023.g.povećavaju se za 6,16% u odnosu na izvorni plan.</w:t>
      </w:r>
    </w:p>
    <w:p w14:paraId="263CB507" w14:textId="3FE06585" w:rsidR="00543AAE" w:rsidRDefault="00543AAE">
      <w:r>
        <w:t xml:space="preserve">Procijenjeni prihodi i primici iznose </w:t>
      </w:r>
      <w:bookmarkStart w:id="0" w:name="_Hlk136854070"/>
      <w:r>
        <w:t>2.830.961,17 Eur</w:t>
      </w:r>
      <w:bookmarkEnd w:id="0"/>
    </w:p>
    <w:p w14:paraId="02295129" w14:textId="3C54D5A2" w:rsidR="00543AAE" w:rsidRDefault="00543AAE">
      <w:r>
        <w:t xml:space="preserve">Na povećanje planiranih prihoda i primitaka najveći utjecaj ima povećanje primitaka s osnove kratkoročnog zaduženja kod OTP banke  u iznosu od 165.143,75 Eur za realizaciju </w:t>
      </w:r>
      <w:bookmarkStart w:id="1" w:name="_Hlk136849502"/>
      <w:r>
        <w:t xml:space="preserve">projekta </w:t>
      </w:r>
      <w:r w:rsidR="00CE672C">
        <w:t>„Očuvanje i interpretacija ribarske baštine u Sutivanu“</w:t>
      </w:r>
      <w:bookmarkEnd w:id="1"/>
      <w:r w:rsidR="008E2A23">
        <w:t xml:space="preserve"> Sam projekt financiran je </w:t>
      </w:r>
      <w:r w:rsidR="00A12F9B">
        <w:t>preko</w:t>
      </w:r>
      <w:r w:rsidR="008E2A23">
        <w:t xml:space="preserve"> </w:t>
      </w:r>
      <w:r w:rsidR="005025BB">
        <w:t xml:space="preserve"> FLAG-a </w:t>
      </w:r>
      <w:r w:rsidR="00A12F9B">
        <w:t xml:space="preserve">Brač </w:t>
      </w:r>
      <w:r w:rsidR="008E2A23">
        <w:t>u 100% iznosu</w:t>
      </w:r>
      <w:r w:rsidR="00A12F9B">
        <w:t xml:space="preserve"> iz Europskih fondova.</w:t>
      </w:r>
    </w:p>
    <w:p w14:paraId="253B83D1" w14:textId="053D1599" w:rsidR="008938AC" w:rsidRDefault="008938AC">
      <w:r>
        <w:t>Što se tiče planiranih prihoda od kapitalnih i tekućih pomoći iz Državnog,</w:t>
      </w:r>
      <w:r w:rsidR="00C04390">
        <w:t xml:space="preserve"> </w:t>
      </w:r>
      <w:r>
        <w:t xml:space="preserve">županijskog ,općinskih proračuna ili EU sredstava ona su svedena u okvire koji su ugovoreni </w:t>
      </w:r>
      <w:r w:rsidR="005B2DA1">
        <w:t>ili se očekuju realizirati do kraja ove godine.</w:t>
      </w:r>
    </w:p>
    <w:p w14:paraId="0E379496" w14:textId="3956B286" w:rsidR="00C04390" w:rsidRDefault="00C04390" w:rsidP="005025BB">
      <w:pPr>
        <w:spacing w:line="240" w:lineRule="auto"/>
      </w:pPr>
      <w:r>
        <w:t>Tekuće pomoći iz Županijskog proračuna povećane su za 9,02%</w:t>
      </w:r>
    </w:p>
    <w:p w14:paraId="78C158B0" w14:textId="6504D1B0" w:rsidR="009C2A7B" w:rsidRDefault="009C2A7B" w:rsidP="005025BB">
      <w:pPr>
        <w:spacing w:line="240" w:lineRule="auto"/>
      </w:pPr>
      <w:r>
        <w:t>Tekuće pomoći iz Općinskih proračuna planirane su u iznosu od 4.150,00 eura</w:t>
      </w:r>
    </w:p>
    <w:p w14:paraId="59BBEC63" w14:textId="77777777" w:rsidR="009C2A7B" w:rsidRDefault="009C2A7B" w:rsidP="005025BB">
      <w:pPr>
        <w:spacing w:line="240" w:lineRule="auto"/>
      </w:pPr>
      <w:r>
        <w:t>Kapitalne pomoći od Ministarstva kulture planirane su u iznosu od 10.020,58 eura</w:t>
      </w:r>
    </w:p>
    <w:p w14:paraId="1E33D592" w14:textId="12C399F4" w:rsidR="009C2A7B" w:rsidRDefault="009C2A7B" w:rsidP="005025BB">
      <w:pPr>
        <w:spacing w:line="240" w:lineRule="auto"/>
      </w:pPr>
      <w:r>
        <w:t>Kapitalna pomoć od Ministarstva regionalnog razvoja povećana je za 100,92%</w:t>
      </w:r>
    </w:p>
    <w:p w14:paraId="175A9CC7" w14:textId="6543F346" w:rsidR="009C2A7B" w:rsidRDefault="009C2A7B" w:rsidP="005025BB">
      <w:pPr>
        <w:spacing w:line="240" w:lineRule="auto"/>
      </w:pPr>
      <w:r>
        <w:t>Kapitalna pomoć Ministarstva turizma planirana je u iznosu od 26.545,00 eura</w:t>
      </w:r>
    </w:p>
    <w:p w14:paraId="67E29932" w14:textId="7317A6ED" w:rsidR="009C2A7B" w:rsidRDefault="009C2A7B" w:rsidP="005025BB">
      <w:pPr>
        <w:spacing w:line="240" w:lineRule="auto"/>
      </w:pPr>
      <w:r>
        <w:t>Kapitalna pomoć Splitsko dalmatinske županije smanjena je za 42.059,43 eura</w:t>
      </w:r>
    </w:p>
    <w:p w14:paraId="5C026AA2" w14:textId="1D5FCA3D" w:rsidR="009C2A7B" w:rsidRDefault="009C2A7B" w:rsidP="005025BB">
      <w:pPr>
        <w:spacing w:line="240" w:lineRule="auto"/>
      </w:pPr>
      <w:r>
        <w:t>Kapitalna pomoć FLAG- a smanjena je za 20.669,25 eura</w:t>
      </w:r>
    </w:p>
    <w:p w14:paraId="310D9497" w14:textId="6390C5EB" w:rsidR="009C2A7B" w:rsidRDefault="009C2A7B" w:rsidP="005025BB">
      <w:pPr>
        <w:spacing w:line="240" w:lineRule="auto"/>
      </w:pPr>
      <w:r>
        <w:t>Tekuće pomoći izvanproračunskih korisnika Državnog proračuna povećana je za 84.564,49 eura</w:t>
      </w:r>
    </w:p>
    <w:p w14:paraId="2E70F1C8" w14:textId="77777777" w:rsidR="00C04390" w:rsidRDefault="00C04390"/>
    <w:p w14:paraId="3523954F" w14:textId="21BBE6DB" w:rsidR="005B2DA1" w:rsidRDefault="005B2DA1">
      <w:r>
        <w:t>Rebalansom porast prihoda u odnosu na izvorni Proračun očekuje se kod Porez i prirez na dohodak od nesamostalnog rada u iznosu od 3,69%</w:t>
      </w:r>
      <w:r w:rsidR="00C04390">
        <w:t>.</w:t>
      </w:r>
    </w:p>
    <w:p w14:paraId="738C73E8" w14:textId="34C9D660" w:rsidR="005B2DA1" w:rsidRDefault="005B2DA1">
      <w:r>
        <w:t>Kapitalne donacije od fizičkih osoba realizirane su za 25,57% više u odnosu na planirano.</w:t>
      </w:r>
    </w:p>
    <w:p w14:paraId="1F606529" w14:textId="02FB26BC" w:rsidR="005B2DA1" w:rsidRDefault="005B2DA1">
      <w:r>
        <w:t>Odustalo se od realizacije projekta proširenja mjesnog groblja pa se samim time i ukinuo planirani prihod od prodaje grobnica u iznosu od 100</w:t>
      </w:r>
      <w:r w:rsidR="003126FA">
        <w:t>.000</w:t>
      </w:r>
      <w:r>
        <w:t>,</w:t>
      </w:r>
      <w:r w:rsidR="003126FA">
        <w:t>00</w:t>
      </w:r>
      <w:r>
        <w:t xml:space="preserve"> Eura</w:t>
      </w:r>
      <w:r w:rsidR="00C04390">
        <w:t>.</w:t>
      </w:r>
    </w:p>
    <w:p w14:paraId="186282FD" w14:textId="38350BD4" w:rsidR="005B2DA1" w:rsidRDefault="005B2DA1">
      <w:r>
        <w:t>Ovim rebalansom planirani su i prihodi od Poreza na tvrtku u iznosu od 300 Eura, Zaprimljeni nepoznati nalozi u iznosu od 1.000,00 Eura te Ostale naknade za korištenje nefinancijske imovine 10.000,00 Eura  koji nisu bili planirani  u izvornom Proračunu</w:t>
      </w:r>
      <w:r w:rsidR="00883580">
        <w:t>.</w:t>
      </w:r>
    </w:p>
    <w:p w14:paraId="7BA5AC36" w14:textId="77777777" w:rsidR="00E41274" w:rsidRDefault="00E41274"/>
    <w:p w14:paraId="4CB44C95" w14:textId="77777777" w:rsidR="00E41274" w:rsidRDefault="00E41274"/>
    <w:p w14:paraId="3CB9F995" w14:textId="77777777" w:rsidR="00E41274" w:rsidRDefault="00E41274"/>
    <w:p w14:paraId="6E47DAE1" w14:textId="7779683A" w:rsidR="00E41274" w:rsidRPr="007F7E7D" w:rsidRDefault="00E41274">
      <w:pPr>
        <w:rPr>
          <w:b/>
          <w:bCs/>
          <w:u w:val="single"/>
        </w:rPr>
      </w:pPr>
      <w:r w:rsidRPr="007F7E7D">
        <w:rPr>
          <w:b/>
          <w:bCs/>
          <w:u w:val="single"/>
        </w:rPr>
        <w:lastRenderedPageBreak/>
        <w:t>RASHODI</w:t>
      </w:r>
    </w:p>
    <w:p w14:paraId="70B100BD" w14:textId="5741109B" w:rsidR="00A12F9B" w:rsidRDefault="00A12F9B">
      <w:r>
        <w:t>Bilješka br.2.</w:t>
      </w:r>
    </w:p>
    <w:p w14:paraId="4C1FA215" w14:textId="77777777" w:rsidR="00A12F9B" w:rsidRDefault="00A12F9B"/>
    <w:p w14:paraId="5565D85A" w14:textId="4AEA6EF5" w:rsidR="00A3301B" w:rsidRDefault="00A3301B">
      <w:r>
        <w:t xml:space="preserve">Prijedlogom I. Izmjena i dopuna proračuna za 2023.g.rashodi i izdaci planirani su u iznosu od </w:t>
      </w:r>
      <w:r w:rsidR="007C4B64" w:rsidRPr="007C4B64">
        <w:t>2.830.961,17 Eur</w:t>
      </w:r>
      <w:r w:rsidR="007C4B64">
        <w:t>. i</w:t>
      </w:r>
      <w:r>
        <w:t xml:space="preserve"> za 6,16</w:t>
      </w:r>
      <w:r w:rsidR="007C4B64">
        <w:t xml:space="preserve"> </w:t>
      </w:r>
      <w:r>
        <w:t>% su veći od planiranog izvornog Proračuna.</w:t>
      </w:r>
    </w:p>
    <w:p w14:paraId="411BF87F" w14:textId="797812CC" w:rsidR="00A3301B" w:rsidRDefault="00A3301B">
      <w:r>
        <w:t xml:space="preserve">Na povećanje planiranih rashoda i izdataka najveći utjecaj imaju planirani rashodi po projektu </w:t>
      </w:r>
      <w:r w:rsidRPr="00A3301B">
        <w:t xml:space="preserve"> „Očuvanje i interpretacija ribarske baštine u Sutivanu“</w:t>
      </w:r>
    </w:p>
    <w:p w14:paraId="1778928E" w14:textId="1EAF7F0E" w:rsidR="00196809" w:rsidRDefault="00A3301B">
      <w:r>
        <w:t>Planirana vrijednost projekta je 165.143,75 Eura</w:t>
      </w:r>
      <w:r w:rsidR="00196809">
        <w:t>. Općina Sutivan troškove projekta će financirati kratkoročnim zaduživanjem kod OTP banke a nadoknadu sredstava preko FLAGA Brač dobiti će od APPPRR-a.</w:t>
      </w:r>
    </w:p>
    <w:p w14:paraId="62F57346" w14:textId="0ABFDFD8" w:rsidR="00196809" w:rsidRDefault="00196809">
      <w:r>
        <w:t>Bilješka br.</w:t>
      </w:r>
      <w:r w:rsidR="007C4B64">
        <w:t>3</w:t>
      </w:r>
    </w:p>
    <w:p w14:paraId="63B87184" w14:textId="6E0607CC" w:rsidR="00196809" w:rsidRDefault="00196809">
      <w:r>
        <w:t>Skupina  32-Materijalni rashodi povećani su za 13.300,00 Eura zbog potrebe Financiranja SNMC-i ostalih int</w:t>
      </w:r>
      <w:r w:rsidR="007C4B64">
        <w:t>elektualnih</w:t>
      </w:r>
      <w:r>
        <w:t xml:space="preserve"> usluga</w:t>
      </w:r>
      <w:r w:rsidR="007C4B64">
        <w:t xml:space="preserve"> koje nisu bili dovoljno planirane.</w:t>
      </w:r>
    </w:p>
    <w:p w14:paraId="4EE68D50" w14:textId="332780DE" w:rsidR="00196809" w:rsidRDefault="00196809">
      <w:pPr>
        <w:rPr>
          <w:b/>
          <w:bCs/>
        </w:rPr>
      </w:pPr>
      <w:r w:rsidRPr="00196809">
        <w:rPr>
          <w:b/>
          <w:bCs/>
        </w:rPr>
        <w:t>Skupina 34-Financijski rashodi</w:t>
      </w:r>
    </w:p>
    <w:p w14:paraId="1CF856A0" w14:textId="2E1872B1" w:rsidR="00196809" w:rsidRDefault="00196809">
      <w:r>
        <w:t xml:space="preserve">Rebalansom su ovi rashodi povećani za 121,49% </w:t>
      </w:r>
      <w:r w:rsidR="009B0319">
        <w:t>a u iznosu od 7.530,56 Eura  što je iznos kamate za kratkoročno zaduživanje te 13.000,00 Eura sufinanciranje kredita za zgradu DVD-a.</w:t>
      </w:r>
    </w:p>
    <w:p w14:paraId="192CF916" w14:textId="603075DF" w:rsidR="009B0319" w:rsidRDefault="009B0319">
      <w:r w:rsidRPr="009B0319">
        <w:rPr>
          <w:b/>
          <w:bCs/>
        </w:rPr>
        <w:t xml:space="preserve">Skupina </w:t>
      </w:r>
      <w:r>
        <w:rPr>
          <w:b/>
          <w:bCs/>
        </w:rPr>
        <w:t xml:space="preserve">5 -Izdaci za financijsku imovinu i otplatu </w:t>
      </w:r>
      <w:r w:rsidRPr="009B0319">
        <w:t xml:space="preserve">zajmova povećani su za ukupnu vrijednost kratkoročnog zaduživanja </w:t>
      </w:r>
      <w:r>
        <w:t>88,88%.</w:t>
      </w:r>
    </w:p>
    <w:p w14:paraId="745261E5" w14:textId="6CF791CD" w:rsidR="009B0319" w:rsidRDefault="009B0319">
      <w:r w:rsidRPr="009B0319">
        <w:rPr>
          <w:b/>
          <w:bCs/>
        </w:rPr>
        <w:t>Skupina 37</w:t>
      </w:r>
      <w:r>
        <w:t>-naknade građanima i kućanstvima povećane su za iznos od 400, Eura (naknada za ogr</w:t>
      </w:r>
      <w:r w:rsidR="009E61F1">
        <w:t>i</w:t>
      </w:r>
      <w:r>
        <w:t>jev )</w:t>
      </w:r>
    </w:p>
    <w:p w14:paraId="268B9645" w14:textId="588BEBF2" w:rsidR="009B0319" w:rsidRDefault="009B0319">
      <w:r w:rsidRPr="009B0319">
        <w:rPr>
          <w:b/>
          <w:bCs/>
        </w:rPr>
        <w:t>Skupina 38</w:t>
      </w:r>
      <w:r>
        <w:t xml:space="preserve">-Financiranje DVD-a povećano je za iznos od 16.364,80 </w:t>
      </w:r>
      <w:r w:rsidR="009E61F1">
        <w:t>.</w:t>
      </w:r>
    </w:p>
    <w:p w14:paraId="4131722D" w14:textId="20EF653D" w:rsidR="00A77106" w:rsidRDefault="009B0319" w:rsidP="007C4B64">
      <w:pPr>
        <w:ind w:left="708"/>
      </w:pPr>
      <w:r>
        <w:t>Pomoć vjerskim za</w:t>
      </w:r>
      <w:r w:rsidR="007C4B64">
        <w:t>j</w:t>
      </w:r>
      <w:r w:rsidR="00917A81">
        <w:t>ednicama</w:t>
      </w:r>
      <w:r>
        <w:t xml:space="preserve"> povećana je za 2.000,00 Eura zbog nedovoljnog planiranja u        </w:t>
      </w:r>
      <w:r w:rsidR="00C62245">
        <w:t xml:space="preserve">  </w:t>
      </w:r>
      <w:r w:rsidR="007C4B64">
        <w:t xml:space="preserve"> </w:t>
      </w:r>
      <w:r>
        <w:t>izvornom Proračunu</w:t>
      </w:r>
    </w:p>
    <w:p w14:paraId="62FCE8C7" w14:textId="30B40A63" w:rsidR="009B0319" w:rsidRDefault="00A77106" w:rsidP="00A77106">
      <w:r w:rsidRPr="008F3883">
        <w:rPr>
          <w:b/>
          <w:bCs/>
        </w:rPr>
        <w:t>Skupina 41</w:t>
      </w:r>
      <w:r w:rsidR="007F7E7D">
        <w:rPr>
          <w:b/>
          <w:bCs/>
        </w:rPr>
        <w:t xml:space="preserve">-Rashodi za nabavu proizvedene dugotrajne imovine </w:t>
      </w:r>
      <w:r w:rsidR="007F7E7D">
        <w:t>povećani su u iznosu od 28.790,00 Eura za Studiju utjecaja na okoliš u iznosu od  23.790,  Eura i 5000,00 Eura za Projektnu dokumentaciju parka „Lučica“ koji u izvornom Proračunu nisu bili planirani.</w:t>
      </w:r>
    </w:p>
    <w:p w14:paraId="2B9C63EB" w14:textId="60A7AF39" w:rsidR="007F7E7D" w:rsidRDefault="007F7E7D" w:rsidP="00A77106">
      <w:pPr>
        <w:rPr>
          <w:b/>
          <w:bCs/>
        </w:rPr>
      </w:pPr>
      <w:r w:rsidRPr="007F7E7D">
        <w:rPr>
          <w:b/>
          <w:bCs/>
        </w:rPr>
        <w:t>Skupina 42-Rashodi za nabavu proizvedene dugotrajne imovine</w:t>
      </w:r>
    </w:p>
    <w:p w14:paraId="3D35468F" w14:textId="0364C47C" w:rsidR="00191D16" w:rsidRDefault="00191D16" w:rsidP="00A77106">
      <w:r>
        <w:t>Odustalo se od projekta izgradnje/proširenja mjesnog groblja pa su rashodi smanjeni za 100.000,00 Eura. Smanjeni su i rashodi za izgradnju javne rasvjete u iznosu od 26.565,00 Eura. Rashodi za radove ukopa kontejnera samo će se financirati iz drugih izvora kao i PŠ Sutivan .Povećani su i rashodi za izgradnju javnog WC-a (prema odabranoj ponudi zvršitelja radova)</w:t>
      </w:r>
    </w:p>
    <w:p w14:paraId="64423A1B" w14:textId="1A7225DE" w:rsidR="006A5485" w:rsidRDefault="006A5485" w:rsidP="00A77106">
      <w:r>
        <w:t>Rashodi za nabavu komunalne opreme povećani su za 2,98%,rashodi za nabavu sportske opreme povećani su za 131,39% a rashodi za nabavu ostalih umjetničkih djela za 3,69% a sve u skladu sa provedenim nabavama za ist</w:t>
      </w:r>
      <w:r w:rsidR="00C276C8">
        <w:t>e</w:t>
      </w:r>
      <w:r w:rsidR="00917A81">
        <w:t>.</w:t>
      </w:r>
    </w:p>
    <w:p w14:paraId="09E9A692" w14:textId="109F177C" w:rsidR="006A5485" w:rsidRDefault="006A5485" w:rsidP="00A77106">
      <w:r>
        <w:t>Rashodi za nabavu ostale sportske opreme smanjeni su u iznosu od 15.000,00 Eura</w:t>
      </w:r>
      <w:r w:rsidR="003126FA">
        <w:t>.</w:t>
      </w:r>
    </w:p>
    <w:p w14:paraId="04758A8E" w14:textId="77777777" w:rsidR="00191D16" w:rsidRPr="00191D16" w:rsidRDefault="00191D16" w:rsidP="00A77106"/>
    <w:p w14:paraId="626E7682" w14:textId="77777777" w:rsidR="007F7E7D" w:rsidRDefault="007F7E7D" w:rsidP="00A77106">
      <w:pPr>
        <w:rPr>
          <w:b/>
          <w:bCs/>
        </w:rPr>
      </w:pPr>
    </w:p>
    <w:p w14:paraId="1F435704" w14:textId="75BAFA55" w:rsidR="008F3883" w:rsidRPr="008F3883" w:rsidRDefault="00FF7109" w:rsidP="00A77106">
      <w:pPr>
        <w:rPr>
          <w:b/>
          <w:bCs/>
        </w:rPr>
      </w:pPr>
      <w:r>
        <w:rPr>
          <w:b/>
          <w:bCs/>
        </w:rPr>
        <w:lastRenderedPageBreak/>
        <w:t>Prihodi i primici te rashodi i izdaci proračunskih korisnika DV Babarin i HNKA. Rendić Ivanović ovim Izmjenama i dopunama Proračuna nisu mijenjani.</w:t>
      </w:r>
    </w:p>
    <w:p w14:paraId="44AB5C7F" w14:textId="77777777" w:rsidR="00A77106" w:rsidRDefault="00A77106" w:rsidP="00C62245">
      <w:pPr>
        <w:ind w:left="708" w:firstLine="342"/>
      </w:pPr>
    </w:p>
    <w:p w14:paraId="7248E382" w14:textId="77777777" w:rsidR="00C62245" w:rsidRDefault="00C62245" w:rsidP="009B0319">
      <w:pPr>
        <w:ind w:left="708" w:firstLine="342"/>
        <w:jc w:val="center"/>
      </w:pPr>
    </w:p>
    <w:p w14:paraId="44924B40" w14:textId="77777777" w:rsidR="009B0319" w:rsidRDefault="009B0319" w:rsidP="009B0319"/>
    <w:p w14:paraId="6293285A" w14:textId="77777777" w:rsidR="009B0319" w:rsidRPr="009B0319" w:rsidRDefault="009B0319"/>
    <w:p w14:paraId="5A0AF329" w14:textId="77777777" w:rsidR="009B0319" w:rsidRPr="00196809" w:rsidRDefault="009B0319"/>
    <w:p w14:paraId="27258F98" w14:textId="77777777" w:rsidR="00196809" w:rsidRPr="009B0319" w:rsidRDefault="00196809">
      <w:pPr>
        <w:rPr>
          <w:b/>
          <w:bCs/>
        </w:rPr>
      </w:pPr>
    </w:p>
    <w:p w14:paraId="656318AC" w14:textId="77777777" w:rsidR="00196809" w:rsidRDefault="00196809"/>
    <w:p w14:paraId="5C7D002D" w14:textId="77777777" w:rsidR="00196809" w:rsidRDefault="00196809"/>
    <w:sectPr w:rsidR="0019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E"/>
    <w:rsid w:val="00191D16"/>
    <w:rsid w:val="00196809"/>
    <w:rsid w:val="003126FA"/>
    <w:rsid w:val="005025BB"/>
    <w:rsid w:val="005372AC"/>
    <w:rsid w:val="00543AAE"/>
    <w:rsid w:val="005B2DA1"/>
    <w:rsid w:val="006A5485"/>
    <w:rsid w:val="007124AC"/>
    <w:rsid w:val="007C4B64"/>
    <w:rsid w:val="007F7E7D"/>
    <w:rsid w:val="00883580"/>
    <w:rsid w:val="008938AC"/>
    <w:rsid w:val="008E2A23"/>
    <w:rsid w:val="008F3883"/>
    <w:rsid w:val="00917A81"/>
    <w:rsid w:val="009B0319"/>
    <w:rsid w:val="009C2A7B"/>
    <w:rsid w:val="009E61F1"/>
    <w:rsid w:val="00A12F9B"/>
    <w:rsid w:val="00A32529"/>
    <w:rsid w:val="00A3301B"/>
    <w:rsid w:val="00A77106"/>
    <w:rsid w:val="00C04390"/>
    <w:rsid w:val="00C276C8"/>
    <w:rsid w:val="00C62245"/>
    <w:rsid w:val="00CE672C"/>
    <w:rsid w:val="00E4127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5053"/>
  <w15:chartTrackingRefBased/>
  <w15:docId w15:val="{210758F4-2542-4503-965E-E7AE0BB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15</cp:revision>
  <cp:lastPrinted>2023-06-05T08:38:00Z</cp:lastPrinted>
  <dcterms:created xsi:type="dcterms:W3CDTF">2023-05-31T09:09:00Z</dcterms:created>
  <dcterms:modified xsi:type="dcterms:W3CDTF">2023-06-05T09:04:00Z</dcterms:modified>
</cp:coreProperties>
</file>