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855" w:rsidRDefault="00027855" w:rsidP="003258D8">
      <w:pPr>
        <w:ind w:left="720" w:firstLine="720"/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" o:spid="_x0000_i1025" type="#_x0000_t75" style="width:41.25pt;height:52.5pt;visibility:visible">
            <v:imagedata r:id="rId7" o:title=""/>
          </v:shape>
        </w:pict>
      </w:r>
    </w:p>
    <w:tbl>
      <w:tblPr>
        <w:tblpPr w:leftFromText="187" w:rightFromText="187" w:horzAnchor="margin" w:tblpXSpec="center" w:tblpYSpec="bottom"/>
        <w:tblW w:w="3513" w:type="pct"/>
        <w:tblLook w:val="00A0"/>
      </w:tblPr>
      <w:tblGrid>
        <w:gridCol w:w="6738"/>
      </w:tblGrid>
      <w:tr w:rsidR="00027855" w:rsidRPr="006A37D4" w:rsidTr="001B7E02">
        <w:trPr>
          <w:trHeight w:val="273"/>
        </w:trPr>
        <w:tc>
          <w:tcPr>
            <w:tcW w:w="6738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027855" w:rsidRPr="006A37D4" w:rsidRDefault="00027855" w:rsidP="00F565F8">
            <w:pPr>
              <w:pStyle w:val="NoSpacing"/>
              <w:rPr>
                <w:color w:val="4472C4"/>
              </w:rPr>
            </w:pPr>
          </w:p>
        </w:tc>
      </w:tr>
    </w:tbl>
    <w:p w:rsidR="00027855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ab/>
        <w:t>REPUBLIKA HRVATSKA</w:t>
      </w:r>
    </w:p>
    <w:p w:rsidR="00027855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SPLITSKO-DALMATINSKA ŽUPANIJA</w:t>
      </w:r>
    </w:p>
    <w:p w:rsidR="00027855" w:rsidRPr="003258D8" w:rsidRDefault="00027855" w:rsidP="003258D8">
      <w:pPr>
        <w:spacing w:after="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ab/>
        <w:t xml:space="preserve">    OPĆINA SUTIVAN</w:t>
      </w: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:rsidR="00027855" w:rsidRPr="00F565F8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  <w:bookmarkStart w:id="0" w:name="_GoBack"/>
      <w:r w:rsidRPr="00F565F8">
        <w:rPr>
          <w:rFonts w:ascii="Calibri Light" w:hAnsi="Calibri Light" w:cs="Calibri Light"/>
          <w:b/>
          <w:sz w:val="32"/>
          <w:szCs w:val="32"/>
          <w:u w:val="single"/>
        </w:rPr>
        <w:t>VODIČ ZA GRAĐANE</w:t>
      </w:r>
    </w:p>
    <w:p w:rsidR="00027855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:rsidR="00027855" w:rsidRPr="00F565F8" w:rsidRDefault="00027855" w:rsidP="00F565F8">
      <w:pPr>
        <w:jc w:val="center"/>
        <w:rPr>
          <w:rFonts w:ascii="Calibri Light" w:hAnsi="Calibri Light" w:cs="Calibri Light"/>
          <w:b/>
          <w:sz w:val="32"/>
          <w:szCs w:val="32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</w:rPr>
      </w:pPr>
    </w:p>
    <w:p w:rsidR="00027855" w:rsidRPr="00F565F8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  <w:r w:rsidRPr="00F565F8">
        <w:rPr>
          <w:rFonts w:ascii="Calibri Light" w:hAnsi="Calibri Light" w:cs="Calibri Light"/>
          <w:sz w:val="28"/>
          <w:szCs w:val="28"/>
          <w:u w:val="single"/>
        </w:rPr>
        <w:t>PRORAČUN OPĆINE SUTIVAN ZA 202</w:t>
      </w:r>
      <w:r>
        <w:rPr>
          <w:rFonts w:ascii="Calibri Light" w:hAnsi="Calibri Light" w:cs="Calibri Light"/>
          <w:sz w:val="28"/>
          <w:szCs w:val="28"/>
          <w:u w:val="single"/>
        </w:rPr>
        <w:t>2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GODINU</w:t>
      </w: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  <w:r w:rsidRPr="00F565F8">
        <w:rPr>
          <w:rFonts w:ascii="Calibri Light" w:hAnsi="Calibri Light" w:cs="Calibri Light"/>
          <w:sz w:val="28"/>
          <w:szCs w:val="28"/>
          <w:u w:val="single"/>
        </w:rPr>
        <w:t>SA PROJEKCIJAMA ZA 202</w:t>
      </w:r>
      <w:r>
        <w:rPr>
          <w:rFonts w:ascii="Calibri Light" w:hAnsi="Calibri Light" w:cs="Calibri Light"/>
          <w:sz w:val="28"/>
          <w:szCs w:val="28"/>
          <w:u w:val="single"/>
        </w:rPr>
        <w:t>3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I 202</w:t>
      </w:r>
      <w:r>
        <w:rPr>
          <w:rFonts w:ascii="Calibri Light" w:hAnsi="Calibri Light" w:cs="Calibri Light"/>
          <w:sz w:val="28"/>
          <w:szCs w:val="28"/>
          <w:u w:val="single"/>
        </w:rPr>
        <w:t>4</w:t>
      </w:r>
      <w:r w:rsidRPr="00F565F8">
        <w:rPr>
          <w:rFonts w:ascii="Calibri Light" w:hAnsi="Calibri Light" w:cs="Calibri Light"/>
          <w:sz w:val="28"/>
          <w:szCs w:val="28"/>
          <w:u w:val="single"/>
        </w:rPr>
        <w:t>. GODINU</w:t>
      </w:r>
    </w:p>
    <w:bookmarkEnd w:id="0"/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F565F8">
      <w:pPr>
        <w:jc w:val="center"/>
        <w:rPr>
          <w:rFonts w:ascii="Calibri Light" w:hAnsi="Calibri Light" w:cs="Calibri Light"/>
          <w:sz w:val="28"/>
          <w:szCs w:val="28"/>
          <w:u w:val="single"/>
        </w:rPr>
      </w:pPr>
    </w:p>
    <w:p w:rsidR="00027855" w:rsidRDefault="00027855" w:rsidP="001B7E02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t>Sutivan,siječanj 2022. godine</w:t>
      </w:r>
      <w:r>
        <w:rPr>
          <w:rFonts w:ascii="Calibri Light" w:hAnsi="Calibri Light" w:cs="Calibri Light"/>
          <w:sz w:val="28"/>
          <w:szCs w:val="28"/>
        </w:rPr>
        <w:br w:type="page"/>
      </w:r>
    </w:p>
    <w:p w:rsidR="00027855" w:rsidRPr="00501A00" w:rsidRDefault="00027855" w:rsidP="009318E6">
      <w:pPr>
        <w:pStyle w:val="ListParagraph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OPĆENITO O PRORAČUNU I NJEGOVU SADRŽAJU</w:t>
      </w:r>
    </w:p>
    <w:p w:rsidR="00027855" w:rsidRDefault="00027855" w:rsidP="009318E6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9318E6" w:rsidRDefault="00027855" w:rsidP="009318E6">
      <w:pPr>
        <w:rPr>
          <w:rFonts w:cs="Calibri"/>
          <w:sz w:val="24"/>
          <w:szCs w:val="24"/>
        </w:rPr>
      </w:pPr>
      <w:r>
        <w:rPr>
          <w:noProof/>
          <w:lang w:eastAsia="hr-HR"/>
        </w:rPr>
        <w:pict>
          <v:shape id="Picture 1" o:spid="_x0000_s1026" type="#_x0000_t75" style="position:absolute;margin-left:227.25pt;margin-top:9.1pt;width:225pt;height:192pt;z-index:251656192;visibility:visible" wrapcoords="-72 0 -72 21516 21600 21516 21600 0 -72 0">
            <v:imagedata r:id="rId8" o:title=""/>
            <w10:wrap type="through"/>
          </v:shape>
        </w:pict>
      </w:r>
      <w:r w:rsidRPr="009318E6">
        <w:rPr>
          <w:rFonts w:cs="Calibri"/>
          <w:sz w:val="24"/>
          <w:szCs w:val="24"/>
        </w:rPr>
        <w:t>Proračun je temeljni financijski akt koji sadrži planirane prihode i primitke te rashode i izdatke Općine Sutivan za proračunsku godinu, a sadrži i projekcije prihoda i primitaka te rashoda i izdataka za slijedeće dvije godine.</w:t>
      </w:r>
    </w:p>
    <w:p w:rsidR="00027855" w:rsidRPr="009318E6" w:rsidRDefault="00027855" w:rsidP="009318E6">
      <w:pPr>
        <w:rPr>
          <w:rFonts w:cs="Calibri"/>
          <w:sz w:val="24"/>
          <w:szCs w:val="24"/>
        </w:rPr>
      </w:pPr>
      <w:r w:rsidRPr="009318E6">
        <w:rPr>
          <w:rFonts w:cs="Calibri"/>
          <w:sz w:val="24"/>
          <w:szCs w:val="24"/>
        </w:rPr>
        <w:t>Proračun se odnosi na fiskalnu godinu koja počinje 01. siječnja a završava 31. prosinca svake kalendarske godine.</w:t>
      </w:r>
    </w:p>
    <w:p w:rsidR="00027855" w:rsidRDefault="00027855" w:rsidP="009318E6">
      <w:pPr>
        <w:rPr>
          <w:rFonts w:cs="Calibri"/>
          <w:sz w:val="24"/>
          <w:szCs w:val="24"/>
        </w:rPr>
      </w:pPr>
      <w:r w:rsidRPr="009318E6">
        <w:rPr>
          <w:rFonts w:cs="Calibri"/>
          <w:sz w:val="24"/>
          <w:szCs w:val="24"/>
        </w:rPr>
        <w:t>Predstavničko tijelo jedinice lokalne samouprave, odnosno Općinsko vijeće Općine Sutivan donosi proračun do kraja tekuće godine za narednu proračunsku godinu.</w:t>
      </w:r>
    </w:p>
    <w:p w:rsidR="00027855" w:rsidRDefault="00027855" w:rsidP="009318E6">
      <w:pPr>
        <w:jc w:val="center"/>
        <w:rPr>
          <w:rFonts w:cs="Calibri"/>
          <w:sz w:val="24"/>
          <w:szCs w:val="24"/>
        </w:rPr>
      </w:pPr>
    </w:p>
    <w:p w:rsidR="00027855" w:rsidRDefault="00027855" w:rsidP="003C0559">
      <w:pPr>
        <w:rPr>
          <w:rFonts w:cs="Calibri"/>
          <w:sz w:val="24"/>
          <w:szCs w:val="24"/>
        </w:rPr>
      </w:pPr>
    </w:p>
    <w:p w:rsidR="00027855" w:rsidRDefault="00027855" w:rsidP="003C0559">
      <w:p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Prilikom izrade proračuna valja voditi računa o određenim načelima. Načela proračuna su načela kojih se trebaju pridržavati svi koji se bave proračunom, a to su: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uravnoteženosti: znači da prihodi trebaju biti jednaki rashodima te da se smije koristiti samo onoliko sredstava koliko ih se može prikupiti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jedne godine: proračun se donosi za jednu godinu za koju se planiraju prihodi i rashodi, a osim toga potrebno je planirati i sredstva za pokriće obveza preuzetih u prethodnim godinama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Nečelo jedinstva i točnosti: znači da se svi prihodi i rashodi svih proračunskoh i izvanproračunskih korisnika trebaju iskazivati po bruto načelu, svi njihovi rashodi trebaju se iskazivati po funkcijama i programima u visini utvrđenoj proračunom, a svi prijedlozi zakona, uredbi i akata koje donose Vlada i Sabor trebaju sadržavati procjenu njihovog učinka na proračun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univerzalnosti: svi prihodi i primici služe za podmirivanje svih rashoda i izdataka, osim ako zakonima i odlukama nije drugačije propisano (za financiranje određenih rashoda i izdataka koriste se namjenski prihodi i primici)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specifikacije: svi prihodi trebaju biti raspoređeni po ekonomskoj klasifikaciji i iskazani prema izvorima, a rashodi prema proračunskim klasifikacijama te uravnoteženi s prihodima</w:t>
      </w:r>
    </w:p>
    <w:p w:rsidR="00027855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transparentnosti: znači da proračuni i svi uz njih vezani dokumenti trebaju biti dostupni javnosti, odnosno objavljeni u Narodnim novinama ili drugim službenim glasilima lokalnih jedinica</w:t>
      </w:r>
    </w:p>
    <w:p w:rsidR="00027855" w:rsidRPr="003C0559" w:rsidRDefault="00027855" w:rsidP="003C0559">
      <w:pPr>
        <w:pStyle w:val="ListParagraph"/>
        <w:numPr>
          <w:ilvl w:val="0"/>
          <w:numId w:val="6"/>
        </w:numPr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Načelo dobrog financijskog upravljanja: proračunska sredstva se trebaju koristiti ekonomično, učinkovito i djelotvorno</w:t>
      </w:r>
    </w:p>
    <w:p w:rsidR="00027855" w:rsidRDefault="00027855" w:rsidP="009318E6">
      <w:pPr>
        <w:jc w:val="center"/>
        <w:rPr>
          <w:rFonts w:cs="Calibri"/>
          <w:sz w:val="24"/>
          <w:szCs w:val="24"/>
        </w:rPr>
      </w:pPr>
    </w:p>
    <w:p w:rsidR="00027855" w:rsidRDefault="00027855" w:rsidP="009318E6">
      <w:pPr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Slika 1. Struktura općinskog proračuna</w:t>
      </w:r>
    </w:p>
    <w:p w:rsidR="00027855" w:rsidRPr="009318E6" w:rsidRDefault="00027855" w:rsidP="009318E6">
      <w:pPr>
        <w:jc w:val="center"/>
        <w:rPr>
          <w:rFonts w:cs="Calibri"/>
          <w:i/>
          <w:sz w:val="24"/>
          <w:szCs w:val="24"/>
        </w:rPr>
      </w:pPr>
      <w:r w:rsidRPr="00BC3C1B">
        <w:rPr>
          <w:noProof/>
          <w:sz w:val="24"/>
          <w:szCs w:val="24"/>
          <w:lang w:eastAsia="hr-HR"/>
        </w:rPr>
        <w:pict>
          <v:shape id="Diagram 3" o:spid="_x0000_i1026" type="#_x0000_t75" style="width:468pt;height:238.5pt;visibility:visible" o:gfxdata="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">
            <v:imagedata r:id="rId9" o:title="" cropleft="-6624f" cropright="-6624f"/>
            <o:lock v:ext="edit" aspectratio="f"/>
          </v:shape>
        </w:pict>
      </w:r>
    </w:p>
    <w:p w:rsidR="00027855" w:rsidRDefault="00027855" w:rsidP="009318E6">
      <w:pPr>
        <w:pStyle w:val="ListParagraph"/>
        <w:rPr>
          <w:rFonts w:ascii="Calibri Light" w:hAnsi="Calibri Light" w:cs="Calibri Light"/>
          <w:sz w:val="24"/>
          <w:szCs w:val="24"/>
        </w:rPr>
      </w:pPr>
    </w:p>
    <w:p w:rsidR="00027855" w:rsidRDefault="00027855" w:rsidP="009318E6">
      <w:pPr>
        <w:pStyle w:val="ListParagraph"/>
        <w:rPr>
          <w:rFonts w:ascii="Calibri Light" w:hAnsi="Calibri Light" w:cs="Calibri Light"/>
          <w:sz w:val="24"/>
          <w:szCs w:val="24"/>
        </w:rPr>
      </w:pPr>
    </w:p>
    <w:p w:rsidR="00027855" w:rsidRPr="009318E6" w:rsidRDefault="00027855" w:rsidP="009318E6">
      <w:pPr>
        <w:rPr>
          <w:rFonts w:ascii="Calibri Light" w:hAnsi="Calibri Light" w:cs="Calibri Light"/>
          <w:sz w:val="24"/>
          <w:szCs w:val="24"/>
        </w:rPr>
      </w:pPr>
    </w:p>
    <w:p w:rsidR="00027855" w:rsidRPr="009318E6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Opći dio proračuna sačinjavaju:</w:t>
      </w:r>
    </w:p>
    <w:p w:rsidR="00027855" w:rsidRPr="009318E6" w:rsidRDefault="00027855" w:rsidP="009318E6">
      <w:pPr>
        <w:widowControl w:val="0"/>
        <w:numPr>
          <w:ilvl w:val="0"/>
          <w:numId w:val="2"/>
        </w:numPr>
        <w:spacing w:after="0" w:line="240" w:lineRule="auto"/>
        <w:ind w:left="360" w:hanging="360"/>
        <w:rPr>
          <w:sz w:val="24"/>
          <w:szCs w:val="24"/>
        </w:rPr>
      </w:pPr>
      <w:r w:rsidRPr="009318E6">
        <w:rPr>
          <w:sz w:val="24"/>
          <w:szCs w:val="24"/>
        </w:rPr>
        <w:t>račun prihoda i rashoda u kojem su prikazani svi prihodi i rashodi prema ekonomskoj klasifikaciji (npr. prihodi od poreza, imovine, te rashodi za nabavu nefinancijske imovine, rashodi za usluge tekućeg i investicijskog održavanja, rashodi za zaposlene..)</w:t>
      </w:r>
    </w:p>
    <w:p w:rsidR="00027855" w:rsidRPr="009318E6" w:rsidRDefault="00027855" w:rsidP="009318E6">
      <w:pPr>
        <w:widowControl w:val="0"/>
        <w:numPr>
          <w:ilvl w:val="0"/>
          <w:numId w:val="2"/>
        </w:numPr>
        <w:spacing w:after="0" w:line="240" w:lineRule="auto"/>
        <w:ind w:left="360" w:hanging="360"/>
        <w:rPr>
          <w:sz w:val="24"/>
          <w:szCs w:val="24"/>
        </w:rPr>
      </w:pPr>
      <w:r w:rsidRPr="009318E6">
        <w:rPr>
          <w:sz w:val="24"/>
          <w:szCs w:val="24"/>
        </w:rPr>
        <w:t>račun zaduživanja/financiranja koristi se u trenutku kada postoje viškovi ili manjkovi; na računu zaduživanja/financiranja prikazuju se izdaci za financijsku imovinu i otplate zajmova te primici od financijske imovine i</w:t>
      </w:r>
      <w:r>
        <w:rPr>
          <w:sz w:val="24"/>
          <w:szCs w:val="24"/>
        </w:rPr>
        <w:t xml:space="preserve"> </w:t>
      </w:r>
      <w:r w:rsidRPr="009318E6">
        <w:rPr>
          <w:sz w:val="24"/>
          <w:szCs w:val="24"/>
        </w:rPr>
        <w:t>zaduživanja</w:t>
      </w:r>
    </w:p>
    <w:p w:rsidR="00027855" w:rsidRPr="009318E6" w:rsidRDefault="00027855" w:rsidP="009318E6">
      <w:pPr>
        <w:rPr>
          <w:sz w:val="24"/>
          <w:szCs w:val="24"/>
        </w:rPr>
      </w:pPr>
    </w:p>
    <w:p w:rsidR="00027855" w:rsidRPr="009318E6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Poseban dio proračuna sačinjava:</w:t>
      </w:r>
    </w:p>
    <w:p w:rsidR="00027855" w:rsidRPr="009318E6" w:rsidRDefault="00027855" w:rsidP="009318E6">
      <w:pPr>
        <w:ind w:left="720"/>
        <w:rPr>
          <w:sz w:val="24"/>
          <w:szCs w:val="24"/>
        </w:rPr>
      </w:pPr>
      <w:r w:rsidRPr="009318E6">
        <w:rPr>
          <w:sz w:val="24"/>
          <w:szCs w:val="24"/>
        </w:rPr>
        <w:t>- plan rashoda i izdataka iskazanih po vrstama, raspoređenih u programe koji se sastoje od aktivnosti i projekata</w:t>
      </w:r>
    </w:p>
    <w:p w:rsidR="00027855" w:rsidRDefault="00027855" w:rsidP="009318E6">
      <w:pPr>
        <w:rPr>
          <w:sz w:val="24"/>
          <w:szCs w:val="24"/>
        </w:rPr>
      </w:pPr>
      <w:r w:rsidRPr="009318E6">
        <w:rPr>
          <w:sz w:val="24"/>
          <w:szCs w:val="24"/>
        </w:rPr>
        <w:t>Plan razvojnih programa: U planu razvojnih programa iskazani su ciljevi i prioriteti razvoja Općine Sutivan, te mjere s kojima se isti planiraju realizirati kroz programe i aktivnosti u slijedećem trogodišnjem razdoblju.</w:t>
      </w:r>
    </w:p>
    <w:p w:rsidR="00027855" w:rsidRPr="009318E6" w:rsidRDefault="00027855" w:rsidP="009318E6">
      <w:pPr>
        <w:rPr>
          <w:sz w:val="24"/>
          <w:szCs w:val="24"/>
        </w:rPr>
      </w:pP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Što sve možemo saznati iz proračuna?</w:t>
      </w:r>
    </w:p>
    <w:p w:rsidR="00027855" w:rsidRPr="00AF5F4E" w:rsidRDefault="00027855" w:rsidP="00AF5F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koliki su i koji su ukupni prihodi i primici općine</w:t>
      </w:r>
    </w:p>
    <w:p w:rsidR="00027855" w:rsidRPr="00AF5F4E" w:rsidRDefault="00027855" w:rsidP="00AF5F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koliki su i koji ukupni rashodi i izdaci općine</w:t>
      </w:r>
    </w:p>
    <w:p w:rsidR="00027855" w:rsidRPr="00AF5F4E" w:rsidRDefault="00027855" w:rsidP="00AF5F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novca troši na održavanje postojeće komunalne infrastrukture, a koliko na izgradnju novih objekata</w:t>
      </w:r>
    </w:p>
    <w:p w:rsidR="00027855" w:rsidRPr="00AF5F4E" w:rsidRDefault="00027855" w:rsidP="00AF5F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novca troši na kulturu i sport</w:t>
      </w:r>
    </w:p>
    <w:p w:rsidR="00027855" w:rsidRPr="00AF5F4E" w:rsidRDefault="00027855" w:rsidP="00AF5F4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F5F4E">
        <w:rPr>
          <w:sz w:val="24"/>
          <w:szCs w:val="24"/>
        </w:rPr>
        <w:t>koliko se proračunskih sredstava ulaže u poljoprivredu, turizam</w:t>
      </w:r>
    </w:p>
    <w:p w:rsidR="00027855" w:rsidRPr="00AF5F4E" w:rsidRDefault="00027855" w:rsidP="00AF5F4E">
      <w:pPr>
        <w:rPr>
          <w:sz w:val="24"/>
          <w:szCs w:val="24"/>
        </w:rPr>
      </w:pP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Proračunski korisnici su ustanove, tijela javne vlasti kojima je JLS osnivač ili suosnivač. Financiranje proračunskih korisnika je većim dijelom iz proračuna svog osnivača ili suosnivača. Proračunski korisnici JLS mogu biti: dječji vrtići, knjižnice, javne vatrogasne postrojbe, muzeji, kazališta, domovi za starije i nemoćne osobe..</w:t>
      </w:r>
    </w:p>
    <w:p w:rsidR="00027855" w:rsidRPr="00AF5F4E" w:rsidRDefault="00027855" w:rsidP="00AF5F4E">
      <w:pPr>
        <w:rPr>
          <w:sz w:val="24"/>
          <w:szCs w:val="24"/>
        </w:rPr>
      </w:pP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Općina Sutivan ima dva proračunska korisnika, a to su:</w:t>
      </w:r>
    </w:p>
    <w:p w:rsidR="00027855" w:rsidRPr="00AF5F4E" w:rsidRDefault="00027855" w:rsidP="00AF5F4E">
      <w:pPr>
        <w:rPr>
          <w:sz w:val="24"/>
          <w:szCs w:val="24"/>
        </w:rPr>
      </w:pPr>
    </w:p>
    <w:p w:rsidR="00027855" w:rsidRDefault="00027855" w:rsidP="00AF5F4E">
      <w:pPr>
        <w:widowControl w:val="0"/>
        <w:numPr>
          <w:ilvl w:val="0"/>
          <w:numId w:val="3"/>
        </w:numPr>
        <w:spacing w:after="0" w:line="240" w:lineRule="auto"/>
        <w:ind w:left="1080" w:firstLine="360"/>
        <w:rPr>
          <w:sz w:val="24"/>
          <w:szCs w:val="24"/>
        </w:rPr>
      </w:pPr>
      <w:r>
        <w:rPr>
          <w:noProof/>
          <w:lang w:eastAsia="hr-HR"/>
        </w:rPr>
        <w:pict>
          <v:shape id="Picture 6" o:spid="_x0000_s1027" type="#_x0000_t75" style="position:absolute;left:0;text-align:left;margin-left:-30.75pt;margin-top:17.65pt;width:241.5pt;height:117pt;z-index:251658240;visibility:visible">
            <v:imagedata r:id="rId10" o:title=""/>
            <w10:wrap type="square"/>
          </v:shape>
        </w:pict>
      </w:r>
      <w:r>
        <w:rPr>
          <w:sz w:val="24"/>
          <w:szCs w:val="24"/>
        </w:rPr>
        <w:t>Dječji vrtić “BABARIN</w:t>
      </w:r>
      <w:r w:rsidRPr="00AF5F4E">
        <w:rPr>
          <w:sz w:val="24"/>
          <w:szCs w:val="24"/>
        </w:rPr>
        <w:t>”</w:t>
      </w:r>
    </w:p>
    <w:p w:rsidR="00027855" w:rsidRDefault="00027855" w:rsidP="00225919">
      <w:pPr>
        <w:widowControl w:val="0"/>
        <w:spacing w:after="0" w:line="240" w:lineRule="auto"/>
        <w:ind w:left="1440"/>
        <w:rPr>
          <w:sz w:val="24"/>
          <w:szCs w:val="24"/>
        </w:rPr>
      </w:pPr>
    </w:p>
    <w:p w:rsidR="00027855" w:rsidRPr="00AF5F4E" w:rsidRDefault="00027855" w:rsidP="00225919">
      <w:pPr>
        <w:widowControl w:val="0"/>
        <w:spacing w:after="0" w:line="240" w:lineRule="auto"/>
        <w:ind w:left="1440"/>
        <w:rPr>
          <w:sz w:val="24"/>
          <w:szCs w:val="24"/>
        </w:rPr>
      </w:pPr>
    </w:p>
    <w:p w:rsidR="00027855" w:rsidRPr="00AF5F4E" w:rsidRDefault="00027855" w:rsidP="00AF5F4E">
      <w:pPr>
        <w:widowControl w:val="0"/>
        <w:numPr>
          <w:ilvl w:val="0"/>
          <w:numId w:val="3"/>
        </w:numPr>
        <w:spacing w:after="0" w:line="240" w:lineRule="auto"/>
        <w:ind w:left="1080" w:firstLine="360"/>
        <w:rPr>
          <w:sz w:val="24"/>
          <w:szCs w:val="24"/>
        </w:rPr>
      </w:pPr>
      <w:r w:rsidRPr="00AF5F4E">
        <w:rPr>
          <w:sz w:val="24"/>
          <w:szCs w:val="24"/>
        </w:rPr>
        <w:t>Hrvatska narodna knjižnica Antonio Rendić Ivanović “Sutivan”</w:t>
      </w:r>
    </w:p>
    <w:p w:rsidR="00027855" w:rsidRDefault="00027855" w:rsidP="00AF5F4E">
      <w:pPr>
        <w:rPr>
          <w:rFonts w:ascii="Calibri Light" w:hAnsi="Calibri Light" w:cs="Calibri Light"/>
          <w:sz w:val="28"/>
          <w:szCs w:val="28"/>
        </w:rPr>
      </w:pPr>
    </w:p>
    <w:p w:rsidR="00027855" w:rsidRDefault="00027855" w:rsidP="00AF5F4E">
      <w:pPr>
        <w:rPr>
          <w:rFonts w:ascii="Calibri Light" w:hAnsi="Calibri Light" w:cs="Calibri Light"/>
          <w:sz w:val="28"/>
          <w:szCs w:val="28"/>
        </w:rPr>
      </w:pPr>
    </w:p>
    <w:p w:rsidR="00027855" w:rsidRPr="00AF5F4E" w:rsidRDefault="00027855" w:rsidP="00AF5F4E">
      <w:pPr>
        <w:rPr>
          <w:rFonts w:ascii="Calibri Light" w:hAnsi="Calibri Light" w:cs="Calibri Light"/>
          <w:sz w:val="28"/>
          <w:szCs w:val="28"/>
        </w:rPr>
      </w:pPr>
      <w:r w:rsidRPr="00BC3C1B">
        <w:rPr>
          <w:rFonts w:ascii="Calibri Light" w:hAnsi="Calibri Light" w:cs="Calibri Light"/>
          <w:noProof/>
          <w:sz w:val="28"/>
          <w:szCs w:val="28"/>
          <w:lang w:eastAsia="hr-HR"/>
        </w:rPr>
        <w:pict>
          <v:shape id="Picture 7" o:spid="_x0000_i1027" type="#_x0000_t75" style="width:206.25pt;height:137.25pt;visibility:visible">
            <v:imagedata r:id="rId11" o:title=""/>
          </v:shape>
        </w:pict>
      </w:r>
    </w:p>
    <w:p w:rsidR="00027855" w:rsidRPr="009318E6" w:rsidRDefault="00027855" w:rsidP="009318E6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501A00" w:rsidRDefault="00027855" w:rsidP="009318E6">
      <w:pPr>
        <w:pStyle w:val="ListParagraph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ZAKONI I SANKCIJE</w:t>
      </w:r>
    </w:p>
    <w:p w:rsidR="00027855" w:rsidRDefault="00027855" w:rsidP="00AF5F4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 xml:space="preserve">Proračun se donosi za jednu fiskalnu (proračunsku) godinu. Kod nas se fiskalna godina poklapa s kalendarskom i traje od 01. siječnja do 31. prosinca. Općinski načelnik je jedini ovlašteni predlagatelj Proračuna. Također odgovoran je za zakonito planiranje i izvršavanje proračuna, za svrhovito, učinskovito i ekonomično raspolaganje proračunskim sredstvima. </w:t>
      </w: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Općinsko vijeće donosi (izglasava) Proračun do kraja godine. Ako se ne donese prije početka proračunske godine, privremeno se, a najduže za prva tri mjeseca proračunske godine, na osnovi odluke o privremenom financiranju nastavlja financiranje poslova, funkcija i programa tijela jedinica lokalne i područne samouprave i drugih proračunskih i izvanproračunskih korisnika.</w:t>
      </w:r>
    </w:p>
    <w:p w:rsidR="00027855" w:rsidRPr="00AF5F4E" w:rsidRDefault="00027855" w:rsidP="00AF5F4E">
      <w:pPr>
        <w:rPr>
          <w:sz w:val="24"/>
          <w:szCs w:val="24"/>
        </w:rPr>
      </w:pPr>
    </w:p>
    <w:p w:rsidR="00027855" w:rsidRPr="00AF5F4E" w:rsidRDefault="00027855" w:rsidP="00AF5F4E">
      <w:pPr>
        <w:rPr>
          <w:sz w:val="24"/>
          <w:szCs w:val="24"/>
        </w:rPr>
      </w:pPr>
      <w:r w:rsidRPr="00AF5F4E">
        <w:rPr>
          <w:sz w:val="24"/>
          <w:szCs w:val="24"/>
        </w:rPr>
        <w:t>- ROKOVI ZA IZRADU PRORAČUNA</w:t>
      </w:r>
    </w:p>
    <w:p w:rsidR="00027855" w:rsidRPr="00AF5F4E" w:rsidRDefault="00027855" w:rsidP="00AF5F4E">
      <w:pPr>
        <w:rPr>
          <w:sz w:val="24"/>
          <w:szCs w:val="24"/>
        </w:rPr>
      </w:pPr>
    </w:p>
    <w:p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1. Ministarstvo financija na temelju smjernica Vlade sastavlja upute za izradu lokalnih proračuna te ih dostavlja lokalnim jedinicama do 15. kolovoza tekuće godine</w:t>
      </w:r>
    </w:p>
    <w:p w:rsidR="00027855" w:rsidRPr="00AF5F4E" w:rsidRDefault="00027855" w:rsidP="00AF5F4E">
      <w:pPr>
        <w:ind w:firstLine="720"/>
        <w:rPr>
          <w:sz w:val="24"/>
          <w:szCs w:val="24"/>
        </w:rPr>
      </w:pPr>
      <w:r>
        <w:rPr>
          <w:noProof/>
          <w:lang w:eastAsia="hr-HR"/>
        </w:rPr>
        <w:pict>
          <v:shape id="Picture 2" o:spid="_x0000_s1028" type="#_x0000_t75" style="position:absolute;left:0;text-align:left;margin-left:277.9pt;margin-top:28.1pt;width:228.3pt;height:138.75pt;z-index:251657216;visibility:visible">
            <v:imagedata r:id="rId12" o:title=""/>
            <w10:wrap type="square"/>
          </v:shape>
        </w:pict>
      </w:r>
      <w:r w:rsidRPr="00AF5F4E">
        <w:rPr>
          <w:sz w:val="24"/>
          <w:szCs w:val="24"/>
        </w:rPr>
        <w:t>2. Sukladno tim uputama, Jedinstveni upravni odjel Općine Sutivan izrađuje i dostavlja upute svojim proračunskim korisnicima</w:t>
      </w:r>
    </w:p>
    <w:p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3. Proračunski korisnici izrađuju prijedloge financijskih planova i dostavljaju ih Jedinstvenom upravnom odjelu najkasnije do 15. rujna</w:t>
      </w:r>
    </w:p>
    <w:p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4. Jedinstveni upravni odjel razmatra prijedloge i usklađuje financijske planove s procijenjenim prihodima te izrađuje nacrt proračuna za iduću i projekcije za slijedeće dvihje godine pa ih dostavlja općinskom načelniku najkasnije do 15. listopada</w:t>
      </w:r>
    </w:p>
    <w:p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5. Općinski načelnik utvrđuje prijedlog proračuna i projekcije te ih podnosi Općinskom vijeću najkasnije do 15. studenog</w:t>
      </w:r>
    </w:p>
    <w:p w:rsidR="00027855" w:rsidRPr="00AF5F4E" w:rsidRDefault="00027855" w:rsidP="00AF5F4E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6. Predstavničko tijelo (Općinsko vijeće) donosi proračun za iduću i projekcije za sljedeće dvije godine do kraja tekuće godine, i to u roku koji omogućuje primjenu proračuna od 1. siječnja</w:t>
      </w:r>
    </w:p>
    <w:p w:rsidR="00027855" w:rsidRDefault="00027855" w:rsidP="00616247">
      <w:pPr>
        <w:ind w:firstLine="720"/>
        <w:rPr>
          <w:sz w:val="24"/>
          <w:szCs w:val="24"/>
        </w:rPr>
      </w:pPr>
      <w:r w:rsidRPr="00AF5F4E">
        <w:rPr>
          <w:sz w:val="24"/>
          <w:szCs w:val="24"/>
        </w:rPr>
        <w:t>7. Općinski načelnik dostavlja proračun Ministarstvu financija u roku od petnaest dana od njegovog stupanja na snagu.</w:t>
      </w:r>
    </w:p>
    <w:p w:rsidR="00027855" w:rsidRPr="00616247" w:rsidRDefault="00027855" w:rsidP="00616247">
      <w:pPr>
        <w:ind w:firstLine="720"/>
        <w:rPr>
          <w:sz w:val="24"/>
          <w:szCs w:val="24"/>
        </w:rPr>
      </w:pPr>
    </w:p>
    <w:p w:rsidR="00027855" w:rsidRPr="00501A00" w:rsidRDefault="00027855" w:rsidP="009318E6">
      <w:pPr>
        <w:pStyle w:val="ListParagraph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PRORAČUN OPĆINE SUTIVAN ZA 2022. GODINU I PROJEKCIJE ZA 2023. I 2024. GODINU</w:t>
      </w:r>
    </w:p>
    <w:p w:rsidR="00027855" w:rsidRDefault="00027855" w:rsidP="00501A00">
      <w:pPr>
        <w:pStyle w:val="ListParagraph"/>
        <w:ind w:left="360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Grafikon 1. Proračun Općine Sutivan za 2022. i projekcije za 2023.i 2024.</w:t>
      </w:r>
    </w:p>
    <w:p w:rsidR="00027855" w:rsidRDefault="00027855" w:rsidP="00616247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Default="00027855" w:rsidP="00616247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Pr="002756A8" w:rsidRDefault="00027855" w:rsidP="00616247">
      <w:pPr>
        <w:pStyle w:val="ListParagraph"/>
        <w:jc w:val="center"/>
        <w:rPr>
          <w:rFonts w:cs="Calibri"/>
          <w:i/>
          <w:sz w:val="24"/>
          <w:szCs w:val="24"/>
        </w:rPr>
      </w:pPr>
      <w:r>
        <w:pict>
          <v:shape id="_x0000_i1028" type="#_x0000_t75" style="width:464.25pt;height:231pt">
            <v:imagedata r:id="rId13" o:title=""/>
          </v:shape>
        </w:pict>
      </w:r>
    </w:p>
    <w:p w:rsidR="00027855" w:rsidRDefault="00027855" w:rsidP="00BF0540">
      <w:pPr>
        <w:ind w:left="720"/>
        <w:rPr>
          <w:sz w:val="24"/>
          <w:szCs w:val="24"/>
        </w:rPr>
      </w:pPr>
      <w:r w:rsidRPr="00BF0540">
        <w:rPr>
          <w:sz w:val="24"/>
          <w:szCs w:val="24"/>
        </w:rPr>
        <w:t xml:space="preserve">Ukupni prihodi </w:t>
      </w:r>
      <w:r>
        <w:rPr>
          <w:sz w:val="24"/>
          <w:szCs w:val="24"/>
        </w:rPr>
        <w:t>i</w:t>
      </w:r>
      <w:r w:rsidRPr="00BF0540">
        <w:rPr>
          <w:sz w:val="24"/>
          <w:szCs w:val="24"/>
        </w:rPr>
        <w:t xml:space="preserve"> primici u 202</w:t>
      </w:r>
      <w:r>
        <w:rPr>
          <w:sz w:val="24"/>
          <w:szCs w:val="24"/>
        </w:rPr>
        <w:t>2</w:t>
      </w:r>
      <w:r w:rsidRPr="00BF0540">
        <w:rPr>
          <w:sz w:val="24"/>
          <w:szCs w:val="24"/>
        </w:rPr>
        <w:t xml:space="preserve">. </w:t>
      </w:r>
      <w:r>
        <w:rPr>
          <w:sz w:val="24"/>
          <w:szCs w:val="24"/>
        </w:rPr>
        <w:t>g</w:t>
      </w:r>
      <w:r w:rsidRPr="00BF0540">
        <w:rPr>
          <w:sz w:val="24"/>
          <w:szCs w:val="24"/>
        </w:rPr>
        <w:t xml:space="preserve">odini planirani su u iznosu od </w:t>
      </w:r>
      <w:r>
        <w:rPr>
          <w:sz w:val="24"/>
          <w:szCs w:val="24"/>
        </w:rPr>
        <w:t xml:space="preserve">17.635.712,70 </w:t>
      </w:r>
      <w:r w:rsidRPr="00BF0540">
        <w:rPr>
          <w:sz w:val="24"/>
          <w:szCs w:val="24"/>
        </w:rPr>
        <w:t xml:space="preserve"> kuna, a ukupni rashodi </w:t>
      </w:r>
      <w:r>
        <w:rPr>
          <w:sz w:val="24"/>
          <w:szCs w:val="24"/>
        </w:rPr>
        <w:t>i</w:t>
      </w:r>
      <w:r w:rsidRPr="00BF0540">
        <w:rPr>
          <w:sz w:val="24"/>
          <w:szCs w:val="24"/>
        </w:rPr>
        <w:t xml:space="preserve"> izdaci u iznosu od </w:t>
      </w:r>
      <w:r>
        <w:rPr>
          <w:sz w:val="24"/>
          <w:szCs w:val="24"/>
        </w:rPr>
        <w:t xml:space="preserve">17.635.712.70 </w:t>
      </w:r>
      <w:r w:rsidRPr="00BF0540">
        <w:rPr>
          <w:sz w:val="24"/>
          <w:szCs w:val="24"/>
        </w:rPr>
        <w:t>kuna.</w:t>
      </w: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Default="00027855" w:rsidP="00BF0540">
      <w:pPr>
        <w:ind w:left="720"/>
        <w:rPr>
          <w:sz w:val="24"/>
          <w:szCs w:val="24"/>
        </w:rPr>
      </w:pPr>
    </w:p>
    <w:p w:rsidR="00027855" w:rsidRPr="00BF0540" w:rsidRDefault="00027855" w:rsidP="00BF0540">
      <w:pPr>
        <w:ind w:left="720"/>
        <w:rPr>
          <w:sz w:val="24"/>
          <w:szCs w:val="24"/>
        </w:rPr>
      </w:pPr>
    </w:p>
    <w:p w:rsidR="00027855" w:rsidRPr="00BF0540" w:rsidRDefault="00027855" w:rsidP="00616247">
      <w:pPr>
        <w:pStyle w:val="ListParagraph"/>
        <w:rPr>
          <w:rFonts w:cs="Calibri"/>
          <w:sz w:val="28"/>
          <w:szCs w:val="28"/>
        </w:rPr>
      </w:pPr>
    </w:p>
    <w:p w:rsidR="00027855" w:rsidRDefault="00027855" w:rsidP="00BF0540">
      <w:pPr>
        <w:pStyle w:val="ListParagraph"/>
        <w:jc w:val="center"/>
        <w:rPr>
          <w:rFonts w:cs="Calibri"/>
          <w:i/>
          <w:sz w:val="24"/>
          <w:szCs w:val="24"/>
        </w:rPr>
      </w:pPr>
      <w:r w:rsidRPr="00BF0540">
        <w:rPr>
          <w:rFonts w:cs="Calibri"/>
          <w:i/>
          <w:sz w:val="24"/>
          <w:szCs w:val="24"/>
        </w:rPr>
        <w:t>Grafikon 2. Struktura prihoda Općine Sutivan po izvorima financiranja za 202</w:t>
      </w:r>
      <w:r>
        <w:rPr>
          <w:rFonts w:cs="Calibri"/>
          <w:i/>
          <w:sz w:val="24"/>
          <w:szCs w:val="24"/>
        </w:rPr>
        <w:t>2</w:t>
      </w:r>
      <w:r w:rsidRPr="00BF0540">
        <w:rPr>
          <w:rFonts w:cs="Calibri"/>
          <w:i/>
          <w:sz w:val="24"/>
          <w:szCs w:val="24"/>
        </w:rPr>
        <w:t>.godinu</w:t>
      </w:r>
    </w:p>
    <w:p w:rsidR="00027855" w:rsidRPr="00BF0540" w:rsidRDefault="00027855" w:rsidP="00BF0540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C77320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C77320">
        <w:pict>
          <v:shape id="_x0000_i1029" type="#_x0000_t75" style="width:464.25pt;height:234pt">
            <v:imagedata r:id="rId14" o:title=""/>
          </v:shape>
        </w:pict>
      </w:r>
    </w:p>
    <w:p w:rsidR="00027855" w:rsidRDefault="00027855" w:rsidP="0087770C">
      <w:pPr>
        <w:pStyle w:val="ListParagraph"/>
        <w:jc w:val="center"/>
        <w:rPr>
          <w:rFonts w:cs="Calibri"/>
          <w:i/>
          <w:sz w:val="28"/>
          <w:szCs w:val="28"/>
        </w:rPr>
      </w:pPr>
    </w:p>
    <w:p w:rsidR="00027855" w:rsidRDefault="00027855" w:rsidP="0087770C">
      <w:pPr>
        <w:pStyle w:val="ListParagraph"/>
        <w:jc w:val="center"/>
        <w:rPr>
          <w:rFonts w:cs="Calibri"/>
          <w:i/>
          <w:sz w:val="28"/>
          <w:szCs w:val="28"/>
        </w:rPr>
      </w:pPr>
    </w:p>
    <w:p w:rsidR="00027855" w:rsidRDefault="00027855" w:rsidP="0087770C">
      <w:pPr>
        <w:pStyle w:val="ListParagraph"/>
        <w:jc w:val="center"/>
        <w:rPr>
          <w:rFonts w:cs="Calibri"/>
          <w:i/>
          <w:sz w:val="28"/>
          <w:szCs w:val="28"/>
        </w:rPr>
      </w:pPr>
    </w:p>
    <w:p w:rsidR="00027855" w:rsidRDefault="00027855" w:rsidP="0087770C">
      <w:pPr>
        <w:pStyle w:val="ListParagraph"/>
        <w:jc w:val="center"/>
        <w:rPr>
          <w:rFonts w:cs="Calibri"/>
          <w:i/>
          <w:sz w:val="24"/>
          <w:szCs w:val="24"/>
        </w:rPr>
      </w:pPr>
      <w:r w:rsidRPr="00636078">
        <w:rPr>
          <w:rFonts w:cs="Calibri"/>
          <w:i/>
          <w:sz w:val="24"/>
          <w:szCs w:val="24"/>
        </w:rPr>
        <w:t>Grafikon 3. Ukupni rashodi Općine Sutivan za 202</w:t>
      </w:r>
      <w:r>
        <w:rPr>
          <w:rFonts w:cs="Calibri"/>
          <w:i/>
          <w:sz w:val="24"/>
          <w:szCs w:val="24"/>
        </w:rPr>
        <w:t>2</w:t>
      </w:r>
      <w:r w:rsidRPr="00636078">
        <w:rPr>
          <w:rFonts w:cs="Calibri"/>
          <w:i/>
          <w:sz w:val="24"/>
          <w:szCs w:val="24"/>
        </w:rPr>
        <w:t>. godinu</w:t>
      </w:r>
    </w:p>
    <w:p w:rsidR="00027855" w:rsidRPr="00636078" w:rsidRDefault="00027855" w:rsidP="0087770C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Default="00027855" w:rsidP="0087770C">
      <w:pPr>
        <w:pStyle w:val="ListParagraph"/>
        <w:jc w:val="center"/>
        <w:rPr>
          <w:rFonts w:cs="Calibri"/>
          <w:i/>
          <w:sz w:val="28"/>
          <w:szCs w:val="28"/>
        </w:rPr>
      </w:pPr>
    </w:p>
    <w:p w:rsidR="00027855" w:rsidRPr="00D500FD" w:rsidRDefault="00027855" w:rsidP="0087770C">
      <w:pPr>
        <w:pStyle w:val="ListParagraph"/>
        <w:jc w:val="center"/>
        <w:rPr>
          <w:rFonts w:cs="Calibri"/>
          <w:i/>
          <w:sz w:val="28"/>
          <w:szCs w:val="28"/>
        </w:rPr>
      </w:pPr>
      <w:r w:rsidRPr="00D500FD">
        <w:pict>
          <v:shape id="_x0000_i1030" type="#_x0000_t75" style="width:465pt;height:209.25pt">
            <v:imagedata r:id="rId15" o:title=""/>
          </v:shape>
        </w:pict>
      </w: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Ukupni rashodi Proračuna Općine Sutivan za 2022. godinu iznose 17.635.712,70 kuna. </w:t>
      </w:r>
    </w:p>
    <w:p w:rsidR="00027855" w:rsidRDefault="00027855" w:rsidP="00616247">
      <w:pPr>
        <w:pStyle w:val="ListParagrap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Rashodi za nabavu nefinancijske imovine sastoje se od rashoda za nabavu i dodatna ulaganja na dugotrajnoj imovini, te rashoda za izgradnju objekata komunalne infrastrukture (cesta, javne rasvjete, groblja i slično). Rashodi za nabavu nefinancijske imovine čine 41,28 % ukupnih rashoda. Rashod za fin. imovinu i otplatu zajma 6 % ukupnih rashoda. </w:t>
      </w:r>
    </w:p>
    <w:p w:rsidR="00027855" w:rsidRDefault="00027855" w:rsidP="002B6923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Default="00027855" w:rsidP="002B6923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Default="00027855" w:rsidP="002B6923">
      <w:pPr>
        <w:pStyle w:val="ListParagraph"/>
        <w:jc w:val="center"/>
        <w:rPr>
          <w:rFonts w:cs="Calibri"/>
          <w:i/>
          <w:sz w:val="24"/>
          <w:szCs w:val="24"/>
        </w:rPr>
      </w:pPr>
    </w:p>
    <w:p w:rsidR="00027855" w:rsidRPr="002B6923" w:rsidRDefault="00027855" w:rsidP="002B6923">
      <w:pPr>
        <w:pStyle w:val="ListParagraph"/>
        <w:jc w:val="center"/>
        <w:rPr>
          <w:rFonts w:cs="Calibri"/>
          <w:i/>
          <w:sz w:val="24"/>
          <w:szCs w:val="24"/>
        </w:rPr>
      </w:pPr>
      <w:r>
        <w:rPr>
          <w:rFonts w:cs="Calibri"/>
          <w:i/>
          <w:sz w:val="24"/>
          <w:szCs w:val="24"/>
        </w:rPr>
        <w:t>Grafikon 4. Struktura rashoda poslovanja u Proračunu 2022. godine</w:t>
      </w:r>
    </w:p>
    <w:p w:rsidR="00027855" w:rsidRDefault="00027855" w:rsidP="00616247">
      <w:pPr>
        <w:pStyle w:val="ListParagraph"/>
        <w:rPr>
          <w:rFonts w:cs="Calibri"/>
          <w:sz w:val="24"/>
          <w:szCs w:val="24"/>
        </w:rPr>
      </w:pPr>
    </w:p>
    <w:p w:rsidR="00027855" w:rsidRDefault="00027855" w:rsidP="00616247">
      <w:pPr>
        <w:pStyle w:val="ListParagraph"/>
        <w:rPr>
          <w:rFonts w:cs="Calibri"/>
          <w:sz w:val="24"/>
          <w:szCs w:val="24"/>
        </w:rPr>
      </w:pPr>
    </w:p>
    <w:p w:rsidR="00027855" w:rsidRPr="00AE77A0" w:rsidRDefault="00027855" w:rsidP="00616247">
      <w:pPr>
        <w:pStyle w:val="ListParagraph"/>
        <w:rPr>
          <w:rFonts w:cs="Calibri"/>
          <w:sz w:val="24"/>
          <w:szCs w:val="24"/>
        </w:rPr>
      </w:pPr>
      <w:r w:rsidRPr="00AE77A0">
        <w:pict>
          <v:shape id="_x0000_i1031" type="#_x0000_t75" style="width:465pt;height:209.25pt">
            <v:imagedata r:id="rId16" o:title=""/>
          </v:shape>
        </w:pict>
      </w: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Rashodi poslovanja za 2022. godinu obuhvaćaju rashode svih korisnika proračuna i općinske uprave kao i sve ostale rashode poslovanja vezane uz zakonske i ugovorne obveze Općine Sutivan. Rashodi poslovanja ukupno iznose 9.295.598,22 kn, te u strukturi ukupnih rashoda čine 52 %.</w:t>
      </w:r>
    </w:p>
    <w:p w:rsidR="00027855" w:rsidRPr="00412B14" w:rsidRDefault="00027855" w:rsidP="00616247">
      <w:pPr>
        <w:pStyle w:val="ListParagrap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Čine ih rashodi za zaposlene u iznosu od 3.767.000,00 kn, materijalni rashodi u iznosu 3.188.582,82 kn, financijski rashodi  222.915,40 kn, subvencije u iznosu 502.000,00 kn, pomoć unutar općeg proračuna u iznosu 90.000,00 kn, kao i naknade građanima i kućanstvima 422.000,00 kn, te ostali rashodi 1.103.100,00 kn.</w:t>
      </w: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9318E6" w:rsidRDefault="00027855" w:rsidP="00616247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501A00" w:rsidRDefault="00027855" w:rsidP="009318E6">
      <w:pPr>
        <w:pStyle w:val="ListParagraph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KAPITALNI PROJEKTI OPĆINE SUTIVAN U 202</w:t>
      </w:r>
      <w:r>
        <w:rPr>
          <w:rFonts w:ascii="Calibri Light" w:hAnsi="Calibri Light" w:cs="Calibri Light"/>
          <w:b/>
          <w:sz w:val="28"/>
          <w:szCs w:val="28"/>
        </w:rPr>
        <w:t>2</w:t>
      </w:r>
      <w:r w:rsidRPr="00501A00">
        <w:rPr>
          <w:rFonts w:ascii="Calibri Light" w:hAnsi="Calibri Light" w:cs="Calibri Light"/>
          <w:b/>
          <w:sz w:val="28"/>
          <w:szCs w:val="28"/>
        </w:rPr>
        <w:t>. GODINI</w:t>
      </w:r>
    </w:p>
    <w:p w:rsidR="00027855" w:rsidRDefault="00027855" w:rsidP="00B40CEB"/>
    <w:tbl>
      <w:tblPr>
        <w:tblW w:w="9534" w:type="dxa"/>
        <w:tblInd w:w="9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846"/>
        <w:gridCol w:w="3711"/>
        <w:gridCol w:w="1000"/>
        <w:gridCol w:w="1688"/>
        <w:gridCol w:w="2289"/>
      </w:tblGrid>
      <w:tr w:rsidR="00027855" w:rsidRPr="007F167F" w:rsidTr="00E50B0B">
        <w:trPr>
          <w:trHeight w:val="810"/>
        </w:trPr>
        <w:tc>
          <w:tcPr>
            <w:tcW w:w="9534" w:type="dxa"/>
            <w:gridSpan w:val="5"/>
            <w:shd w:val="clear" w:color="000000" w:fill="FFFFCC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F167F">
              <w:rPr>
                <w:b/>
                <w:bCs/>
                <w:lang w:eastAsia="hr-HR"/>
              </w:rPr>
              <w:t>1. GRAĐEVINE KOMUNALNE INFRASTRUKTURE KOJE ĆE SE GRADITI RADI UREĐENJA NEUREĐENIH DIJELOVA GRAĐEVINSKOG PODRUČJA</w:t>
            </w:r>
          </w:p>
        </w:tc>
      </w:tr>
      <w:tr w:rsidR="00027855" w:rsidRPr="007F167F" w:rsidTr="00E50B0B">
        <w:trPr>
          <w:trHeight w:val="1200"/>
        </w:trPr>
        <w:tc>
          <w:tcPr>
            <w:tcW w:w="846" w:type="dxa"/>
            <w:shd w:val="clear" w:color="000000" w:fill="FFFFCC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Red br.</w:t>
            </w:r>
          </w:p>
        </w:tc>
        <w:tc>
          <w:tcPr>
            <w:tcW w:w="4711" w:type="dxa"/>
            <w:gridSpan w:val="2"/>
            <w:shd w:val="clear" w:color="000000" w:fill="FFFFCC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Naziv komunalne infrastrukture/građevine/</w:t>
            </w:r>
          </w:p>
        </w:tc>
        <w:tc>
          <w:tcPr>
            <w:tcW w:w="1688" w:type="dxa"/>
            <w:shd w:val="clear" w:color="000000" w:fill="FFFFCC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Procjena troška građenja</w:t>
            </w:r>
            <w:r w:rsidRPr="007F167F">
              <w:rPr>
                <w:lang w:eastAsia="hr-HR"/>
              </w:rPr>
              <w:br/>
              <w:t>(HRK)</w:t>
            </w:r>
          </w:p>
        </w:tc>
        <w:tc>
          <w:tcPr>
            <w:tcW w:w="2289" w:type="dxa"/>
            <w:shd w:val="clear" w:color="000000" w:fill="FFFFCC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 xml:space="preserve">Izvor financiranja </w:t>
            </w:r>
          </w:p>
        </w:tc>
      </w:tr>
      <w:tr w:rsidR="00027855" w:rsidRPr="007F167F" w:rsidTr="00E50B0B">
        <w:trPr>
          <w:trHeight w:val="450"/>
        </w:trPr>
        <w:tc>
          <w:tcPr>
            <w:tcW w:w="846" w:type="dxa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1</w:t>
            </w:r>
          </w:p>
        </w:tc>
        <w:tc>
          <w:tcPr>
            <w:tcW w:w="3711" w:type="dxa"/>
            <w:tcBorders>
              <w:right w:val="nil"/>
            </w:tcBorders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F167F">
              <w:rPr>
                <w:b/>
                <w:bCs/>
                <w:lang w:eastAsia="hr-HR"/>
              </w:rPr>
              <w:t xml:space="preserve">Unapređenje sporta Tatinja </w:t>
            </w:r>
          </w:p>
        </w:tc>
        <w:tc>
          <w:tcPr>
            <w:tcW w:w="1000" w:type="dxa"/>
            <w:tcBorders>
              <w:left w:val="nil"/>
            </w:tcBorders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688" w:type="dxa"/>
            <w:vMerge w:val="restart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550.000</w:t>
            </w:r>
          </w:p>
        </w:tc>
        <w:tc>
          <w:tcPr>
            <w:tcW w:w="2289" w:type="dxa"/>
            <w:vMerge w:val="restart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7F167F">
              <w:rPr>
                <w:sz w:val="20"/>
                <w:szCs w:val="20"/>
                <w:lang w:eastAsia="hr-HR"/>
              </w:rPr>
              <w:t xml:space="preserve">Komunalni doprinos i Sredstva pomoći i donacije iz državnog, županijskog proračuna i fondova EU </w:t>
            </w:r>
          </w:p>
        </w:tc>
      </w:tr>
      <w:tr w:rsidR="00027855" w:rsidRPr="007F167F" w:rsidTr="00E50B0B">
        <w:trPr>
          <w:trHeight w:val="645"/>
        </w:trPr>
        <w:tc>
          <w:tcPr>
            <w:tcW w:w="846" w:type="dxa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 </w:t>
            </w:r>
          </w:p>
        </w:tc>
        <w:tc>
          <w:tcPr>
            <w:tcW w:w="4711" w:type="dxa"/>
            <w:gridSpan w:val="2"/>
            <w:shd w:val="clear" w:color="000000" w:fill="FFFFFF"/>
            <w:noWrap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  <w:r w:rsidRPr="007F167F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688" w:type="dxa"/>
            <w:vMerge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289" w:type="dxa"/>
            <w:vMerge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450"/>
        </w:trPr>
        <w:tc>
          <w:tcPr>
            <w:tcW w:w="846" w:type="dxa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2</w:t>
            </w:r>
          </w:p>
        </w:tc>
        <w:tc>
          <w:tcPr>
            <w:tcW w:w="3711" w:type="dxa"/>
            <w:tcBorders>
              <w:right w:val="nil"/>
            </w:tcBorders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7F167F">
              <w:rPr>
                <w:b/>
                <w:bCs/>
                <w:lang w:eastAsia="hr-HR"/>
              </w:rPr>
              <w:t>Uređenje puta ISTOK</w:t>
            </w:r>
          </w:p>
        </w:tc>
        <w:tc>
          <w:tcPr>
            <w:tcW w:w="1000" w:type="dxa"/>
            <w:tcBorders>
              <w:left w:val="nil"/>
            </w:tcBorders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688" w:type="dxa"/>
            <w:vMerge w:val="restart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150.000</w:t>
            </w:r>
          </w:p>
        </w:tc>
        <w:tc>
          <w:tcPr>
            <w:tcW w:w="2289" w:type="dxa"/>
            <w:vMerge w:val="restart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7F167F">
              <w:rPr>
                <w:sz w:val="20"/>
                <w:szCs w:val="20"/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645"/>
        </w:trPr>
        <w:tc>
          <w:tcPr>
            <w:tcW w:w="846" w:type="dxa"/>
            <w:shd w:val="clear" w:color="000000" w:fill="FFFFFF"/>
            <w:vAlign w:val="center"/>
          </w:tcPr>
          <w:p w:rsidR="00027855" w:rsidRPr="007F167F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7F167F">
              <w:rPr>
                <w:lang w:eastAsia="hr-HR"/>
              </w:rPr>
              <w:t> </w:t>
            </w:r>
          </w:p>
        </w:tc>
        <w:tc>
          <w:tcPr>
            <w:tcW w:w="4711" w:type="dxa"/>
            <w:gridSpan w:val="2"/>
            <w:shd w:val="clear" w:color="000000" w:fill="FFFFFF"/>
            <w:noWrap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  <w:r w:rsidRPr="007F167F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688" w:type="dxa"/>
            <w:vMerge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289" w:type="dxa"/>
            <w:vMerge/>
            <w:vAlign w:val="center"/>
          </w:tcPr>
          <w:p w:rsidR="00027855" w:rsidRPr="007F167F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</w:tr>
    </w:tbl>
    <w:p w:rsidR="00027855" w:rsidRDefault="00027855" w:rsidP="00B40CEB"/>
    <w:tbl>
      <w:tblPr>
        <w:tblW w:w="9480" w:type="dxa"/>
        <w:tblInd w:w="93" w:type="dxa"/>
        <w:tblLook w:val="00A0"/>
      </w:tblPr>
      <w:tblGrid>
        <w:gridCol w:w="880"/>
        <w:gridCol w:w="3760"/>
        <w:gridCol w:w="940"/>
        <w:gridCol w:w="1300"/>
        <w:gridCol w:w="2600"/>
      </w:tblGrid>
      <w:tr w:rsidR="00027855" w:rsidRPr="007F167F" w:rsidTr="00E50B0B">
        <w:trPr>
          <w:trHeight w:val="810"/>
        </w:trPr>
        <w:tc>
          <w:tcPr>
            <w:tcW w:w="9480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 xml:space="preserve">2. GRAĐEVINE KOMUNALNE INFRASTRUKTURE KOJE ĆE SE GRADITI U UREĐENIM  DIJELOVIMA GRAĐEVINSKOG PODRUČJA </w:t>
            </w:r>
          </w:p>
        </w:tc>
      </w:tr>
      <w:tr w:rsidR="00027855" w:rsidRPr="007F167F" w:rsidTr="00E50B0B">
        <w:trPr>
          <w:trHeight w:val="120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Red br.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Naziv komunalne infrastrukture/građevine/</w:t>
            </w:r>
          </w:p>
        </w:tc>
        <w:tc>
          <w:tcPr>
            <w:tcW w:w="13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Procjena troška građenja</w:t>
            </w:r>
            <w:r w:rsidRPr="00242E8B">
              <w:rPr>
                <w:lang w:eastAsia="hr-HR"/>
              </w:rPr>
              <w:br/>
            </w:r>
            <w:r w:rsidRPr="007F167F">
              <w:rPr>
                <w:lang w:eastAsia="hr-HR"/>
              </w:rPr>
              <w:t>(HRK)</w:t>
            </w:r>
          </w:p>
        </w:tc>
        <w:tc>
          <w:tcPr>
            <w:tcW w:w="2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Izvor financiranja 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Izgradnja GROBLJA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380.000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45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2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Uređenje puta Studenac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70.000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Naknada za zadržavanje nezakonito izgrađenih zgrada u prostoru i komunalni doprinos</w:t>
            </w:r>
          </w:p>
        </w:tc>
      </w:tr>
      <w:tr w:rsidR="00027855" w:rsidRPr="007F167F" w:rsidTr="00E50B0B">
        <w:trPr>
          <w:trHeight w:val="645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3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Spomenik "most"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180.000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 xml:space="preserve">Sredstva pomoći i donacije iz državnog, županijskog proračuna i fondova EU 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4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Izgradnja mali gat Bunta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260.000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 xml:space="preserve">Sredstva pomoći i donacije iz državnog, županijskog proračuna i fondova EU 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45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5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PONTONI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105.000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 xml:space="preserve">Ostali proračunski prihod za građenje komunalne infrastrukture  i Sredstva pomoći i donacije iz državnog, županijskog proračuna i fondova EU </w:t>
            </w:r>
          </w:p>
        </w:tc>
      </w:tr>
      <w:tr w:rsidR="00027855" w:rsidRPr="007F167F" w:rsidTr="00E50B0B">
        <w:trPr>
          <w:trHeight w:val="915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6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Ulica Ivo Marinković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80.000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7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Kamenita ulica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50.000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Ostali proračunski prihod za građenje komunalne infrastrukture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8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Popločavanje rive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100.000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9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TRG II POZORNICA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600.000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 xml:space="preserve">Sredstva pomoći i donacije iz državnog, županijskog proračuna i fondova EU 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Trošak izrade projekata i druge dokumentacije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10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Prometno rješenje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20.000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Ostali proračunski prihod za građenje komunalne infrastrukture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Trošak izrade projekata i druge dokumentacije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11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CENTRALNI PARK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60.000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Ostali proračunski prihod za građenje komunalne infrastrukture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Trošak izrade projekata i druge dokumentacije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12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PARTERNO UREĐENJE II POZORNICE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52.500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Ostali proračunski prihod za građenje komunalne infrastrukture</w:t>
            </w:r>
          </w:p>
        </w:tc>
      </w:tr>
      <w:tr w:rsidR="00027855" w:rsidRPr="007F167F" w:rsidTr="00E50B0B">
        <w:trPr>
          <w:trHeight w:val="397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Trošak izrade projekata i druge dokumentacije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13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242E8B">
              <w:rPr>
                <w:b/>
                <w:bCs/>
                <w:lang w:eastAsia="hr-HR"/>
              </w:rPr>
              <w:t>PROJ.DOK PERA ISTOK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100.000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 w:rsidRPr="00242E8B">
              <w:rPr>
                <w:sz w:val="20"/>
                <w:szCs w:val="20"/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242E8B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242E8B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  <w:r w:rsidRPr="00242E8B">
              <w:rPr>
                <w:lang w:eastAsia="hr-HR"/>
              </w:rPr>
              <w:t xml:space="preserve">Trošak izrade projekata i druge dokumentacije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242E8B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</w:tr>
    </w:tbl>
    <w:p w:rsidR="00027855" w:rsidRDefault="00027855" w:rsidP="00B40CEB"/>
    <w:tbl>
      <w:tblPr>
        <w:tblW w:w="9480" w:type="dxa"/>
        <w:tblInd w:w="93" w:type="dxa"/>
        <w:tblLook w:val="00A0"/>
      </w:tblPr>
      <w:tblGrid>
        <w:gridCol w:w="880"/>
        <w:gridCol w:w="3760"/>
        <w:gridCol w:w="940"/>
        <w:gridCol w:w="1300"/>
        <w:gridCol w:w="2600"/>
      </w:tblGrid>
      <w:tr w:rsidR="00027855" w:rsidRPr="007F167F" w:rsidTr="00E50B0B">
        <w:trPr>
          <w:trHeight w:val="810"/>
        </w:trPr>
        <w:tc>
          <w:tcPr>
            <w:tcW w:w="9480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000276">
              <w:rPr>
                <w:b/>
                <w:bCs/>
                <w:lang w:eastAsia="hr-HR"/>
              </w:rPr>
              <w:t xml:space="preserve">3. GRAĐEVINE KOMUNALNE INFRASTRUKTURE KOJE ĆE SE REKONSTRUIRATI </w:t>
            </w:r>
          </w:p>
        </w:tc>
      </w:tr>
      <w:tr w:rsidR="00027855" w:rsidRPr="007F167F" w:rsidTr="00E50B0B">
        <w:trPr>
          <w:trHeight w:val="120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Red br.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Naziv komunalne infrastrukture/građevine/</w:t>
            </w:r>
          </w:p>
        </w:tc>
        <w:tc>
          <w:tcPr>
            <w:tcW w:w="13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Procjena troška građenja</w:t>
            </w:r>
            <w:r w:rsidRPr="00000276">
              <w:rPr>
                <w:lang w:eastAsia="hr-HR"/>
              </w:rPr>
              <w:br/>
            </w:r>
            <w:r w:rsidRPr="007F167F">
              <w:rPr>
                <w:lang w:eastAsia="hr-HR"/>
              </w:rPr>
              <w:t>(HRK)</w:t>
            </w:r>
          </w:p>
        </w:tc>
        <w:tc>
          <w:tcPr>
            <w:tcW w:w="26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CC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 xml:space="preserve">Izvor financiranja 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1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000276">
              <w:rPr>
                <w:b/>
                <w:bCs/>
                <w:lang w:eastAsia="hr-HR"/>
              </w:rPr>
              <w:t>ZID Jutronić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90.000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2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000276">
              <w:rPr>
                <w:b/>
                <w:bCs/>
                <w:lang w:eastAsia="hr-HR"/>
              </w:rPr>
              <w:t>ZID Kusanović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90.000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3</w:t>
            </w:r>
          </w:p>
        </w:tc>
        <w:tc>
          <w:tcPr>
            <w:tcW w:w="376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b/>
                <w:bCs/>
                <w:lang w:eastAsia="hr-HR"/>
              </w:rPr>
            </w:pPr>
            <w:r w:rsidRPr="00000276">
              <w:rPr>
                <w:b/>
                <w:bCs/>
                <w:lang w:eastAsia="hr-HR"/>
              </w:rPr>
              <w:t>ZID Kliškić</w:t>
            </w:r>
          </w:p>
        </w:tc>
        <w:tc>
          <w:tcPr>
            <w:tcW w:w="940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</w:p>
        </w:tc>
        <w:tc>
          <w:tcPr>
            <w:tcW w:w="13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lang w:eastAsia="hr-HR"/>
              </w:rPr>
            </w:pPr>
            <w:r w:rsidRPr="00000276">
              <w:rPr>
                <w:lang w:eastAsia="hr-HR"/>
              </w:rPr>
              <w:t>90.000</w:t>
            </w:r>
          </w:p>
        </w:tc>
        <w:tc>
          <w:tcPr>
            <w:tcW w:w="2600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lang w:eastAsia="hr-HR"/>
              </w:rPr>
              <w:t>Komunalni doprinos</w:t>
            </w:r>
          </w:p>
        </w:tc>
      </w:tr>
      <w:tr w:rsidR="00027855" w:rsidRPr="007F167F" w:rsidTr="00E50B0B">
        <w:trPr>
          <w:trHeight w:val="340"/>
        </w:trPr>
        <w:tc>
          <w:tcPr>
            <w:tcW w:w="88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vAlign w:val="center"/>
          </w:tcPr>
          <w:p w:rsidR="00027855" w:rsidRPr="00000276" w:rsidRDefault="00027855" w:rsidP="00E50B0B">
            <w:pPr>
              <w:spacing w:after="0" w:line="240" w:lineRule="auto"/>
              <w:jc w:val="center"/>
              <w:rPr>
                <w:sz w:val="24"/>
                <w:szCs w:val="24"/>
                <w:lang w:eastAsia="hr-HR"/>
              </w:rPr>
            </w:pPr>
            <w:r w:rsidRPr="00000276">
              <w:rPr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4700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000000" w:fill="FFFFFF"/>
            <w:noWrap/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lang w:eastAsia="hr-HR"/>
              </w:rPr>
            </w:pPr>
            <w:r w:rsidRPr="00000276">
              <w:rPr>
                <w:bCs/>
                <w:lang w:eastAsia="hr-HR"/>
              </w:rPr>
              <w:t xml:space="preserve">Trošak građenja i provedbe stručnog nadzora </w:t>
            </w:r>
          </w:p>
        </w:tc>
        <w:tc>
          <w:tcPr>
            <w:tcW w:w="13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</w:p>
        </w:tc>
        <w:tc>
          <w:tcPr>
            <w:tcW w:w="2600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27855" w:rsidRPr="00000276" w:rsidRDefault="00027855" w:rsidP="00E50B0B">
            <w:pPr>
              <w:spacing w:after="0" w:line="240" w:lineRule="auto"/>
              <w:rPr>
                <w:sz w:val="24"/>
                <w:szCs w:val="24"/>
                <w:lang w:eastAsia="hr-HR"/>
              </w:rPr>
            </w:pPr>
          </w:p>
        </w:tc>
      </w:tr>
    </w:tbl>
    <w:p w:rsidR="00027855" w:rsidRDefault="00027855" w:rsidP="00B40CEB"/>
    <w:p w:rsidR="00027855" w:rsidRDefault="00027855" w:rsidP="00B40CEB"/>
    <w:p w:rsidR="00027855" w:rsidRDefault="00027855" w:rsidP="00B40CEB"/>
    <w:p w:rsidR="00027855" w:rsidRDefault="00027855" w:rsidP="00B40CEB"/>
    <w:p w:rsidR="00027855" w:rsidRDefault="00027855" w:rsidP="00B40CEB"/>
    <w:p w:rsidR="00027855" w:rsidRDefault="00027855" w:rsidP="00B40CEB"/>
    <w:p w:rsidR="00027855" w:rsidRDefault="00027855" w:rsidP="00B40CEB"/>
    <w:p w:rsidR="00027855" w:rsidRPr="00501A00" w:rsidRDefault="00027855" w:rsidP="009318E6">
      <w:pPr>
        <w:pStyle w:val="ListParagraph"/>
        <w:numPr>
          <w:ilvl w:val="0"/>
          <w:numId w:val="1"/>
        </w:numPr>
        <w:rPr>
          <w:rFonts w:ascii="Calibri Light" w:hAnsi="Calibri Light" w:cs="Calibri Light"/>
          <w:b/>
          <w:sz w:val="28"/>
          <w:szCs w:val="28"/>
        </w:rPr>
      </w:pPr>
      <w:r w:rsidRPr="00501A00">
        <w:rPr>
          <w:rFonts w:ascii="Calibri Light" w:hAnsi="Calibri Light" w:cs="Calibri Light"/>
          <w:b/>
          <w:sz w:val="28"/>
          <w:szCs w:val="28"/>
        </w:rPr>
        <w:t>KONTAKTI I KORISNE INFORMACIJE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OPĆINA SUTIVAN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Trg dr. Franje Tuđmana 1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21403 Sutivan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OIB: 14934088349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IBAN: HR98 2407000 1859200005</w:t>
      </w: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tbl>
      <w:tblPr>
        <w:tblW w:w="10400" w:type="dxa"/>
        <w:tblInd w:w="103" w:type="dxa"/>
        <w:tblLook w:val="0000"/>
      </w:tblPr>
      <w:tblGrid>
        <w:gridCol w:w="4776"/>
        <w:gridCol w:w="340"/>
        <w:gridCol w:w="5500"/>
      </w:tblGrid>
      <w:tr w:rsidR="00027855" w:rsidRPr="00620ED6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OPĆINSKO VIJEĆE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JEDINSTVENI UPRAVNI ODJEL</w:t>
            </w:r>
          </w:p>
        </w:tc>
      </w:tr>
      <w:tr w:rsidR="00027855" w:rsidRPr="00620ED6" w:rsidTr="00620ED6">
        <w:trPr>
          <w:trHeight w:val="31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Predsjednik Općinskog vijeća Općine Sutivan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Pročelnica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Bartul Lukšić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Martina Burčul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17" w:history="1">
              <w:r w:rsidRPr="00620ED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procelnica@sutivan.hr</w:t>
              </w:r>
            </w:hyperlink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 021/638-134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Vijećnici: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Komunalni redar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Bogumila Jakšić (Nezavisna lista našeg mista)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Tonči Matijaš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 </w:t>
            </w:r>
            <w:hyperlink r:id="rId18" w:history="1">
              <w:r>
                <w:rPr>
                  <w:rStyle w:val="Hyperlink"/>
                </w:rPr>
                <w:t>tonci.matijas84@gmail.com</w:t>
              </w:r>
            </w:hyperlink>
            <w:r>
              <w:t xml:space="preserve"> 021/717-508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Vlade Vladislavić (Nezavisna lista našeg mista)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Ante Vranješ (Nezavisna lista našeg mista)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Tajništvo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Ela Vrsalović (Nezavisna lista našeg mista)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Anita Jurjević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19" w:history="1">
              <w:r w:rsidRPr="003F081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anita@sutivan.hr</w:t>
              </w:r>
            </w:hyperlink>
            <w:r>
              <w:t xml:space="preserve">   021/717-508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Nedo Ivanović (Nezavisna lista Volim Sutivan)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Tomislav Miletić (HDZ)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za računovodstvo i financije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Maria Vraničić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0" w:history="1">
              <w:r w:rsidRPr="003F0818">
                <w:rPr>
                  <w:rStyle w:val="Hyperlink"/>
                  <w:rFonts w:ascii="Times New Roman" w:hAnsi="Times New Roman"/>
                  <w:sz w:val="24"/>
                  <w:szCs w:val="24"/>
                </w:rPr>
                <w:t>mariavranicic@gmail.com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3F0818">
              <w:rPr>
                <w:rFonts w:ascii="Times New Roman" w:hAnsi="Times New Roman"/>
                <w:sz w:val="20"/>
                <w:szCs w:val="20"/>
              </w:rPr>
              <w:t>021/717-508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</w:p>
        </w:tc>
      </w:tr>
      <w:tr w:rsidR="00027855" w:rsidRPr="00620ED6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OPĆINSKI NAČELNIK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31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razreza i naplate općinskih prihoda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Ranko Blažević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21" w:history="1">
              <w:r w:rsidRPr="00FA31F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nacelnik@sutivan.hr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021/638-366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Sanela Pošta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2" w:history="1">
              <w:r>
                <w:rPr>
                  <w:rStyle w:val="Hyperlink"/>
                </w:rPr>
                <w:t>racunovodstvo.sutivan@gmail.com</w:t>
              </w:r>
            </w:hyperlink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  <w:r>
              <w:rPr>
                <w:noProof/>
                <w:lang w:eastAsia="hr-HR"/>
              </w:rPr>
              <w:pict>
                <v:shape id="_x0000_s1029" type="#_x0000_t75" style="position:absolute;margin-left:62.25pt;margin-top:3.75pt;width:73.5pt;height:133.5pt;z-index:251659264;mso-position-horizontal-relative:text;mso-position-vertical-relative:text">
                  <v:imagedata r:id="rId23" o:title=""/>
                </v:shape>
              </w:pic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4560"/>
            </w:tblGrid>
            <w:tr w:rsidR="00027855" w:rsidRPr="00620ED6">
              <w:trPr>
                <w:trHeight w:val="255"/>
                <w:tblCellSpacing w:w="0" w:type="dxa"/>
              </w:trPr>
              <w:tc>
                <w:tcPr>
                  <w:tcW w:w="4560" w:type="dxa"/>
                  <w:noWrap/>
                  <w:vAlign w:val="bottom"/>
                </w:tcPr>
                <w:p w:rsidR="00027855" w:rsidRPr="00620ED6" w:rsidRDefault="00027855" w:rsidP="00620ED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eastAsia="hr-HR"/>
                    </w:rPr>
                  </w:pPr>
                </w:p>
              </w:tc>
            </w:tr>
          </w:tbl>
          <w:p w:rsidR="00027855" w:rsidRPr="00620ED6" w:rsidRDefault="00027855" w:rsidP="00620ED6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za komunalne poslove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Petar Anibalović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4" w:history="1">
              <w:r w:rsidRPr="00A21856">
                <w:rPr>
                  <w:rStyle w:val="Hyperlink"/>
                  <w:rFonts w:ascii="Times New Roman" w:hAnsi="Times New Roman"/>
                  <w:sz w:val="24"/>
                  <w:szCs w:val="24"/>
                </w:rPr>
                <w:t>panibalovic@gmail.com</w:t>
              </w:r>
            </w:hyperlink>
            <w:r>
              <w:t xml:space="preserve">  </w:t>
            </w:r>
            <w:r w:rsidRPr="00A21856">
              <w:rPr>
                <w:rFonts w:ascii="Times New Roman" w:hAnsi="Times New Roman"/>
                <w:sz w:val="20"/>
                <w:szCs w:val="20"/>
              </w:rPr>
              <w:t>021/717-508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Viši referent za poslove izg. komunalne infrastrukture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Tanja Martinović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  </w:t>
            </w:r>
            <w:hyperlink r:id="rId25" w:history="1">
              <w:r>
                <w:rPr>
                  <w:rStyle w:val="Hyperlink"/>
                </w:rPr>
                <w:t>martinovictanja@gmail.com</w:t>
              </w:r>
            </w:hyperlink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Referent za EU fondove i informatičku podršku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DE328D" w:rsidRDefault="00027855" w:rsidP="00DE328D">
            <w:pPr>
              <w:pStyle w:val="ListParagraph"/>
              <w:rPr>
                <w:rFonts w:ascii="Calibri Light" w:hAnsi="Calibri Light" w:cs="Calibri Light"/>
                <w:sz w:val="24"/>
                <w:szCs w:val="24"/>
              </w:rPr>
            </w:pPr>
            <w:r w:rsidRPr="00620ED6">
              <w:rPr>
                <w:sz w:val="20"/>
                <w:szCs w:val="20"/>
                <w:lang w:eastAsia="hr-HR"/>
              </w:rPr>
              <w:t>Valerio Radmilović</w:t>
            </w:r>
            <w:r>
              <w:rPr>
                <w:sz w:val="20"/>
                <w:szCs w:val="20"/>
                <w:lang w:eastAsia="hr-HR"/>
              </w:rPr>
              <w:t xml:space="preserve"> </w:t>
            </w:r>
            <w:hyperlink r:id="rId26" w:history="1">
              <w:r w:rsidRPr="00DE328D">
                <w:rPr>
                  <w:rStyle w:val="Hyperlink"/>
                  <w:rFonts w:ascii="Times New Roman" w:hAnsi="Times New Roman"/>
                  <w:sz w:val="24"/>
                  <w:szCs w:val="24"/>
                </w:rPr>
                <w:t>valerio.radmilovic@gmail.com</w:t>
              </w:r>
            </w:hyperlink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Služba - vlastiti komunalni pogon</w:t>
            </w:r>
          </w:p>
        </w:tc>
      </w:tr>
      <w:tr w:rsidR="00027855" w:rsidRPr="00620ED6" w:rsidTr="00620ED6">
        <w:trPr>
          <w:trHeight w:val="31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4"/>
                <w:szCs w:val="24"/>
                <w:lang w:eastAsia="hr-HR"/>
              </w:rPr>
              <w:t>PRORAČUNSKI KORISNICI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Marin Baraban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Donato Pivalica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DJEČJI VRTIĆ SUTIVAN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Denis Bogdanović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Ravnateljica: Dolores Ljubetić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27" w:history="1">
              <w:r w:rsidRPr="00FF3929">
                <w:rPr>
                  <w:rStyle w:val="Hyperlink"/>
                  <w:rFonts w:ascii="Calibri Light" w:hAnsi="Calibri Light" w:cs="Calibri Light"/>
                  <w:sz w:val="16"/>
                  <w:szCs w:val="16"/>
                </w:rPr>
                <w:t>dvsutivan@gmail.com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Tomislav Perišić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Boris Sabo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b/>
                <w:bCs/>
                <w:sz w:val="20"/>
                <w:szCs w:val="20"/>
                <w:lang w:eastAsia="hr-HR"/>
              </w:rPr>
              <w:t>NARODNA KNJIŽNICA H.N.K.A.R.I.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Marko Bojanović</w:t>
            </w:r>
          </w:p>
        </w:tc>
      </w:tr>
      <w:tr w:rsidR="00027855" w:rsidRPr="00620ED6" w:rsidTr="00620ED6">
        <w:trPr>
          <w:trHeight w:val="255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Ravnatelj: Franjo Mlinac</w:t>
            </w:r>
            <w:r>
              <w:rPr>
                <w:rFonts w:ascii="Times New Roman" w:hAnsi="Times New Roman"/>
                <w:sz w:val="20"/>
                <w:szCs w:val="20"/>
                <w:lang w:eastAsia="hr-HR"/>
              </w:rPr>
              <w:t xml:space="preserve"> </w:t>
            </w:r>
            <w:hyperlink r:id="rId28" w:history="1">
              <w:r w:rsidRPr="00FF3929">
                <w:rPr>
                  <w:rStyle w:val="Hyperlink"/>
                  <w:rFonts w:ascii="Calibri Light" w:hAnsi="Calibri Light" w:cs="Calibri Light"/>
                  <w:sz w:val="16"/>
                  <w:szCs w:val="16"/>
                </w:rPr>
                <w:t>Knjižnica-sutivan@otok-brac.info</w:t>
              </w:r>
            </w:hyperlink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bottom"/>
          </w:tcPr>
          <w:p w:rsidR="00027855" w:rsidRPr="00620ED6" w:rsidRDefault="00027855" w:rsidP="00620ED6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eastAsia="hr-HR"/>
              </w:rPr>
            </w:pPr>
            <w:r w:rsidRPr="00620ED6">
              <w:rPr>
                <w:rFonts w:ascii="Times New Roman" w:hAnsi="Times New Roman"/>
                <w:sz w:val="20"/>
                <w:szCs w:val="20"/>
                <w:lang w:eastAsia="hr-HR"/>
              </w:rPr>
              <w:t>Željko Radić</w:t>
            </w:r>
          </w:p>
        </w:tc>
      </w:tr>
    </w:tbl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FF3929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FF3929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FF3929">
        <w:rPr>
          <w:rFonts w:ascii="Calibri Light" w:hAnsi="Calibri Light" w:cs="Calibri Light"/>
          <w:sz w:val="28"/>
          <w:szCs w:val="28"/>
        </w:rPr>
        <w:t>UREDOVNO VRIJEME</w:t>
      </w:r>
    </w:p>
    <w:p w:rsidR="00027855" w:rsidRPr="00FF3929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</w:p>
    <w:p w:rsidR="00027855" w:rsidRPr="00FF3929" w:rsidRDefault="00027855" w:rsidP="00C13C1E">
      <w:pPr>
        <w:pStyle w:val="ListParagraph"/>
        <w:rPr>
          <w:rFonts w:ascii="Calibri Light" w:hAnsi="Calibri Light" w:cs="Calibri Light"/>
          <w:sz w:val="28"/>
          <w:szCs w:val="28"/>
        </w:rPr>
      </w:pPr>
      <w:r w:rsidRPr="00FF3929">
        <w:rPr>
          <w:rFonts w:ascii="Calibri Light" w:hAnsi="Calibri Light" w:cs="Calibri Light"/>
          <w:sz w:val="28"/>
          <w:szCs w:val="28"/>
        </w:rPr>
        <w:t>PON – PET 07:00 do 15:00</w:t>
      </w:r>
    </w:p>
    <w:p w:rsidR="00027855" w:rsidRPr="00C13C1E" w:rsidRDefault="00027855" w:rsidP="00C13C1E">
      <w:pPr>
        <w:pStyle w:val="ListParagraph"/>
        <w:rPr>
          <w:rFonts w:ascii="Calibri Light" w:hAnsi="Calibri Light" w:cs="Calibri Light"/>
          <w:sz w:val="24"/>
          <w:szCs w:val="24"/>
        </w:rPr>
      </w:pPr>
    </w:p>
    <w:p w:rsidR="00027855" w:rsidRDefault="00027855" w:rsidP="00F565F8">
      <w:pPr>
        <w:rPr>
          <w:rFonts w:ascii="Calibri Light" w:hAnsi="Calibri Light" w:cs="Calibri Light"/>
          <w:sz w:val="28"/>
          <w:szCs w:val="28"/>
        </w:rPr>
      </w:pPr>
    </w:p>
    <w:p w:rsidR="00027855" w:rsidRDefault="00027855" w:rsidP="00F565F8">
      <w:pPr>
        <w:rPr>
          <w:rFonts w:ascii="Calibri Light" w:hAnsi="Calibri Light" w:cs="Calibri Light"/>
          <w:sz w:val="28"/>
          <w:szCs w:val="28"/>
        </w:rPr>
      </w:pPr>
    </w:p>
    <w:p w:rsidR="00027855" w:rsidRPr="00F565F8" w:rsidRDefault="00027855" w:rsidP="000D639C">
      <w:pPr>
        <w:jc w:val="center"/>
        <w:rPr>
          <w:rFonts w:ascii="Calibri Light" w:hAnsi="Calibri Light" w:cs="Calibri Light"/>
          <w:sz w:val="28"/>
          <w:szCs w:val="28"/>
        </w:rPr>
      </w:pPr>
      <w:r w:rsidRPr="000D639C">
        <w:rPr>
          <w:rFonts w:ascii="Calibri Light" w:hAnsi="Calibri Light" w:cs="Calibri Light"/>
          <w:sz w:val="28"/>
          <w:szCs w:val="28"/>
        </w:rPr>
        <w:pict>
          <v:shape id="_x0000_i1032" type="#_x0000_t75" style="width:357pt;height:453.75pt">
            <v:imagedata r:id="rId29" o:title=""/>
          </v:shape>
        </w:pict>
      </w:r>
    </w:p>
    <w:sectPr w:rsidR="00027855" w:rsidRPr="00F565F8" w:rsidSect="00C77320">
      <w:footerReference w:type="default" r:id="rId30"/>
      <w:pgSz w:w="12240" w:h="15840"/>
      <w:pgMar w:top="899" w:right="1440" w:bottom="1440" w:left="1440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7855" w:rsidRDefault="00027855" w:rsidP="00F565F8">
      <w:pPr>
        <w:spacing w:after="0" w:line="240" w:lineRule="auto"/>
      </w:pPr>
      <w:r>
        <w:separator/>
      </w:r>
    </w:p>
  </w:endnote>
  <w:endnote w:type="continuationSeparator" w:id="0">
    <w:p w:rsidR="00027855" w:rsidRDefault="00027855" w:rsidP="00F56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855" w:rsidRDefault="00027855">
    <w:pPr>
      <w:pStyle w:val="Footer"/>
    </w:pPr>
    <w:r>
      <w:t>Vodič za građane – Proračun Općine Sutivan za 2022. godinu sa projekcijama za 2023. i 2024. godinu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7855" w:rsidRDefault="00027855" w:rsidP="00F565F8">
      <w:pPr>
        <w:spacing w:after="0" w:line="240" w:lineRule="auto"/>
      </w:pPr>
      <w:r>
        <w:separator/>
      </w:r>
    </w:p>
  </w:footnote>
  <w:footnote w:type="continuationSeparator" w:id="0">
    <w:p w:rsidR="00027855" w:rsidRDefault="00027855" w:rsidP="00F565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A139D"/>
    <w:multiLevelType w:val="hybridMultilevel"/>
    <w:tmpl w:val="29064254"/>
    <w:lvl w:ilvl="0" w:tplc="91DC4D14">
      <w:numFmt w:val="bullet"/>
      <w:lvlText w:val=""/>
      <w:lvlJc w:val="left"/>
      <w:pPr>
        <w:ind w:left="720" w:hanging="360"/>
      </w:pPr>
      <w:rPr>
        <w:rFonts w:ascii="Wingdings" w:eastAsia="Times New Roman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5F3387"/>
    <w:multiLevelType w:val="hybridMultilevel"/>
    <w:tmpl w:val="3F64451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BFA5BE5"/>
    <w:multiLevelType w:val="singleLevel"/>
    <w:tmpl w:val="49441CC4"/>
    <w:name w:val="Bullet 2"/>
    <w:lvl w:ilvl="0">
      <w:numFmt w:val="bullet"/>
      <w:lvlText w:val=""/>
      <w:lvlJc w:val="left"/>
      <w:rPr>
        <w:rFonts w:ascii="Wingdings" w:eastAsia="Times New Roman" w:hAnsi="Wingdings"/>
      </w:rPr>
    </w:lvl>
  </w:abstractNum>
  <w:abstractNum w:abstractNumId="3">
    <w:nsid w:val="4F2C0732"/>
    <w:multiLevelType w:val="singleLevel"/>
    <w:tmpl w:val="91DC4D14"/>
    <w:name w:val="Bullet 1"/>
    <w:lvl w:ilvl="0">
      <w:numFmt w:val="bullet"/>
      <w:lvlText w:val=""/>
      <w:lvlJc w:val="left"/>
      <w:rPr>
        <w:rFonts w:ascii="Wingdings" w:eastAsia="Times New Roman" w:hAnsi="Wingdings"/>
      </w:rPr>
    </w:lvl>
  </w:abstractNum>
  <w:abstractNum w:abstractNumId="4">
    <w:nsid w:val="4F886D9A"/>
    <w:multiLevelType w:val="hybridMultilevel"/>
    <w:tmpl w:val="0AA6031E"/>
    <w:lvl w:ilvl="0" w:tplc="698484A4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EDA2CE7"/>
    <w:multiLevelType w:val="hybridMultilevel"/>
    <w:tmpl w:val="DFC8B8EE"/>
    <w:lvl w:ilvl="0" w:tplc="91DC4D14">
      <w:numFmt w:val="bullet"/>
      <w:lvlText w:val=""/>
      <w:lvlJc w:val="left"/>
      <w:pPr>
        <w:ind w:left="1440" w:hanging="360"/>
      </w:pPr>
      <w:rPr>
        <w:rFonts w:ascii="Wingdings" w:eastAsia="Times New Roman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3D0E58"/>
    <w:multiLevelType w:val="hybridMultilevel"/>
    <w:tmpl w:val="AD08B3FC"/>
    <w:lvl w:ilvl="0" w:tplc="AEC8AEFC"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18E6"/>
    <w:rsid w:val="00000276"/>
    <w:rsid w:val="00027855"/>
    <w:rsid w:val="00057B6F"/>
    <w:rsid w:val="000B1E50"/>
    <w:rsid w:val="000D639C"/>
    <w:rsid w:val="000E4C43"/>
    <w:rsid w:val="00105988"/>
    <w:rsid w:val="00193C3C"/>
    <w:rsid w:val="001B7E02"/>
    <w:rsid w:val="00225919"/>
    <w:rsid w:val="002411E6"/>
    <w:rsid w:val="00242E8B"/>
    <w:rsid w:val="002514A8"/>
    <w:rsid w:val="00265479"/>
    <w:rsid w:val="002756A8"/>
    <w:rsid w:val="0029236C"/>
    <w:rsid w:val="002B03CF"/>
    <w:rsid w:val="002B164A"/>
    <w:rsid w:val="002B6923"/>
    <w:rsid w:val="002C06CD"/>
    <w:rsid w:val="002C6FEB"/>
    <w:rsid w:val="002E7D1E"/>
    <w:rsid w:val="00307F2F"/>
    <w:rsid w:val="00317386"/>
    <w:rsid w:val="003258D8"/>
    <w:rsid w:val="00361197"/>
    <w:rsid w:val="003C0559"/>
    <w:rsid w:val="003F0818"/>
    <w:rsid w:val="00412B14"/>
    <w:rsid w:val="004B0E1F"/>
    <w:rsid w:val="004B24B6"/>
    <w:rsid w:val="00501A00"/>
    <w:rsid w:val="00555515"/>
    <w:rsid w:val="00616247"/>
    <w:rsid w:val="00620ED6"/>
    <w:rsid w:val="0063026F"/>
    <w:rsid w:val="00635FF2"/>
    <w:rsid w:val="00636078"/>
    <w:rsid w:val="00665A0C"/>
    <w:rsid w:val="00681AA1"/>
    <w:rsid w:val="006A37D4"/>
    <w:rsid w:val="006D762E"/>
    <w:rsid w:val="006F3A3F"/>
    <w:rsid w:val="00745F96"/>
    <w:rsid w:val="007F167F"/>
    <w:rsid w:val="00871A5D"/>
    <w:rsid w:val="0087770C"/>
    <w:rsid w:val="009318E6"/>
    <w:rsid w:val="00973510"/>
    <w:rsid w:val="00A21856"/>
    <w:rsid w:val="00AC3329"/>
    <w:rsid w:val="00AC4F9C"/>
    <w:rsid w:val="00AE77A0"/>
    <w:rsid w:val="00AF5F4E"/>
    <w:rsid w:val="00B21354"/>
    <w:rsid w:val="00B40CEB"/>
    <w:rsid w:val="00BC3C1B"/>
    <w:rsid w:val="00BF0540"/>
    <w:rsid w:val="00C13C1E"/>
    <w:rsid w:val="00C21834"/>
    <w:rsid w:val="00C225CC"/>
    <w:rsid w:val="00C40D78"/>
    <w:rsid w:val="00C77320"/>
    <w:rsid w:val="00CF63B1"/>
    <w:rsid w:val="00D500FD"/>
    <w:rsid w:val="00D505F8"/>
    <w:rsid w:val="00D5792F"/>
    <w:rsid w:val="00D9250C"/>
    <w:rsid w:val="00DE328D"/>
    <w:rsid w:val="00E50B0B"/>
    <w:rsid w:val="00E704D1"/>
    <w:rsid w:val="00E7499F"/>
    <w:rsid w:val="00EB2741"/>
    <w:rsid w:val="00F506EA"/>
    <w:rsid w:val="00F565F8"/>
    <w:rsid w:val="00F70D2E"/>
    <w:rsid w:val="00F74E2C"/>
    <w:rsid w:val="00FA31FD"/>
    <w:rsid w:val="00FA3DCF"/>
    <w:rsid w:val="00FF39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A0C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318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318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318E6"/>
    <w:rPr>
      <w:rFonts w:ascii="Segoe UI" w:hAnsi="Segoe UI" w:cs="Segoe UI"/>
      <w:sz w:val="18"/>
      <w:szCs w:val="18"/>
      <w:lang w:val="hr-HR"/>
    </w:rPr>
  </w:style>
  <w:style w:type="character" w:styleId="Hyperlink">
    <w:name w:val="Hyperlink"/>
    <w:basedOn w:val="DefaultParagraphFont"/>
    <w:uiPriority w:val="99"/>
    <w:rsid w:val="00C13C1E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C13C1E"/>
    <w:rPr>
      <w:rFonts w:cs="Times New Roman"/>
      <w:color w:val="605E5C"/>
      <w:shd w:val="clear" w:color="auto" w:fill="E1DFDD"/>
    </w:rPr>
  </w:style>
  <w:style w:type="paragraph" w:styleId="NoSpacing">
    <w:name w:val="No Spacing"/>
    <w:link w:val="NoSpacingChar"/>
    <w:uiPriority w:val="99"/>
    <w:qFormat/>
    <w:rsid w:val="00F565F8"/>
    <w:rPr>
      <w:rFonts w:eastAsia="Times New Roman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F565F8"/>
    <w:rPr>
      <w:rFonts w:eastAsia="Times New Roman" w:cs="Times New Roman"/>
      <w:sz w:val="22"/>
      <w:szCs w:val="22"/>
      <w:lang w:val="en-US" w:eastAsia="en-US" w:bidi="ar-SA"/>
    </w:rPr>
  </w:style>
  <w:style w:type="paragraph" w:styleId="Header">
    <w:name w:val="header"/>
    <w:basedOn w:val="Normal"/>
    <w:link w:val="HeaderChar"/>
    <w:uiPriority w:val="99"/>
    <w:rsid w:val="00F5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565F8"/>
    <w:rPr>
      <w:rFonts w:cs="Times New Roman"/>
      <w:lang w:val="hr-HR"/>
    </w:rPr>
  </w:style>
  <w:style w:type="paragraph" w:styleId="Footer">
    <w:name w:val="footer"/>
    <w:basedOn w:val="Normal"/>
    <w:link w:val="FooterChar"/>
    <w:uiPriority w:val="99"/>
    <w:rsid w:val="00F56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565F8"/>
    <w:rPr>
      <w:rFonts w:cs="Times New Roman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190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hyperlink" Target="mailto:panibalovic@gmail.com" TargetMode="External"/><Relationship Id="rId26" Type="http://schemas.openxmlformats.org/officeDocument/2006/relationships/hyperlink" Target="mailto:valerio.radmilovic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nacelnik@sutivan.h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mailto:procelnica@sutivan.hr" TargetMode="External"/><Relationship Id="rId25" Type="http://schemas.openxmlformats.org/officeDocument/2006/relationships/hyperlink" Target="mailto:martinovictanja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hyperlink" Target="mailto:mariavranicic@gmail.com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mailto:panibalovic@gmail.com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1.jpeg"/><Relationship Id="rId28" Type="http://schemas.openxmlformats.org/officeDocument/2006/relationships/hyperlink" Target="mailto:Knji&#382;nica-sutivan@otok-brac.info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anita@sutivan.hr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yperlink" Target="mailto:racunovodstvo.sutivan@gmail.com" TargetMode="External"/><Relationship Id="rId27" Type="http://schemas.openxmlformats.org/officeDocument/2006/relationships/hyperlink" Target="mailto:dvsutivan@gmail.com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112</TotalTime>
  <Pages>12</Pages>
  <Words>1920</Words>
  <Characters>10949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Borna Pošta</dc:creator>
  <cp:keywords/>
  <dc:description/>
  <cp:lastModifiedBy>Vals</cp:lastModifiedBy>
  <cp:revision>22</cp:revision>
  <cp:lastPrinted>2022-01-11T08:18:00Z</cp:lastPrinted>
  <dcterms:created xsi:type="dcterms:W3CDTF">2022-01-03T10:14:00Z</dcterms:created>
  <dcterms:modified xsi:type="dcterms:W3CDTF">2022-01-11T08:19:00Z</dcterms:modified>
</cp:coreProperties>
</file>