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612309691"/>
        <w:docPartObj>
          <w:docPartGallery w:val="Cover Pages"/>
          <w:docPartUnique/>
        </w:docPartObj>
      </w:sdtPr>
      <w:sdtEndPr>
        <w:rPr>
          <w:rFonts w:asciiTheme="majorHAnsi" w:hAnsiTheme="majorHAnsi" w:cstheme="majorHAnsi"/>
          <w:sz w:val="28"/>
          <w:szCs w:val="28"/>
        </w:rPr>
      </w:sdtEndPr>
      <w:sdtContent>
        <w:p w:rsidR="00F565F8" w:rsidRDefault="003258D8" w:rsidP="003258D8">
          <w:pPr>
            <w:ind w:left="720" w:firstLine="720"/>
          </w:pPr>
          <w:r>
            <w:rPr>
              <w:noProof/>
              <w:lang w:eastAsia="hr-HR"/>
            </w:rPr>
            <w:drawing>
              <wp:inline distT="0" distB="0" distL="0" distR="0">
                <wp:extent cx="523875" cy="693127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download.pn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298" cy="7188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tbl>
          <w:tblPr>
            <w:tblpPr w:leftFromText="187" w:rightFromText="187" w:horzAnchor="margin" w:tblpXSpec="center" w:tblpYSpec="bottom"/>
            <w:tblW w:w="3513" w:type="pct"/>
            <w:tblLook w:val="04A0" w:firstRow="1" w:lastRow="0" w:firstColumn="1" w:lastColumn="0" w:noHBand="0" w:noVBand="1"/>
          </w:tblPr>
          <w:tblGrid>
            <w:gridCol w:w="6738"/>
          </w:tblGrid>
          <w:tr w:rsidR="00F565F8" w:rsidTr="001B7E02">
            <w:trPr>
              <w:trHeight w:val="273"/>
            </w:trPr>
            <w:tc>
              <w:tcPr>
                <w:tcW w:w="6738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F565F8" w:rsidRDefault="00F565F8" w:rsidP="00F565F8">
                <w:pPr>
                  <w:pStyle w:val="Bezproreda"/>
                  <w:rPr>
                    <w:color w:val="4472C4" w:themeColor="accent1"/>
                  </w:rPr>
                </w:pPr>
              </w:p>
            </w:tc>
          </w:tr>
        </w:tbl>
        <w:p w:rsidR="00F565F8" w:rsidRDefault="003258D8" w:rsidP="003258D8">
          <w:pPr>
            <w:spacing w:after="0"/>
            <w:rPr>
              <w:rFonts w:asciiTheme="majorHAnsi" w:hAnsiTheme="majorHAnsi" w:cstheme="majorHAnsi"/>
              <w:sz w:val="24"/>
              <w:szCs w:val="24"/>
            </w:rPr>
          </w:pPr>
          <w:r>
            <w:rPr>
              <w:rFonts w:asciiTheme="majorHAnsi" w:hAnsiTheme="majorHAnsi" w:cstheme="majorHAnsi"/>
              <w:sz w:val="24"/>
              <w:szCs w:val="24"/>
            </w:rPr>
            <w:tab/>
            <w:t>REPUBLIKA HRVATSKA</w:t>
          </w:r>
        </w:p>
        <w:p w:rsidR="003258D8" w:rsidRDefault="003258D8" w:rsidP="003258D8">
          <w:pPr>
            <w:spacing w:after="0"/>
            <w:rPr>
              <w:rFonts w:asciiTheme="majorHAnsi" w:hAnsiTheme="majorHAnsi" w:cstheme="majorHAnsi"/>
              <w:sz w:val="24"/>
              <w:szCs w:val="24"/>
            </w:rPr>
          </w:pPr>
          <w:r>
            <w:rPr>
              <w:rFonts w:asciiTheme="majorHAnsi" w:hAnsiTheme="majorHAnsi" w:cstheme="majorHAnsi"/>
              <w:sz w:val="24"/>
              <w:szCs w:val="24"/>
            </w:rPr>
            <w:t>SPLITSKO-DALMATINSKA ŽUPANIJA</w:t>
          </w:r>
        </w:p>
        <w:p w:rsidR="003258D8" w:rsidRPr="003258D8" w:rsidRDefault="003258D8" w:rsidP="003258D8">
          <w:pPr>
            <w:spacing w:after="0"/>
            <w:rPr>
              <w:rFonts w:asciiTheme="majorHAnsi" w:hAnsiTheme="majorHAnsi" w:cstheme="majorHAnsi"/>
              <w:sz w:val="24"/>
              <w:szCs w:val="24"/>
            </w:rPr>
          </w:pPr>
          <w:r>
            <w:rPr>
              <w:rFonts w:asciiTheme="majorHAnsi" w:hAnsiTheme="majorHAnsi" w:cstheme="majorHAnsi"/>
              <w:sz w:val="24"/>
              <w:szCs w:val="24"/>
            </w:rPr>
            <w:tab/>
            <w:t xml:space="preserve">    OPĆINA SUTIVAN</w:t>
          </w:r>
        </w:p>
        <w:p w:rsidR="00F565F8" w:rsidRDefault="00F565F8" w:rsidP="00F565F8">
          <w:pPr>
            <w:jc w:val="center"/>
            <w:rPr>
              <w:rFonts w:asciiTheme="majorHAnsi" w:hAnsiTheme="majorHAnsi" w:cstheme="majorHAnsi"/>
              <w:sz w:val="28"/>
              <w:szCs w:val="28"/>
            </w:rPr>
          </w:pPr>
        </w:p>
        <w:p w:rsidR="00F565F8" w:rsidRDefault="00F565F8" w:rsidP="00F565F8">
          <w:pPr>
            <w:jc w:val="center"/>
            <w:rPr>
              <w:rFonts w:asciiTheme="majorHAnsi" w:hAnsiTheme="majorHAnsi" w:cstheme="majorHAnsi"/>
              <w:sz w:val="28"/>
              <w:szCs w:val="28"/>
            </w:rPr>
          </w:pPr>
        </w:p>
        <w:p w:rsidR="00F565F8" w:rsidRDefault="00F565F8" w:rsidP="00F565F8">
          <w:pPr>
            <w:jc w:val="center"/>
            <w:rPr>
              <w:rFonts w:asciiTheme="majorHAnsi" w:hAnsiTheme="majorHAnsi" w:cstheme="majorHAnsi"/>
              <w:sz w:val="28"/>
              <w:szCs w:val="28"/>
            </w:rPr>
          </w:pPr>
        </w:p>
        <w:p w:rsidR="00F565F8" w:rsidRPr="00F565F8" w:rsidRDefault="00F565F8" w:rsidP="00F565F8">
          <w:pPr>
            <w:jc w:val="center"/>
            <w:rPr>
              <w:rFonts w:asciiTheme="majorHAnsi" w:hAnsiTheme="majorHAnsi" w:cstheme="majorHAnsi"/>
              <w:b/>
              <w:sz w:val="32"/>
              <w:szCs w:val="32"/>
              <w:u w:val="single"/>
            </w:rPr>
          </w:pPr>
        </w:p>
        <w:p w:rsidR="00F565F8" w:rsidRDefault="00F565F8" w:rsidP="00F565F8">
          <w:pPr>
            <w:jc w:val="center"/>
            <w:rPr>
              <w:rFonts w:asciiTheme="majorHAnsi" w:hAnsiTheme="majorHAnsi" w:cstheme="majorHAnsi"/>
              <w:b/>
              <w:sz w:val="32"/>
              <w:szCs w:val="32"/>
              <w:u w:val="single"/>
            </w:rPr>
          </w:pPr>
          <w:bookmarkStart w:id="0" w:name="_GoBack"/>
          <w:r w:rsidRPr="00F565F8">
            <w:rPr>
              <w:rFonts w:asciiTheme="majorHAnsi" w:hAnsiTheme="majorHAnsi" w:cstheme="majorHAnsi"/>
              <w:b/>
              <w:sz w:val="32"/>
              <w:szCs w:val="32"/>
              <w:u w:val="single"/>
            </w:rPr>
            <w:t>VODIČ ZA GRAĐANE</w:t>
          </w:r>
        </w:p>
        <w:p w:rsidR="00F565F8" w:rsidRDefault="00F565F8" w:rsidP="00F565F8">
          <w:pPr>
            <w:jc w:val="center"/>
            <w:rPr>
              <w:rFonts w:asciiTheme="majorHAnsi" w:hAnsiTheme="majorHAnsi" w:cstheme="majorHAnsi"/>
              <w:b/>
              <w:sz w:val="32"/>
              <w:szCs w:val="32"/>
              <w:u w:val="single"/>
            </w:rPr>
          </w:pPr>
        </w:p>
        <w:p w:rsidR="00F565F8" w:rsidRPr="00F565F8" w:rsidRDefault="00F565F8" w:rsidP="00F565F8">
          <w:pPr>
            <w:jc w:val="center"/>
            <w:rPr>
              <w:rFonts w:asciiTheme="majorHAnsi" w:hAnsiTheme="majorHAnsi" w:cstheme="majorHAnsi"/>
              <w:b/>
              <w:sz w:val="32"/>
              <w:szCs w:val="32"/>
              <w:u w:val="single"/>
            </w:rPr>
          </w:pPr>
        </w:p>
        <w:p w:rsidR="00F565F8" w:rsidRDefault="00F565F8" w:rsidP="00F565F8">
          <w:pPr>
            <w:jc w:val="center"/>
            <w:rPr>
              <w:rFonts w:asciiTheme="majorHAnsi" w:hAnsiTheme="majorHAnsi" w:cstheme="majorHAnsi"/>
              <w:sz w:val="28"/>
              <w:szCs w:val="28"/>
            </w:rPr>
          </w:pPr>
        </w:p>
        <w:p w:rsidR="00F565F8" w:rsidRPr="00F565F8" w:rsidRDefault="00F565F8" w:rsidP="00F565F8">
          <w:pPr>
            <w:jc w:val="center"/>
            <w:rPr>
              <w:rFonts w:asciiTheme="majorHAnsi" w:hAnsiTheme="majorHAnsi" w:cstheme="majorHAnsi"/>
              <w:sz w:val="28"/>
              <w:szCs w:val="28"/>
              <w:u w:val="single"/>
            </w:rPr>
          </w:pPr>
          <w:r w:rsidRPr="00F565F8">
            <w:rPr>
              <w:rFonts w:asciiTheme="majorHAnsi" w:hAnsiTheme="majorHAnsi" w:cstheme="majorHAnsi"/>
              <w:sz w:val="28"/>
              <w:szCs w:val="28"/>
              <w:u w:val="single"/>
            </w:rPr>
            <w:t>PRORAČUN OPĆINE SUTIVAN ZA 202</w:t>
          </w:r>
          <w:r w:rsidR="00AC3329">
            <w:rPr>
              <w:rFonts w:asciiTheme="majorHAnsi" w:hAnsiTheme="majorHAnsi" w:cstheme="majorHAnsi"/>
              <w:sz w:val="28"/>
              <w:szCs w:val="28"/>
              <w:u w:val="single"/>
            </w:rPr>
            <w:t>1</w:t>
          </w:r>
          <w:r w:rsidRPr="00F565F8">
            <w:rPr>
              <w:rFonts w:asciiTheme="majorHAnsi" w:hAnsiTheme="majorHAnsi" w:cstheme="majorHAnsi"/>
              <w:sz w:val="28"/>
              <w:szCs w:val="28"/>
              <w:u w:val="single"/>
            </w:rPr>
            <w:t>. GODINU</w:t>
          </w:r>
        </w:p>
        <w:p w:rsidR="00F565F8" w:rsidRDefault="00F565F8" w:rsidP="00F565F8">
          <w:pPr>
            <w:jc w:val="center"/>
            <w:rPr>
              <w:rFonts w:asciiTheme="majorHAnsi" w:hAnsiTheme="majorHAnsi" w:cstheme="majorHAnsi"/>
              <w:sz w:val="28"/>
              <w:szCs w:val="28"/>
              <w:u w:val="single"/>
            </w:rPr>
          </w:pPr>
          <w:r w:rsidRPr="00F565F8">
            <w:rPr>
              <w:rFonts w:asciiTheme="majorHAnsi" w:hAnsiTheme="majorHAnsi" w:cstheme="majorHAnsi"/>
              <w:sz w:val="28"/>
              <w:szCs w:val="28"/>
              <w:u w:val="single"/>
            </w:rPr>
            <w:t>SA PROJEKCIJAMA ZA 202</w:t>
          </w:r>
          <w:r w:rsidR="00AC3329">
            <w:rPr>
              <w:rFonts w:asciiTheme="majorHAnsi" w:hAnsiTheme="majorHAnsi" w:cstheme="majorHAnsi"/>
              <w:sz w:val="28"/>
              <w:szCs w:val="28"/>
              <w:u w:val="single"/>
            </w:rPr>
            <w:t>2</w:t>
          </w:r>
          <w:r w:rsidRPr="00F565F8">
            <w:rPr>
              <w:rFonts w:asciiTheme="majorHAnsi" w:hAnsiTheme="majorHAnsi" w:cstheme="majorHAnsi"/>
              <w:sz w:val="28"/>
              <w:szCs w:val="28"/>
              <w:u w:val="single"/>
            </w:rPr>
            <w:t>. I 202</w:t>
          </w:r>
          <w:r w:rsidR="00AC3329">
            <w:rPr>
              <w:rFonts w:asciiTheme="majorHAnsi" w:hAnsiTheme="majorHAnsi" w:cstheme="majorHAnsi"/>
              <w:sz w:val="28"/>
              <w:szCs w:val="28"/>
              <w:u w:val="single"/>
            </w:rPr>
            <w:t>3</w:t>
          </w:r>
          <w:r w:rsidRPr="00F565F8">
            <w:rPr>
              <w:rFonts w:asciiTheme="majorHAnsi" w:hAnsiTheme="majorHAnsi" w:cstheme="majorHAnsi"/>
              <w:sz w:val="28"/>
              <w:szCs w:val="28"/>
              <w:u w:val="single"/>
            </w:rPr>
            <w:t>. GODINU</w:t>
          </w:r>
        </w:p>
        <w:bookmarkEnd w:id="0"/>
        <w:p w:rsidR="00F565F8" w:rsidRDefault="00F565F8" w:rsidP="00F565F8">
          <w:pPr>
            <w:jc w:val="center"/>
            <w:rPr>
              <w:rFonts w:asciiTheme="majorHAnsi" w:hAnsiTheme="majorHAnsi" w:cstheme="majorHAnsi"/>
              <w:sz w:val="28"/>
              <w:szCs w:val="28"/>
              <w:u w:val="single"/>
            </w:rPr>
          </w:pPr>
        </w:p>
        <w:p w:rsidR="00F565F8" w:rsidRDefault="00F565F8" w:rsidP="00F565F8">
          <w:pPr>
            <w:rPr>
              <w:rFonts w:asciiTheme="majorHAnsi" w:hAnsiTheme="majorHAnsi" w:cstheme="majorHAnsi"/>
              <w:sz w:val="28"/>
              <w:szCs w:val="28"/>
              <w:u w:val="single"/>
            </w:rPr>
          </w:pPr>
        </w:p>
        <w:p w:rsidR="00F565F8" w:rsidRDefault="00F565F8" w:rsidP="00F565F8">
          <w:pPr>
            <w:jc w:val="center"/>
            <w:rPr>
              <w:rFonts w:asciiTheme="majorHAnsi" w:hAnsiTheme="majorHAnsi" w:cstheme="majorHAnsi"/>
              <w:sz w:val="28"/>
              <w:szCs w:val="28"/>
              <w:u w:val="single"/>
            </w:rPr>
          </w:pPr>
        </w:p>
        <w:p w:rsidR="00F565F8" w:rsidRDefault="00F565F8" w:rsidP="00F565F8">
          <w:pPr>
            <w:jc w:val="center"/>
            <w:rPr>
              <w:rFonts w:asciiTheme="majorHAnsi" w:hAnsiTheme="majorHAnsi" w:cstheme="majorHAnsi"/>
              <w:sz w:val="28"/>
              <w:szCs w:val="28"/>
              <w:u w:val="single"/>
            </w:rPr>
          </w:pPr>
        </w:p>
        <w:p w:rsidR="00F565F8" w:rsidRDefault="00F565F8" w:rsidP="00F565F8">
          <w:pPr>
            <w:jc w:val="center"/>
            <w:rPr>
              <w:rFonts w:asciiTheme="majorHAnsi" w:hAnsiTheme="majorHAnsi" w:cstheme="majorHAnsi"/>
              <w:sz w:val="28"/>
              <w:szCs w:val="28"/>
              <w:u w:val="single"/>
            </w:rPr>
          </w:pPr>
        </w:p>
        <w:p w:rsidR="00F565F8" w:rsidRDefault="00F565F8" w:rsidP="00F565F8">
          <w:pPr>
            <w:jc w:val="center"/>
            <w:rPr>
              <w:rFonts w:asciiTheme="majorHAnsi" w:hAnsiTheme="majorHAnsi" w:cstheme="majorHAnsi"/>
              <w:sz w:val="28"/>
              <w:szCs w:val="28"/>
              <w:u w:val="single"/>
            </w:rPr>
          </w:pPr>
        </w:p>
        <w:p w:rsidR="00F565F8" w:rsidRDefault="00F565F8" w:rsidP="00F565F8">
          <w:pPr>
            <w:jc w:val="center"/>
            <w:rPr>
              <w:rFonts w:asciiTheme="majorHAnsi" w:hAnsiTheme="majorHAnsi" w:cstheme="majorHAnsi"/>
              <w:sz w:val="28"/>
              <w:szCs w:val="28"/>
              <w:u w:val="single"/>
            </w:rPr>
          </w:pPr>
        </w:p>
        <w:p w:rsidR="00F565F8" w:rsidRDefault="001B7E02" w:rsidP="001B7E02">
          <w:pPr>
            <w:jc w:val="both"/>
            <w:rPr>
              <w:rFonts w:asciiTheme="majorHAnsi" w:hAnsiTheme="majorHAnsi" w:cstheme="majorHAnsi"/>
              <w:sz w:val="28"/>
              <w:szCs w:val="28"/>
            </w:rPr>
          </w:pPr>
          <w:r>
            <w:rPr>
              <w:rFonts w:asciiTheme="majorHAnsi" w:hAnsiTheme="majorHAnsi" w:cstheme="majorHAnsi"/>
              <w:sz w:val="24"/>
              <w:szCs w:val="24"/>
            </w:rPr>
            <w:t>Sutivan,</w:t>
          </w:r>
          <w:r w:rsidR="00F565F8">
            <w:rPr>
              <w:rFonts w:asciiTheme="majorHAnsi" w:hAnsiTheme="majorHAnsi" w:cstheme="majorHAnsi"/>
              <w:sz w:val="24"/>
              <w:szCs w:val="24"/>
            </w:rPr>
            <w:t>siječanj 202</w:t>
          </w:r>
          <w:r w:rsidR="00AC3329">
            <w:rPr>
              <w:rFonts w:asciiTheme="majorHAnsi" w:hAnsiTheme="majorHAnsi" w:cstheme="majorHAnsi"/>
              <w:sz w:val="24"/>
              <w:szCs w:val="24"/>
            </w:rPr>
            <w:t>1</w:t>
          </w:r>
          <w:r w:rsidR="00F565F8">
            <w:rPr>
              <w:rFonts w:asciiTheme="majorHAnsi" w:hAnsiTheme="majorHAnsi" w:cstheme="majorHAnsi"/>
              <w:sz w:val="24"/>
              <w:szCs w:val="24"/>
            </w:rPr>
            <w:t>. godine</w:t>
          </w:r>
          <w:r w:rsidR="00F565F8">
            <w:rPr>
              <w:rFonts w:asciiTheme="majorHAnsi" w:hAnsiTheme="majorHAnsi" w:cstheme="majorHAnsi"/>
              <w:sz w:val="28"/>
              <w:szCs w:val="28"/>
            </w:rPr>
            <w:br w:type="page"/>
          </w:r>
        </w:p>
      </w:sdtContent>
    </w:sdt>
    <w:p w:rsidR="00EB2741" w:rsidRDefault="009318E6" w:rsidP="009318E6">
      <w:pPr>
        <w:pStyle w:val="Odlomakpopisa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lastRenderedPageBreak/>
        <w:t>OPĆENITO O PRORAČUNU I NJEGOVU SADRŽAJU</w:t>
      </w:r>
    </w:p>
    <w:p w:rsidR="009318E6" w:rsidRDefault="009318E6" w:rsidP="009318E6">
      <w:pPr>
        <w:pStyle w:val="Odlomakpopisa"/>
        <w:rPr>
          <w:rFonts w:asciiTheme="majorHAnsi" w:hAnsiTheme="majorHAnsi" w:cstheme="majorHAnsi"/>
          <w:sz w:val="28"/>
          <w:szCs w:val="28"/>
        </w:rPr>
      </w:pPr>
    </w:p>
    <w:p w:rsidR="009318E6" w:rsidRPr="009318E6" w:rsidRDefault="009318E6" w:rsidP="009318E6">
      <w:pPr>
        <w:rPr>
          <w:rFonts w:cstheme="minorHAnsi"/>
          <w:sz w:val="24"/>
          <w:szCs w:val="24"/>
        </w:rPr>
      </w:pPr>
      <w:r>
        <w:rPr>
          <w:rFonts w:asciiTheme="majorHAnsi" w:hAnsiTheme="majorHAnsi" w:cstheme="majorHAnsi"/>
          <w:noProof/>
          <w:sz w:val="28"/>
          <w:szCs w:val="28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115570</wp:posOffset>
            </wp:positionV>
            <wp:extent cx="2857500" cy="2438400"/>
            <wp:effectExtent l="0" t="0" r="0" b="0"/>
            <wp:wrapThrough wrapText="bothSides">
              <wp:wrapPolygon edited="0">
                <wp:start x="0" y="0"/>
                <wp:lineTo x="0" y="21431"/>
                <wp:lineTo x="21456" y="21431"/>
                <wp:lineTo x="2145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nc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18E6">
        <w:rPr>
          <w:rFonts w:cstheme="minorHAnsi"/>
          <w:sz w:val="24"/>
          <w:szCs w:val="24"/>
        </w:rPr>
        <w:t>Proračun je temeljni financijski akt koji sadrži planirane prihode i primitke te rashode i izdatke Općine Sutivan za proračunsku godinu, a sadrži i projekcije prihoda i primitaka te rashoda i izdataka za slijedeće dvije godine.</w:t>
      </w:r>
    </w:p>
    <w:p w:rsidR="009318E6" w:rsidRPr="009318E6" w:rsidRDefault="009318E6" w:rsidP="009318E6">
      <w:pPr>
        <w:rPr>
          <w:rFonts w:cstheme="minorHAnsi"/>
          <w:sz w:val="24"/>
          <w:szCs w:val="24"/>
        </w:rPr>
      </w:pPr>
      <w:r w:rsidRPr="009318E6">
        <w:rPr>
          <w:rFonts w:cstheme="minorHAnsi"/>
          <w:sz w:val="24"/>
          <w:szCs w:val="24"/>
        </w:rPr>
        <w:t>Proračun se odnosi na fiskalnu godinu koja počinje 01. siječnja a završava 31. prosinca svake kalendarske godine.</w:t>
      </w:r>
    </w:p>
    <w:p w:rsidR="009318E6" w:rsidRDefault="009318E6" w:rsidP="009318E6">
      <w:pPr>
        <w:rPr>
          <w:rFonts w:cstheme="minorHAnsi"/>
          <w:sz w:val="24"/>
          <w:szCs w:val="24"/>
        </w:rPr>
      </w:pPr>
      <w:r w:rsidRPr="009318E6">
        <w:rPr>
          <w:rFonts w:cstheme="minorHAnsi"/>
          <w:sz w:val="24"/>
          <w:szCs w:val="24"/>
        </w:rPr>
        <w:t>Predstavničko tijelo jedinice lokalne samouprave, odnosno Općinsko vijeće Općine Sutivan donosi proračun do kraja tekuće godine za narednu proračunsku godinu.</w:t>
      </w:r>
    </w:p>
    <w:p w:rsidR="009318E6" w:rsidRDefault="009318E6" w:rsidP="009318E6">
      <w:pPr>
        <w:jc w:val="center"/>
        <w:rPr>
          <w:rFonts w:cstheme="minorHAnsi"/>
          <w:sz w:val="24"/>
          <w:szCs w:val="24"/>
        </w:rPr>
      </w:pPr>
    </w:p>
    <w:p w:rsidR="009318E6" w:rsidRDefault="009318E6" w:rsidP="003C0559">
      <w:pPr>
        <w:rPr>
          <w:rFonts w:cstheme="minorHAnsi"/>
          <w:sz w:val="24"/>
          <w:szCs w:val="24"/>
        </w:rPr>
      </w:pPr>
    </w:p>
    <w:p w:rsidR="003C0559" w:rsidRDefault="003C0559" w:rsidP="003C055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Prilikom izrade proračuna valja voditi računa o određenim načelima. Načela proračuna su načela kojih se trebaju pridržavati svi koji se bave proračunom, a to su:</w:t>
      </w:r>
    </w:p>
    <w:p w:rsidR="003C0559" w:rsidRDefault="003C0559" w:rsidP="003C0559">
      <w:pPr>
        <w:pStyle w:val="Odlomakpopisa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Načelo uravnoteženosti: znači da prihodi trebaju biti jednaki rashodima te da se smije koristiti samo onoliko sredstava koliko ih se može prikupiti</w:t>
      </w:r>
    </w:p>
    <w:p w:rsidR="003C0559" w:rsidRDefault="003C0559" w:rsidP="003C0559">
      <w:pPr>
        <w:pStyle w:val="Odlomakpopisa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Načelo jedne godine: proračun se donosi za jednu godinu za koju se planiraju prihodi i rashodi, a osim toga potrebno je planirati i sredstva za pokriće obveza preuzetih u prethodnim godinama</w:t>
      </w:r>
    </w:p>
    <w:p w:rsidR="003C0559" w:rsidRDefault="003C0559" w:rsidP="003C0559">
      <w:pPr>
        <w:pStyle w:val="Odlomakpopisa"/>
        <w:numPr>
          <w:ilvl w:val="0"/>
          <w:numId w:val="6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Nečelo</w:t>
      </w:r>
      <w:proofErr w:type="spellEnd"/>
      <w:r>
        <w:rPr>
          <w:rFonts w:cstheme="minorHAnsi"/>
          <w:sz w:val="24"/>
          <w:szCs w:val="24"/>
        </w:rPr>
        <w:t xml:space="preserve"> jedinstva i točnosti</w:t>
      </w:r>
      <w:r w:rsidR="006D762E">
        <w:rPr>
          <w:rFonts w:cstheme="minorHAnsi"/>
          <w:sz w:val="24"/>
          <w:szCs w:val="24"/>
        </w:rPr>
        <w:t xml:space="preserve">: znači da se svi prihodi i rashodi svih </w:t>
      </w:r>
      <w:proofErr w:type="spellStart"/>
      <w:r w:rsidR="006D762E">
        <w:rPr>
          <w:rFonts w:cstheme="minorHAnsi"/>
          <w:sz w:val="24"/>
          <w:szCs w:val="24"/>
        </w:rPr>
        <w:t>proračunskoh</w:t>
      </w:r>
      <w:proofErr w:type="spellEnd"/>
      <w:r w:rsidR="006D762E">
        <w:rPr>
          <w:rFonts w:cstheme="minorHAnsi"/>
          <w:sz w:val="24"/>
          <w:szCs w:val="24"/>
        </w:rPr>
        <w:t xml:space="preserve"> i izvanproračunskih korisnika trebaju iskazivati po bruto načelu, svi njihovi rashodi trebaju se iskazivati po funkcijama i programima u visini utvrđenoj proračunom, a svi prijedlozi zakona, uredbi i akata koje donose Vlada i Sabor trebaju sadržavati procjenu njihovog učinka na proračun</w:t>
      </w:r>
    </w:p>
    <w:p w:rsidR="006D762E" w:rsidRDefault="006D762E" w:rsidP="003C0559">
      <w:pPr>
        <w:pStyle w:val="Odlomakpopisa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Načelo univerzalnosti: svi prihodi i primici služe za podmirivanje svih rashoda i izdataka, osim ako zakonima i odlukama nije drugačije propisano (za financiranje određenih rashoda i izdataka koriste se namjenski prihodi i primici)</w:t>
      </w:r>
    </w:p>
    <w:p w:rsidR="006D762E" w:rsidRDefault="006D762E" w:rsidP="003C0559">
      <w:pPr>
        <w:pStyle w:val="Odlomakpopisa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Načelo specifikacije: svi prihodi trebaju biti raspoređeni po ekonomskoj klasifikaciji i iskazani prema izvorima, a rashodi prema proračunskim klasifikacijama te uravnoteženi s prihodima</w:t>
      </w:r>
    </w:p>
    <w:p w:rsidR="006D762E" w:rsidRDefault="006D762E" w:rsidP="003C0559">
      <w:pPr>
        <w:pStyle w:val="Odlomakpopisa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Načelo transparentnosti: znači da proračuni i svi uz njih vezani dokumenti trebaju biti dostupni javnosti, odnosno objavljeni u Narodnim novinama ili drugim službenim glasilima lokalnih jedinica</w:t>
      </w:r>
    </w:p>
    <w:p w:rsidR="006D762E" w:rsidRPr="003C0559" w:rsidRDefault="006D762E" w:rsidP="003C0559">
      <w:pPr>
        <w:pStyle w:val="Odlomakpopisa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Načelo dobrog financijskog upravljanja: proračunska sredstva se trebaju koristiti ekonomično, učinkovito i djelotvorno</w:t>
      </w:r>
    </w:p>
    <w:p w:rsidR="009318E6" w:rsidRDefault="009318E6" w:rsidP="009318E6">
      <w:pPr>
        <w:jc w:val="center"/>
        <w:rPr>
          <w:rFonts w:cstheme="minorHAnsi"/>
          <w:sz w:val="24"/>
          <w:szCs w:val="24"/>
        </w:rPr>
      </w:pPr>
    </w:p>
    <w:p w:rsidR="009318E6" w:rsidRDefault="009318E6" w:rsidP="009318E6">
      <w:pPr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Slika 1. Struktura općinskog proračuna</w:t>
      </w:r>
    </w:p>
    <w:p w:rsidR="009318E6" w:rsidRPr="009318E6" w:rsidRDefault="009318E6" w:rsidP="009318E6">
      <w:pPr>
        <w:jc w:val="center"/>
        <w:rPr>
          <w:rFonts w:cstheme="minorHAnsi"/>
          <w:i/>
          <w:sz w:val="24"/>
          <w:szCs w:val="24"/>
        </w:rPr>
      </w:pPr>
      <w:r w:rsidRPr="009318E6">
        <w:rPr>
          <w:noProof/>
          <w:sz w:val="24"/>
          <w:szCs w:val="24"/>
          <w:lang w:eastAsia="hr-HR"/>
        </w:rPr>
        <w:drawing>
          <wp:inline distT="0" distB="0" distL="0" distR="0" wp14:anchorId="3382E950" wp14:editId="403D5F81">
            <wp:extent cx="5943600" cy="3052445"/>
            <wp:effectExtent l="0" t="0" r="0" b="14605"/>
            <wp:docPr id="3" name="Diagram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65CECC3-9216-41A8-A771-914A872D8FF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9318E6" w:rsidRDefault="009318E6" w:rsidP="009318E6">
      <w:pPr>
        <w:pStyle w:val="Odlomakpopisa"/>
        <w:rPr>
          <w:rFonts w:asciiTheme="majorHAnsi" w:hAnsiTheme="majorHAnsi" w:cstheme="majorHAnsi"/>
          <w:sz w:val="24"/>
          <w:szCs w:val="24"/>
        </w:rPr>
      </w:pPr>
    </w:p>
    <w:p w:rsidR="009318E6" w:rsidRDefault="009318E6" w:rsidP="009318E6">
      <w:pPr>
        <w:pStyle w:val="Odlomakpopisa"/>
        <w:rPr>
          <w:rFonts w:asciiTheme="majorHAnsi" w:hAnsiTheme="majorHAnsi" w:cstheme="majorHAnsi"/>
          <w:sz w:val="24"/>
          <w:szCs w:val="24"/>
        </w:rPr>
      </w:pPr>
    </w:p>
    <w:p w:rsidR="009318E6" w:rsidRPr="009318E6" w:rsidRDefault="009318E6" w:rsidP="009318E6">
      <w:pPr>
        <w:rPr>
          <w:rFonts w:asciiTheme="majorHAnsi" w:hAnsiTheme="majorHAnsi" w:cstheme="majorHAnsi"/>
          <w:sz w:val="24"/>
          <w:szCs w:val="24"/>
        </w:rPr>
      </w:pPr>
    </w:p>
    <w:p w:rsidR="009318E6" w:rsidRPr="009318E6" w:rsidRDefault="009318E6" w:rsidP="009318E6">
      <w:pPr>
        <w:rPr>
          <w:sz w:val="24"/>
          <w:szCs w:val="24"/>
        </w:rPr>
      </w:pPr>
      <w:r w:rsidRPr="009318E6">
        <w:rPr>
          <w:sz w:val="24"/>
          <w:szCs w:val="24"/>
        </w:rPr>
        <w:t>Opći dio proračuna sačinjavaju:</w:t>
      </w:r>
    </w:p>
    <w:p w:rsidR="009318E6" w:rsidRPr="009318E6" w:rsidRDefault="009318E6" w:rsidP="009318E6">
      <w:pPr>
        <w:widowControl w:val="0"/>
        <w:numPr>
          <w:ilvl w:val="0"/>
          <w:numId w:val="2"/>
        </w:numPr>
        <w:spacing w:after="0" w:line="240" w:lineRule="auto"/>
        <w:ind w:left="360" w:hanging="360"/>
        <w:rPr>
          <w:sz w:val="24"/>
          <w:szCs w:val="24"/>
        </w:rPr>
      </w:pPr>
      <w:r w:rsidRPr="009318E6">
        <w:rPr>
          <w:sz w:val="24"/>
          <w:szCs w:val="24"/>
        </w:rPr>
        <w:t xml:space="preserve">račun prihoda i rashoda u kojem su prikazani svi prihodi i rashodi prema ekonomskoj klasifikaciji (npr. prihodi od poreza, imovine, te rashodi za nabavu nefinancijske imovine, rashodi za usluge tekućeg i investicijskog održavanja, rashodi za </w:t>
      </w:r>
      <w:proofErr w:type="spellStart"/>
      <w:r w:rsidRPr="009318E6">
        <w:rPr>
          <w:sz w:val="24"/>
          <w:szCs w:val="24"/>
        </w:rPr>
        <w:t>zaposlene.</w:t>
      </w:r>
      <w:proofErr w:type="spellEnd"/>
      <w:r w:rsidRPr="009318E6">
        <w:rPr>
          <w:sz w:val="24"/>
          <w:szCs w:val="24"/>
        </w:rPr>
        <w:t>.)</w:t>
      </w:r>
    </w:p>
    <w:p w:rsidR="009318E6" w:rsidRPr="009318E6" w:rsidRDefault="009318E6" w:rsidP="009318E6">
      <w:pPr>
        <w:widowControl w:val="0"/>
        <w:numPr>
          <w:ilvl w:val="0"/>
          <w:numId w:val="2"/>
        </w:numPr>
        <w:spacing w:after="0" w:line="240" w:lineRule="auto"/>
        <w:ind w:left="360" w:hanging="360"/>
        <w:rPr>
          <w:sz w:val="24"/>
          <w:szCs w:val="24"/>
        </w:rPr>
      </w:pPr>
      <w:r w:rsidRPr="009318E6">
        <w:rPr>
          <w:sz w:val="24"/>
          <w:szCs w:val="24"/>
        </w:rPr>
        <w:t>račun zaduživanja/financiranja koristi se u trenutku kada postoje viškovi ili manjkovi; na računu zaduživanja/financiranja prikazuju se izdaci za financijsku imovinu i otplate zajmova te primici od financijske imovine i</w:t>
      </w:r>
      <w:r>
        <w:rPr>
          <w:sz w:val="24"/>
          <w:szCs w:val="24"/>
        </w:rPr>
        <w:t xml:space="preserve"> </w:t>
      </w:r>
      <w:r w:rsidRPr="009318E6">
        <w:rPr>
          <w:sz w:val="24"/>
          <w:szCs w:val="24"/>
        </w:rPr>
        <w:t>zaduživanja</w:t>
      </w:r>
    </w:p>
    <w:p w:rsidR="009318E6" w:rsidRPr="009318E6" w:rsidRDefault="009318E6" w:rsidP="009318E6">
      <w:pPr>
        <w:rPr>
          <w:sz w:val="24"/>
          <w:szCs w:val="24"/>
        </w:rPr>
      </w:pPr>
    </w:p>
    <w:p w:rsidR="009318E6" w:rsidRPr="009318E6" w:rsidRDefault="009318E6" w:rsidP="009318E6">
      <w:pPr>
        <w:rPr>
          <w:sz w:val="24"/>
          <w:szCs w:val="24"/>
        </w:rPr>
      </w:pPr>
      <w:r w:rsidRPr="009318E6">
        <w:rPr>
          <w:sz w:val="24"/>
          <w:szCs w:val="24"/>
        </w:rPr>
        <w:t>Poseban dio proračuna sačinjava:</w:t>
      </w:r>
    </w:p>
    <w:p w:rsidR="009318E6" w:rsidRPr="009318E6" w:rsidRDefault="009318E6" w:rsidP="009318E6">
      <w:pPr>
        <w:ind w:left="720"/>
        <w:rPr>
          <w:sz w:val="24"/>
          <w:szCs w:val="24"/>
        </w:rPr>
      </w:pPr>
      <w:r w:rsidRPr="009318E6">
        <w:rPr>
          <w:sz w:val="24"/>
          <w:szCs w:val="24"/>
        </w:rPr>
        <w:t>- plan rashoda i izdataka iskazanih po vrstama, raspoređenih u programe koji se sastoje od aktivnosti i projekata</w:t>
      </w:r>
    </w:p>
    <w:p w:rsidR="009318E6" w:rsidRDefault="009318E6" w:rsidP="009318E6">
      <w:pPr>
        <w:rPr>
          <w:sz w:val="24"/>
          <w:szCs w:val="24"/>
        </w:rPr>
      </w:pPr>
      <w:r w:rsidRPr="009318E6">
        <w:rPr>
          <w:sz w:val="24"/>
          <w:szCs w:val="24"/>
        </w:rPr>
        <w:lastRenderedPageBreak/>
        <w:t>Plan razvojnih programa: U planu razvojnih programa iskazani su ciljevi i prioriteti razvoja Općine Sutivan, te mjere s kojima se isti planiraju realizirati kroz programe i aktivnosti u slijedećem trogodišnjem razdoblju.</w:t>
      </w:r>
    </w:p>
    <w:p w:rsidR="00AF5F4E" w:rsidRPr="009318E6" w:rsidRDefault="00AF5F4E" w:rsidP="009318E6">
      <w:pPr>
        <w:rPr>
          <w:sz w:val="24"/>
          <w:szCs w:val="24"/>
        </w:rPr>
      </w:pPr>
    </w:p>
    <w:p w:rsidR="00AF5F4E" w:rsidRPr="00AF5F4E" w:rsidRDefault="00AF5F4E" w:rsidP="00AF5F4E">
      <w:pPr>
        <w:rPr>
          <w:sz w:val="24"/>
          <w:szCs w:val="24"/>
        </w:rPr>
      </w:pPr>
      <w:r w:rsidRPr="00AF5F4E">
        <w:rPr>
          <w:sz w:val="24"/>
          <w:szCs w:val="24"/>
        </w:rPr>
        <w:t>Što sve možemo saznati iz proračuna?</w:t>
      </w:r>
    </w:p>
    <w:p w:rsidR="00AF5F4E" w:rsidRPr="00AF5F4E" w:rsidRDefault="00AF5F4E" w:rsidP="00AF5F4E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AF5F4E">
        <w:rPr>
          <w:sz w:val="24"/>
          <w:szCs w:val="24"/>
        </w:rPr>
        <w:t>koliki su i koji su ukupni prihodi i primici općine</w:t>
      </w:r>
    </w:p>
    <w:p w:rsidR="00AF5F4E" w:rsidRPr="00AF5F4E" w:rsidRDefault="00AF5F4E" w:rsidP="00AF5F4E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AF5F4E">
        <w:rPr>
          <w:sz w:val="24"/>
          <w:szCs w:val="24"/>
        </w:rPr>
        <w:t>koliki su i koji ukupni rashodi i izdaci općine</w:t>
      </w:r>
    </w:p>
    <w:p w:rsidR="00AF5F4E" w:rsidRPr="00AF5F4E" w:rsidRDefault="00AF5F4E" w:rsidP="00AF5F4E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AF5F4E">
        <w:rPr>
          <w:sz w:val="24"/>
          <w:szCs w:val="24"/>
        </w:rPr>
        <w:t>koliko se novca troši na održavanje postojeće komunalne infrastrukture, a koliko na izgradnju novih objekata</w:t>
      </w:r>
    </w:p>
    <w:p w:rsidR="00AF5F4E" w:rsidRPr="00AF5F4E" w:rsidRDefault="00AF5F4E" w:rsidP="00AF5F4E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AF5F4E">
        <w:rPr>
          <w:sz w:val="24"/>
          <w:szCs w:val="24"/>
        </w:rPr>
        <w:t>koliko se novca troši na kulturu i sport</w:t>
      </w:r>
    </w:p>
    <w:p w:rsidR="00AF5F4E" w:rsidRPr="00AF5F4E" w:rsidRDefault="00AF5F4E" w:rsidP="00AF5F4E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AF5F4E">
        <w:rPr>
          <w:sz w:val="24"/>
          <w:szCs w:val="24"/>
        </w:rPr>
        <w:t>koliko se proračunskih sredstava ulaže u poljoprivredu, turizam</w:t>
      </w:r>
    </w:p>
    <w:p w:rsidR="00AF5F4E" w:rsidRPr="00AF5F4E" w:rsidRDefault="00AF5F4E" w:rsidP="00AF5F4E">
      <w:pPr>
        <w:rPr>
          <w:sz w:val="24"/>
          <w:szCs w:val="24"/>
        </w:rPr>
      </w:pPr>
    </w:p>
    <w:p w:rsidR="00AF5F4E" w:rsidRPr="00AF5F4E" w:rsidRDefault="00AF5F4E" w:rsidP="00AF5F4E">
      <w:pPr>
        <w:rPr>
          <w:sz w:val="24"/>
          <w:szCs w:val="24"/>
        </w:rPr>
      </w:pPr>
      <w:r w:rsidRPr="00AF5F4E">
        <w:rPr>
          <w:sz w:val="24"/>
          <w:szCs w:val="24"/>
        </w:rPr>
        <w:t xml:space="preserve">Proračunski korisnici su ustanove, tijela javne vlasti kojima je JLS osnivač ili suosnivač. Financiranje proračunskih korisnika je većim dijelom iz proračuna svog osnivača ili suosnivača. Proračunski korisnici JLS mogu biti: dječji vrtići, knjižnice, javne vatrogasne postrojbe, muzeji, kazališta, domovi za starije i nemoćne </w:t>
      </w:r>
      <w:proofErr w:type="spellStart"/>
      <w:r w:rsidRPr="00AF5F4E">
        <w:rPr>
          <w:sz w:val="24"/>
          <w:szCs w:val="24"/>
        </w:rPr>
        <w:t>osobe.</w:t>
      </w:r>
      <w:proofErr w:type="spellEnd"/>
      <w:r w:rsidRPr="00AF5F4E">
        <w:rPr>
          <w:sz w:val="24"/>
          <w:szCs w:val="24"/>
        </w:rPr>
        <w:t>.</w:t>
      </w:r>
    </w:p>
    <w:p w:rsidR="00AF5F4E" w:rsidRPr="00AF5F4E" w:rsidRDefault="00AF5F4E" w:rsidP="00AF5F4E">
      <w:pPr>
        <w:rPr>
          <w:sz w:val="24"/>
          <w:szCs w:val="24"/>
        </w:rPr>
      </w:pPr>
    </w:p>
    <w:p w:rsidR="00AF5F4E" w:rsidRPr="00AF5F4E" w:rsidRDefault="00AF5F4E" w:rsidP="00AF5F4E">
      <w:pPr>
        <w:rPr>
          <w:sz w:val="24"/>
          <w:szCs w:val="24"/>
        </w:rPr>
      </w:pPr>
      <w:r w:rsidRPr="00AF5F4E">
        <w:rPr>
          <w:sz w:val="24"/>
          <w:szCs w:val="24"/>
        </w:rPr>
        <w:t>Općina Sutivan ima dva proračunska korisnika, a to su:</w:t>
      </w:r>
    </w:p>
    <w:p w:rsidR="00AF5F4E" w:rsidRPr="00AF5F4E" w:rsidRDefault="00AF5F4E" w:rsidP="00AF5F4E">
      <w:pPr>
        <w:rPr>
          <w:sz w:val="24"/>
          <w:szCs w:val="24"/>
        </w:rPr>
      </w:pPr>
    </w:p>
    <w:p w:rsidR="00AF5F4E" w:rsidRDefault="00225919" w:rsidP="00AF5F4E">
      <w:pPr>
        <w:widowControl w:val="0"/>
        <w:numPr>
          <w:ilvl w:val="0"/>
          <w:numId w:val="3"/>
        </w:numPr>
        <w:spacing w:after="0" w:line="240" w:lineRule="auto"/>
        <w:ind w:left="1080" w:firstLine="360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224155</wp:posOffset>
            </wp:positionV>
            <wp:extent cx="3067050" cy="14859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wnload (2)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F4E" w:rsidRPr="00AF5F4E">
        <w:rPr>
          <w:sz w:val="24"/>
          <w:szCs w:val="24"/>
        </w:rPr>
        <w:t>Dječji vrtić “Sutivan”</w:t>
      </w:r>
    </w:p>
    <w:p w:rsidR="00225919" w:rsidRDefault="00225919" w:rsidP="00225919">
      <w:pPr>
        <w:widowControl w:val="0"/>
        <w:spacing w:after="0" w:line="240" w:lineRule="auto"/>
        <w:ind w:left="1440"/>
        <w:rPr>
          <w:sz w:val="24"/>
          <w:szCs w:val="24"/>
        </w:rPr>
      </w:pPr>
    </w:p>
    <w:p w:rsidR="00225919" w:rsidRPr="00AF5F4E" w:rsidRDefault="00225919" w:rsidP="00225919">
      <w:pPr>
        <w:widowControl w:val="0"/>
        <w:spacing w:after="0" w:line="240" w:lineRule="auto"/>
        <w:ind w:left="1440"/>
        <w:rPr>
          <w:sz w:val="24"/>
          <w:szCs w:val="24"/>
        </w:rPr>
      </w:pPr>
    </w:p>
    <w:p w:rsidR="00AF5F4E" w:rsidRPr="00AF5F4E" w:rsidRDefault="00AF5F4E" w:rsidP="00AF5F4E">
      <w:pPr>
        <w:widowControl w:val="0"/>
        <w:numPr>
          <w:ilvl w:val="0"/>
          <w:numId w:val="3"/>
        </w:numPr>
        <w:spacing w:after="0" w:line="240" w:lineRule="auto"/>
        <w:ind w:left="1080" w:firstLine="360"/>
        <w:rPr>
          <w:sz w:val="24"/>
          <w:szCs w:val="24"/>
        </w:rPr>
      </w:pPr>
      <w:r w:rsidRPr="00AF5F4E">
        <w:rPr>
          <w:sz w:val="24"/>
          <w:szCs w:val="24"/>
        </w:rPr>
        <w:t>Hrvatska narodna knjižnica Antonio Rendić Ivanović “Sutivan”</w:t>
      </w:r>
    </w:p>
    <w:p w:rsidR="009318E6" w:rsidRDefault="009318E6" w:rsidP="00AF5F4E">
      <w:pPr>
        <w:rPr>
          <w:rFonts w:asciiTheme="majorHAnsi" w:hAnsiTheme="majorHAnsi" w:cstheme="majorHAnsi"/>
          <w:sz w:val="28"/>
          <w:szCs w:val="28"/>
        </w:rPr>
      </w:pPr>
    </w:p>
    <w:p w:rsidR="0029236C" w:rsidRDefault="0029236C" w:rsidP="00AF5F4E">
      <w:pPr>
        <w:rPr>
          <w:rFonts w:asciiTheme="majorHAnsi" w:hAnsiTheme="majorHAnsi" w:cstheme="majorHAnsi"/>
          <w:sz w:val="28"/>
          <w:szCs w:val="28"/>
        </w:rPr>
      </w:pPr>
    </w:p>
    <w:p w:rsidR="0029236C" w:rsidRPr="00AF5F4E" w:rsidRDefault="00225919" w:rsidP="00AF5F4E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  <w:lang w:eastAsia="hr-HR"/>
        </w:rPr>
        <w:drawing>
          <wp:inline distT="0" distB="0" distL="0" distR="0">
            <wp:extent cx="2619375" cy="17430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s (1)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8E6" w:rsidRPr="009318E6" w:rsidRDefault="009318E6" w:rsidP="009318E6">
      <w:pPr>
        <w:pStyle w:val="Odlomakpopisa"/>
        <w:rPr>
          <w:rFonts w:asciiTheme="majorHAnsi" w:hAnsiTheme="majorHAnsi" w:cstheme="majorHAnsi"/>
          <w:sz w:val="28"/>
          <w:szCs w:val="28"/>
        </w:rPr>
      </w:pPr>
    </w:p>
    <w:p w:rsidR="009318E6" w:rsidRDefault="00AF5F4E" w:rsidP="009318E6">
      <w:pPr>
        <w:pStyle w:val="Odlomakpopisa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ZAKONI I SANKCIJE</w:t>
      </w:r>
    </w:p>
    <w:p w:rsidR="00AF5F4E" w:rsidRDefault="00AF5F4E" w:rsidP="00AF5F4E">
      <w:pPr>
        <w:pStyle w:val="Odlomakpopisa"/>
        <w:rPr>
          <w:rFonts w:asciiTheme="majorHAnsi" w:hAnsiTheme="majorHAnsi" w:cstheme="majorHAnsi"/>
          <w:sz w:val="28"/>
          <w:szCs w:val="28"/>
        </w:rPr>
      </w:pPr>
    </w:p>
    <w:p w:rsidR="00AF5F4E" w:rsidRPr="00AF5F4E" w:rsidRDefault="00AF5F4E" w:rsidP="00AF5F4E">
      <w:pPr>
        <w:rPr>
          <w:sz w:val="24"/>
          <w:szCs w:val="24"/>
        </w:rPr>
      </w:pPr>
      <w:r w:rsidRPr="00AF5F4E">
        <w:rPr>
          <w:sz w:val="24"/>
          <w:szCs w:val="24"/>
        </w:rPr>
        <w:t xml:space="preserve">Proračun se donosi za jednu fiskalnu (proračunsku) godinu. Kod nas se fiskalna godina poklapa s kalendarskom i traje od 01. siječnja do 31. prosinca. Općinski načelnik je jedini ovlašteni predlagatelj Proračuna. Također odgovoran je za zakonito planiranje i izvršavanje proračuna, za svrhovito, </w:t>
      </w:r>
      <w:proofErr w:type="spellStart"/>
      <w:r w:rsidRPr="00AF5F4E">
        <w:rPr>
          <w:sz w:val="24"/>
          <w:szCs w:val="24"/>
        </w:rPr>
        <w:t>učinskovito</w:t>
      </w:r>
      <w:proofErr w:type="spellEnd"/>
      <w:r w:rsidRPr="00AF5F4E">
        <w:rPr>
          <w:sz w:val="24"/>
          <w:szCs w:val="24"/>
        </w:rPr>
        <w:t xml:space="preserve"> i ekonomično raspolaganje proračunskim sredstvima. </w:t>
      </w:r>
    </w:p>
    <w:p w:rsidR="00AF5F4E" w:rsidRPr="00AF5F4E" w:rsidRDefault="00AF5F4E" w:rsidP="00AF5F4E">
      <w:pPr>
        <w:rPr>
          <w:sz w:val="24"/>
          <w:szCs w:val="24"/>
        </w:rPr>
      </w:pPr>
      <w:r w:rsidRPr="00AF5F4E">
        <w:rPr>
          <w:sz w:val="24"/>
          <w:szCs w:val="24"/>
        </w:rPr>
        <w:t>Općinsko vijeće donosi (izglasava) Proračun do kraja godine. Ako se ne donese prije početka proračunske godine, privremeno se, a najduže za prva tri mjeseca proračunske godine, na osnovi odluke o privremenom financiranju nastavlja financiranje poslova, funkcija i programa tijela jedinica lokalne i područne samouprave i drugih proračunskih i izvanproračunskih korisnika.</w:t>
      </w:r>
    </w:p>
    <w:p w:rsidR="00AF5F4E" w:rsidRPr="00AF5F4E" w:rsidRDefault="00AF5F4E" w:rsidP="00AF5F4E">
      <w:pPr>
        <w:rPr>
          <w:sz w:val="24"/>
          <w:szCs w:val="24"/>
        </w:rPr>
      </w:pPr>
    </w:p>
    <w:p w:rsidR="00AF5F4E" w:rsidRPr="00AF5F4E" w:rsidRDefault="00AF5F4E" w:rsidP="00AF5F4E">
      <w:pPr>
        <w:rPr>
          <w:sz w:val="24"/>
          <w:szCs w:val="24"/>
        </w:rPr>
      </w:pPr>
      <w:r w:rsidRPr="00AF5F4E">
        <w:rPr>
          <w:sz w:val="24"/>
          <w:szCs w:val="24"/>
        </w:rPr>
        <w:t>- ROKOVI ZA IZRADU PRORAČUNA</w:t>
      </w:r>
    </w:p>
    <w:p w:rsidR="00AF5F4E" w:rsidRPr="00AF5F4E" w:rsidRDefault="00AF5F4E" w:rsidP="00AF5F4E">
      <w:pPr>
        <w:rPr>
          <w:sz w:val="24"/>
          <w:szCs w:val="24"/>
        </w:rPr>
      </w:pPr>
    </w:p>
    <w:p w:rsidR="00AF5F4E" w:rsidRPr="00AF5F4E" w:rsidRDefault="00AF5F4E" w:rsidP="00AF5F4E">
      <w:pPr>
        <w:ind w:firstLine="720"/>
        <w:rPr>
          <w:sz w:val="24"/>
          <w:szCs w:val="24"/>
        </w:rPr>
      </w:pPr>
      <w:r w:rsidRPr="00AF5F4E">
        <w:rPr>
          <w:sz w:val="24"/>
          <w:szCs w:val="24"/>
        </w:rPr>
        <w:t>1. Ministarstvo financija na temelju smjernica Vlade sastavlja upute za izradu lokalnih proračuna te ih dostavlja lokalnim jedinicama do 15. kolovoza tekuće godine</w:t>
      </w:r>
    </w:p>
    <w:p w:rsidR="00AF5F4E" w:rsidRPr="00AF5F4E" w:rsidRDefault="00AF5F4E" w:rsidP="00AF5F4E">
      <w:pPr>
        <w:ind w:firstLine="720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3529330</wp:posOffset>
            </wp:positionH>
            <wp:positionV relativeFrom="paragraph">
              <wp:posOffset>356870</wp:posOffset>
            </wp:positionV>
            <wp:extent cx="2899410" cy="17621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 (1)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941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5F4E">
        <w:rPr>
          <w:sz w:val="24"/>
          <w:szCs w:val="24"/>
        </w:rPr>
        <w:t>2. Sukladno tim uputama, Jedinstveni upravni odjel Općine Sutivan izrađuje i dostavlja upute svojim proračunskim korisnicima</w:t>
      </w:r>
    </w:p>
    <w:p w:rsidR="00AF5F4E" w:rsidRPr="00AF5F4E" w:rsidRDefault="00AF5F4E" w:rsidP="00AF5F4E">
      <w:pPr>
        <w:ind w:firstLine="720"/>
        <w:rPr>
          <w:sz w:val="24"/>
          <w:szCs w:val="24"/>
        </w:rPr>
      </w:pPr>
      <w:r w:rsidRPr="00AF5F4E">
        <w:rPr>
          <w:sz w:val="24"/>
          <w:szCs w:val="24"/>
        </w:rPr>
        <w:t>3. Proračunski korisnici izrađuju prijedloge financijskih planova i dostavljaju ih Jedinstvenom upravnom odjelu najkasnije do 15. rujna</w:t>
      </w:r>
    </w:p>
    <w:p w:rsidR="00AF5F4E" w:rsidRPr="00AF5F4E" w:rsidRDefault="00AF5F4E" w:rsidP="00AF5F4E">
      <w:pPr>
        <w:ind w:firstLine="720"/>
        <w:rPr>
          <w:sz w:val="24"/>
          <w:szCs w:val="24"/>
        </w:rPr>
      </w:pPr>
      <w:r w:rsidRPr="00AF5F4E">
        <w:rPr>
          <w:sz w:val="24"/>
          <w:szCs w:val="24"/>
        </w:rPr>
        <w:t xml:space="preserve">4. Jedinstveni upravni odjel razmatra prijedloge i usklađuje financijske planove s procijenjenim prihodima te izrađuje nacrt proračuna za iduću i projekcije za slijedeće </w:t>
      </w:r>
      <w:proofErr w:type="spellStart"/>
      <w:r w:rsidRPr="00AF5F4E">
        <w:rPr>
          <w:sz w:val="24"/>
          <w:szCs w:val="24"/>
        </w:rPr>
        <w:t>dvihje</w:t>
      </w:r>
      <w:proofErr w:type="spellEnd"/>
      <w:r w:rsidRPr="00AF5F4E">
        <w:rPr>
          <w:sz w:val="24"/>
          <w:szCs w:val="24"/>
        </w:rPr>
        <w:t xml:space="preserve"> godine pa ih dostavlja općinskom načelniku najkasnije do 15. listopada</w:t>
      </w:r>
    </w:p>
    <w:p w:rsidR="00AF5F4E" w:rsidRPr="00AF5F4E" w:rsidRDefault="00AF5F4E" w:rsidP="00AF5F4E">
      <w:pPr>
        <w:ind w:firstLine="720"/>
        <w:rPr>
          <w:sz w:val="24"/>
          <w:szCs w:val="24"/>
        </w:rPr>
      </w:pPr>
      <w:r w:rsidRPr="00AF5F4E">
        <w:rPr>
          <w:sz w:val="24"/>
          <w:szCs w:val="24"/>
        </w:rPr>
        <w:t>5. Općinski načelnik utvrđuje prijedlog proračuna i projekcije te ih podnosi Općinskom vijeću najkasnije do 15. studenog</w:t>
      </w:r>
    </w:p>
    <w:p w:rsidR="00AF5F4E" w:rsidRPr="00AF5F4E" w:rsidRDefault="00AF5F4E" w:rsidP="00AF5F4E">
      <w:pPr>
        <w:ind w:firstLine="720"/>
        <w:rPr>
          <w:sz w:val="24"/>
          <w:szCs w:val="24"/>
        </w:rPr>
      </w:pPr>
      <w:r w:rsidRPr="00AF5F4E">
        <w:rPr>
          <w:sz w:val="24"/>
          <w:szCs w:val="24"/>
        </w:rPr>
        <w:t>6. Predstavničko tijelo (Općinsko vijeće) donosi proračun za iduću i projekcije za sljedeće dvije godine do kraja tekuće godine, i to u roku koji omogućuje primjenu proračuna od 1. siječnja</w:t>
      </w:r>
    </w:p>
    <w:p w:rsidR="00AF5F4E" w:rsidRPr="00616247" w:rsidRDefault="00AF5F4E" w:rsidP="00616247">
      <w:pPr>
        <w:ind w:firstLine="720"/>
        <w:rPr>
          <w:sz w:val="24"/>
          <w:szCs w:val="24"/>
        </w:rPr>
      </w:pPr>
      <w:r w:rsidRPr="00AF5F4E">
        <w:rPr>
          <w:sz w:val="24"/>
          <w:szCs w:val="24"/>
        </w:rPr>
        <w:t>7. Općinski načelnik dostavlja proračun Ministarstvu financija u roku od petnaest dana od njegovog stupanja na snagu.</w:t>
      </w:r>
    </w:p>
    <w:p w:rsidR="009318E6" w:rsidRDefault="00616247" w:rsidP="009318E6">
      <w:pPr>
        <w:pStyle w:val="Odlomakpopisa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lastRenderedPageBreak/>
        <w:t>PRORAČUN OPĆINE SUTIVAN ZA 202</w:t>
      </w:r>
      <w:r w:rsidR="00AC3329">
        <w:rPr>
          <w:rFonts w:asciiTheme="majorHAnsi" w:hAnsiTheme="majorHAnsi" w:cstheme="majorHAnsi"/>
          <w:sz w:val="28"/>
          <w:szCs w:val="28"/>
        </w:rPr>
        <w:t>1</w:t>
      </w:r>
      <w:r>
        <w:rPr>
          <w:rFonts w:asciiTheme="majorHAnsi" w:hAnsiTheme="majorHAnsi" w:cstheme="majorHAnsi"/>
          <w:sz w:val="28"/>
          <w:szCs w:val="28"/>
        </w:rPr>
        <w:t>. GODINU I PROJEKCIJE ZA 202</w:t>
      </w:r>
      <w:r w:rsidR="00AC3329">
        <w:rPr>
          <w:rFonts w:asciiTheme="majorHAnsi" w:hAnsiTheme="majorHAnsi" w:cstheme="majorHAnsi"/>
          <w:sz w:val="28"/>
          <w:szCs w:val="28"/>
        </w:rPr>
        <w:t>2</w:t>
      </w:r>
      <w:r>
        <w:rPr>
          <w:rFonts w:asciiTheme="majorHAnsi" w:hAnsiTheme="majorHAnsi" w:cstheme="majorHAnsi"/>
          <w:sz w:val="28"/>
          <w:szCs w:val="28"/>
        </w:rPr>
        <w:t>. I 202</w:t>
      </w:r>
      <w:r w:rsidR="00AC3329">
        <w:rPr>
          <w:rFonts w:asciiTheme="majorHAnsi" w:hAnsiTheme="majorHAnsi" w:cstheme="majorHAnsi"/>
          <w:sz w:val="28"/>
          <w:szCs w:val="28"/>
        </w:rPr>
        <w:t>3</w:t>
      </w:r>
      <w:r>
        <w:rPr>
          <w:rFonts w:asciiTheme="majorHAnsi" w:hAnsiTheme="majorHAnsi" w:cstheme="majorHAnsi"/>
          <w:sz w:val="28"/>
          <w:szCs w:val="28"/>
        </w:rPr>
        <w:t>. GODINU</w:t>
      </w:r>
    </w:p>
    <w:p w:rsidR="00616247" w:rsidRDefault="00616247" w:rsidP="00616247">
      <w:pPr>
        <w:pStyle w:val="Odlomakpopisa"/>
        <w:rPr>
          <w:rFonts w:asciiTheme="majorHAnsi" w:hAnsiTheme="majorHAnsi" w:cstheme="majorHAnsi"/>
          <w:sz w:val="28"/>
          <w:szCs w:val="28"/>
        </w:rPr>
      </w:pPr>
    </w:p>
    <w:p w:rsidR="00616247" w:rsidRDefault="00616247" w:rsidP="00616247">
      <w:pPr>
        <w:pStyle w:val="Odlomakpopisa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Grafikon 1. Proračun Općine Sutivan za 202</w:t>
      </w:r>
      <w:r w:rsidR="00AC3329">
        <w:rPr>
          <w:rFonts w:cstheme="minorHAnsi"/>
          <w:i/>
          <w:sz w:val="24"/>
          <w:szCs w:val="24"/>
        </w:rPr>
        <w:t>1</w:t>
      </w:r>
      <w:r>
        <w:rPr>
          <w:rFonts w:cstheme="minorHAnsi"/>
          <w:i/>
          <w:sz w:val="24"/>
          <w:szCs w:val="24"/>
        </w:rPr>
        <w:t>. i projekcije za 202</w:t>
      </w:r>
      <w:r w:rsidR="00AC3329">
        <w:rPr>
          <w:rFonts w:cstheme="minorHAnsi"/>
          <w:i/>
          <w:sz w:val="24"/>
          <w:szCs w:val="24"/>
        </w:rPr>
        <w:t>2</w:t>
      </w:r>
      <w:r>
        <w:rPr>
          <w:rFonts w:cstheme="minorHAnsi"/>
          <w:i/>
          <w:sz w:val="24"/>
          <w:szCs w:val="24"/>
        </w:rPr>
        <w:t>.i</w:t>
      </w:r>
      <w:r w:rsidR="00BF0540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202</w:t>
      </w:r>
      <w:r w:rsidR="00AC3329">
        <w:rPr>
          <w:rFonts w:cstheme="minorHAnsi"/>
          <w:i/>
          <w:sz w:val="24"/>
          <w:szCs w:val="24"/>
        </w:rPr>
        <w:t>3</w:t>
      </w:r>
      <w:r>
        <w:rPr>
          <w:rFonts w:cstheme="minorHAnsi"/>
          <w:i/>
          <w:sz w:val="24"/>
          <w:szCs w:val="24"/>
        </w:rPr>
        <w:t>.</w:t>
      </w:r>
    </w:p>
    <w:p w:rsidR="00BF0540" w:rsidRDefault="00BF0540" w:rsidP="00616247">
      <w:pPr>
        <w:pStyle w:val="Odlomakpopisa"/>
        <w:jc w:val="center"/>
        <w:rPr>
          <w:rFonts w:cstheme="minorHAnsi"/>
          <w:i/>
          <w:sz w:val="24"/>
          <w:szCs w:val="24"/>
        </w:rPr>
      </w:pPr>
    </w:p>
    <w:p w:rsidR="00BF0540" w:rsidRPr="00616247" w:rsidRDefault="00AC3329" w:rsidP="00616247">
      <w:pPr>
        <w:pStyle w:val="Odlomakpopisa"/>
        <w:jc w:val="center"/>
        <w:rPr>
          <w:rFonts w:cstheme="minorHAnsi"/>
          <w:i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104FDCAF" wp14:editId="2A54F8CE">
            <wp:extent cx="5038725" cy="2900363"/>
            <wp:effectExtent l="0" t="0" r="9525" b="14605"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F41A9BE-5254-4CD5-A155-A7007AF8F1A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F0540" w:rsidRPr="00BF0540" w:rsidRDefault="00BF0540" w:rsidP="00BF0540">
      <w:pPr>
        <w:ind w:left="720"/>
        <w:rPr>
          <w:sz w:val="24"/>
          <w:szCs w:val="24"/>
        </w:rPr>
      </w:pPr>
      <w:r w:rsidRPr="00BF0540">
        <w:rPr>
          <w:sz w:val="24"/>
          <w:szCs w:val="24"/>
        </w:rPr>
        <w:t xml:space="preserve">Ukupni prihodi </w:t>
      </w:r>
      <w:r>
        <w:rPr>
          <w:sz w:val="24"/>
          <w:szCs w:val="24"/>
        </w:rPr>
        <w:t>i</w:t>
      </w:r>
      <w:r w:rsidRPr="00BF0540">
        <w:rPr>
          <w:sz w:val="24"/>
          <w:szCs w:val="24"/>
        </w:rPr>
        <w:t xml:space="preserve"> primici u 202</w:t>
      </w:r>
      <w:r w:rsidR="00AC3329">
        <w:rPr>
          <w:sz w:val="24"/>
          <w:szCs w:val="24"/>
        </w:rPr>
        <w:t>1</w:t>
      </w:r>
      <w:r w:rsidRPr="00BF0540">
        <w:rPr>
          <w:sz w:val="24"/>
          <w:szCs w:val="24"/>
        </w:rPr>
        <w:t xml:space="preserve">. </w:t>
      </w:r>
      <w:r>
        <w:rPr>
          <w:sz w:val="24"/>
          <w:szCs w:val="24"/>
        </w:rPr>
        <w:t>g</w:t>
      </w:r>
      <w:r w:rsidRPr="00BF0540">
        <w:rPr>
          <w:sz w:val="24"/>
          <w:szCs w:val="24"/>
        </w:rPr>
        <w:t xml:space="preserve">odini planirani su u iznosu od </w:t>
      </w:r>
      <w:r w:rsidR="00AC3329">
        <w:rPr>
          <w:sz w:val="24"/>
          <w:szCs w:val="24"/>
        </w:rPr>
        <w:t>30 264 405,10</w:t>
      </w:r>
      <w:r w:rsidRPr="00BF0540">
        <w:rPr>
          <w:sz w:val="24"/>
          <w:szCs w:val="24"/>
        </w:rPr>
        <w:t xml:space="preserve"> kuna, a ukupni rashodi </w:t>
      </w:r>
      <w:r>
        <w:rPr>
          <w:sz w:val="24"/>
          <w:szCs w:val="24"/>
        </w:rPr>
        <w:t>i</w:t>
      </w:r>
      <w:r w:rsidRPr="00BF0540">
        <w:rPr>
          <w:sz w:val="24"/>
          <w:szCs w:val="24"/>
        </w:rPr>
        <w:t xml:space="preserve"> izdaci u iznosu od </w:t>
      </w:r>
      <w:r w:rsidR="00AC3329">
        <w:rPr>
          <w:sz w:val="24"/>
          <w:szCs w:val="24"/>
        </w:rPr>
        <w:t xml:space="preserve">30 264 405,10 </w:t>
      </w:r>
      <w:r w:rsidRPr="00BF0540">
        <w:rPr>
          <w:sz w:val="24"/>
          <w:szCs w:val="24"/>
        </w:rPr>
        <w:t>kuna.</w:t>
      </w:r>
    </w:p>
    <w:p w:rsidR="00616247" w:rsidRPr="00BF0540" w:rsidRDefault="00616247" w:rsidP="00616247">
      <w:pPr>
        <w:pStyle w:val="Odlomakpopisa"/>
        <w:rPr>
          <w:rFonts w:cstheme="minorHAnsi"/>
          <w:sz w:val="28"/>
          <w:szCs w:val="28"/>
        </w:rPr>
      </w:pPr>
    </w:p>
    <w:p w:rsidR="00616247" w:rsidRPr="00BF0540" w:rsidRDefault="00BF0540" w:rsidP="00BF0540">
      <w:pPr>
        <w:pStyle w:val="Odlomakpopisa"/>
        <w:jc w:val="center"/>
        <w:rPr>
          <w:rFonts w:cstheme="minorHAnsi"/>
          <w:i/>
          <w:sz w:val="24"/>
          <w:szCs w:val="24"/>
        </w:rPr>
      </w:pPr>
      <w:r w:rsidRPr="00BF0540">
        <w:rPr>
          <w:rFonts w:cstheme="minorHAnsi"/>
          <w:i/>
          <w:sz w:val="24"/>
          <w:szCs w:val="24"/>
        </w:rPr>
        <w:t>Grafikon 2. Struktura prihoda Općine Sutivan po izvorima financiranja za 202</w:t>
      </w:r>
      <w:r w:rsidR="00AC3329">
        <w:rPr>
          <w:rFonts w:cstheme="minorHAnsi"/>
          <w:i/>
          <w:sz w:val="24"/>
          <w:szCs w:val="24"/>
        </w:rPr>
        <w:t>1</w:t>
      </w:r>
      <w:r w:rsidRPr="00BF0540">
        <w:rPr>
          <w:rFonts w:cstheme="minorHAnsi"/>
          <w:i/>
          <w:sz w:val="24"/>
          <w:szCs w:val="24"/>
        </w:rPr>
        <w:t>.godinu</w:t>
      </w:r>
    </w:p>
    <w:p w:rsidR="00616247" w:rsidRDefault="00616247" w:rsidP="00616247">
      <w:pPr>
        <w:pStyle w:val="Odlomakpopisa"/>
        <w:rPr>
          <w:rFonts w:asciiTheme="majorHAnsi" w:hAnsiTheme="majorHAnsi" w:cstheme="majorHAnsi"/>
          <w:sz w:val="28"/>
          <w:szCs w:val="28"/>
        </w:rPr>
      </w:pPr>
    </w:p>
    <w:p w:rsidR="00616247" w:rsidRDefault="00AC3329" w:rsidP="00616247">
      <w:pPr>
        <w:pStyle w:val="Odlomakpopisa"/>
        <w:rPr>
          <w:rFonts w:asciiTheme="majorHAnsi" w:hAnsiTheme="majorHAnsi" w:cstheme="majorHAnsi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2456A0FD" wp14:editId="5CC22732">
            <wp:extent cx="4772025" cy="2743200"/>
            <wp:effectExtent l="0" t="0" r="9525" b="0"/>
            <wp:docPr id="12" name="Chart 1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4DD6D1-A8F3-4C6D-BDA0-CF09F61DB6F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16247" w:rsidRDefault="0087770C" w:rsidP="0087770C">
      <w:pPr>
        <w:pStyle w:val="Odlomakpopisa"/>
        <w:jc w:val="center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lastRenderedPageBreak/>
        <w:t xml:space="preserve">Grafikon 3. </w:t>
      </w:r>
      <w:r w:rsidR="002411E6">
        <w:rPr>
          <w:rFonts w:cstheme="minorHAnsi"/>
          <w:i/>
          <w:sz w:val="28"/>
          <w:szCs w:val="28"/>
        </w:rPr>
        <w:t>Ukupni rashodi Općine Sutivan za 202</w:t>
      </w:r>
      <w:r w:rsidR="00AC3329">
        <w:rPr>
          <w:rFonts w:cstheme="minorHAnsi"/>
          <w:i/>
          <w:sz w:val="28"/>
          <w:szCs w:val="28"/>
        </w:rPr>
        <w:t>1</w:t>
      </w:r>
      <w:r w:rsidR="002411E6">
        <w:rPr>
          <w:rFonts w:cstheme="minorHAnsi"/>
          <w:i/>
          <w:sz w:val="28"/>
          <w:szCs w:val="28"/>
        </w:rPr>
        <w:t>. godinu</w:t>
      </w:r>
    </w:p>
    <w:p w:rsidR="002411E6" w:rsidRDefault="002411E6" w:rsidP="0087770C">
      <w:pPr>
        <w:pStyle w:val="Odlomakpopisa"/>
        <w:jc w:val="center"/>
        <w:rPr>
          <w:rFonts w:cstheme="minorHAnsi"/>
          <w:i/>
          <w:sz w:val="28"/>
          <w:szCs w:val="28"/>
        </w:rPr>
      </w:pPr>
    </w:p>
    <w:p w:rsidR="002411E6" w:rsidRPr="0087770C" w:rsidRDefault="00AC3329" w:rsidP="0087770C">
      <w:pPr>
        <w:pStyle w:val="Odlomakpopisa"/>
        <w:jc w:val="center"/>
        <w:rPr>
          <w:rFonts w:cstheme="minorHAnsi"/>
          <w:i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391B92EA" wp14:editId="36E0C498">
            <wp:extent cx="4814887" cy="2743200"/>
            <wp:effectExtent l="0" t="0" r="5080" b="0"/>
            <wp:docPr id="13" name="Chart 1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6A4A4A2-F4C3-4E6D-9CF2-A0AEE8A3841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16247" w:rsidRDefault="00616247" w:rsidP="00616247">
      <w:pPr>
        <w:pStyle w:val="Odlomakpopisa"/>
        <w:rPr>
          <w:rFonts w:asciiTheme="majorHAnsi" w:hAnsiTheme="majorHAnsi" w:cstheme="majorHAnsi"/>
          <w:sz w:val="28"/>
          <w:szCs w:val="28"/>
        </w:rPr>
      </w:pPr>
    </w:p>
    <w:p w:rsidR="00871A5D" w:rsidRDefault="002411E6" w:rsidP="00616247">
      <w:pPr>
        <w:pStyle w:val="Odlomakpopis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Ukupni rashodi Proračuna Općine Sutivan za 202</w:t>
      </w:r>
      <w:r w:rsidR="00AC3329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. godinu iznose </w:t>
      </w:r>
      <w:r w:rsidR="00AC3329">
        <w:rPr>
          <w:rFonts w:cstheme="minorHAnsi"/>
          <w:sz w:val="24"/>
          <w:szCs w:val="24"/>
        </w:rPr>
        <w:t xml:space="preserve">30 264 405,10 </w:t>
      </w:r>
      <w:r>
        <w:rPr>
          <w:rFonts w:cstheme="minorHAnsi"/>
          <w:sz w:val="24"/>
          <w:szCs w:val="24"/>
        </w:rPr>
        <w:t xml:space="preserve">kuna. </w:t>
      </w:r>
    </w:p>
    <w:p w:rsidR="00616247" w:rsidRDefault="00871A5D" w:rsidP="00616247">
      <w:pPr>
        <w:pStyle w:val="Odlomakpopis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Rashodi za nabavu nefinancijske imovine sastoje se od rashoda za nabavu i dodatna ulaganja na dugotrajnoj imovini, te rashoda za izgradnju objekata komunalne infrastrukture (cesta, javne rasvjete, groblja i slično). </w:t>
      </w:r>
      <w:r w:rsidR="002411E6">
        <w:rPr>
          <w:rFonts w:cstheme="minorHAnsi"/>
          <w:sz w:val="24"/>
          <w:szCs w:val="24"/>
        </w:rPr>
        <w:t>Rashodi za nabavu nefinancijske imovine čine 7</w:t>
      </w:r>
      <w:r w:rsidR="00AC3329">
        <w:rPr>
          <w:rFonts w:cstheme="minorHAnsi"/>
          <w:sz w:val="24"/>
          <w:szCs w:val="24"/>
        </w:rPr>
        <w:t>3</w:t>
      </w:r>
      <w:r w:rsidR="002411E6">
        <w:rPr>
          <w:rFonts w:cstheme="minorHAnsi"/>
          <w:sz w:val="24"/>
          <w:szCs w:val="24"/>
        </w:rPr>
        <w:t xml:space="preserve">% ukupnih rashoda, u njih </w:t>
      </w:r>
      <w:r w:rsidR="00E7499F">
        <w:rPr>
          <w:rFonts w:cstheme="minorHAnsi"/>
          <w:sz w:val="24"/>
          <w:szCs w:val="24"/>
        </w:rPr>
        <w:t>pripada i stavka</w:t>
      </w:r>
      <w:r w:rsidR="002411E6">
        <w:rPr>
          <w:rFonts w:cstheme="minorHAnsi"/>
          <w:sz w:val="24"/>
          <w:szCs w:val="24"/>
        </w:rPr>
        <w:t xml:space="preserve"> izgradnje dječjeg vrtića</w:t>
      </w:r>
      <w:r w:rsidR="00E7499F">
        <w:rPr>
          <w:rFonts w:cstheme="minorHAnsi"/>
          <w:sz w:val="24"/>
          <w:szCs w:val="24"/>
        </w:rPr>
        <w:t>. Rashod izgradnje dječjeg vrtića predstavlja najveći pojedinačni rashod Općine Sutivan za 202</w:t>
      </w:r>
      <w:r w:rsidR="00AC3329">
        <w:rPr>
          <w:rFonts w:cstheme="minorHAnsi"/>
          <w:sz w:val="24"/>
          <w:szCs w:val="24"/>
        </w:rPr>
        <w:t>1</w:t>
      </w:r>
      <w:r w:rsidR="00E7499F">
        <w:rPr>
          <w:rFonts w:cstheme="minorHAnsi"/>
          <w:sz w:val="24"/>
          <w:szCs w:val="24"/>
        </w:rPr>
        <w:t>. godinu</w:t>
      </w:r>
      <w:r w:rsidR="00AC3329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:rsidR="00871A5D" w:rsidRDefault="00871A5D" w:rsidP="00616247">
      <w:pPr>
        <w:pStyle w:val="Odlomakpopisa"/>
        <w:rPr>
          <w:rFonts w:cstheme="minorHAnsi"/>
          <w:sz w:val="24"/>
          <w:szCs w:val="24"/>
        </w:rPr>
      </w:pPr>
    </w:p>
    <w:p w:rsidR="00871A5D" w:rsidRDefault="00871A5D" w:rsidP="00616247">
      <w:pPr>
        <w:pStyle w:val="Odlomakpopisa"/>
        <w:rPr>
          <w:rFonts w:cstheme="minorHAnsi"/>
          <w:sz w:val="24"/>
          <w:szCs w:val="24"/>
        </w:rPr>
      </w:pPr>
    </w:p>
    <w:p w:rsidR="00871A5D" w:rsidRDefault="00871A5D" w:rsidP="00616247">
      <w:pPr>
        <w:pStyle w:val="Odlomakpopisa"/>
        <w:rPr>
          <w:rFonts w:cstheme="minorHAnsi"/>
          <w:sz w:val="24"/>
          <w:szCs w:val="24"/>
        </w:rPr>
      </w:pPr>
    </w:p>
    <w:p w:rsidR="00105988" w:rsidRDefault="00105988" w:rsidP="00616247">
      <w:pPr>
        <w:pStyle w:val="Odlomakpopisa"/>
        <w:rPr>
          <w:rFonts w:cstheme="minorHAnsi"/>
          <w:sz w:val="24"/>
          <w:szCs w:val="24"/>
        </w:rPr>
      </w:pPr>
    </w:p>
    <w:p w:rsidR="00105988" w:rsidRDefault="00105988" w:rsidP="00616247">
      <w:pPr>
        <w:pStyle w:val="Odlomakpopisa"/>
        <w:rPr>
          <w:rFonts w:cstheme="minorHAnsi"/>
          <w:sz w:val="24"/>
          <w:szCs w:val="24"/>
        </w:rPr>
      </w:pPr>
    </w:p>
    <w:p w:rsidR="00105988" w:rsidRDefault="00105988" w:rsidP="00616247">
      <w:pPr>
        <w:pStyle w:val="Odlomakpopisa"/>
        <w:rPr>
          <w:rFonts w:cstheme="minorHAnsi"/>
          <w:sz w:val="24"/>
          <w:szCs w:val="24"/>
        </w:rPr>
      </w:pPr>
    </w:p>
    <w:p w:rsidR="00105988" w:rsidRDefault="00105988" w:rsidP="00616247">
      <w:pPr>
        <w:pStyle w:val="Odlomakpopisa"/>
        <w:rPr>
          <w:rFonts w:cstheme="minorHAnsi"/>
          <w:sz w:val="24"/>
          <w:szCs w:val="24"/>
        </w:rPr>
      </w:pPr>
    </w:p>
    <w:p w:rsidR="00105988" w:rsidRDefault="00105988" w:rsidP="00616247">
      <w:pPr>
        <w:pStyle w:val="Odlomakpopisa"/>
        <w:rPr>
          <w:rFonts w:cstheme="minorHAnsi"/>
          <w:sz w:val="24"/>
          <w:szCs w:val="24"/>
        </w:rPr>
      </w:pPr>
    </w:p>
    <w:p w:rsidR="00105988" w:rsidRDefault="00105988" w:rsidP="00616247">
      <w:pPr>
        <w:pStyle w:val="Odlomakpopisa"/>
        <w:rPr>
          <w:rFonts w:cstheme="minorHAnsi"/>
          <w:sz w:val="24"/>
          <w:szCs w:val="24"/>
        </w:rPr>
      </w:pPr>
    </w:p>
    <w:p w:rsidR="00105988" w:rsidRDefault="00105988" w:rsidP="00616247">
      <w:pPr>
        <w:pStyle w:val="Odlomakpopisa"/>
        <w:rPr>
          <w:rFonts w:cstheme="minorHAnsi"/>
          <w:sz w:val="24"/>
          <w:szCs w:val="24"/>
        </w:rPr>
      </w:pPr>
    </w:p>
    <w:p w:rsidR="00105988" w:rsidRDefault="00105988" w:rsidP="00616247">
      <w:pPr>
        <w:pStyle w:val="Odlomakpopisa"/>
        <w:rPr>
          <w:rFonts w:cstheme="minorHAnsi"/>
          <w:sz w:val="24"/>
          <w:szCs w:val="24"/>
        </w:rPr>
      </w:pPr>
    </w:p>
    <w:p w:rsidR="00105988" w:rsidRDefault="00105988" w:rsidP="00616247">
      <w:pPr>
        <w:pStyle w:val="Odlomakpopisa"/>
        <w:rPr>
          <w:rFonts w:cstheme="minorHAnsi"/>
          <w:sz w:val="24"/>
          <w:szCs w:val="24"/>
        </w:rPr>
      </w:pPr>
    </w:p>
    <w:p w:rsidR="00105988" w:rsidRDefault="00105988" w:rsidP="00616247">
      <w:pPr>
        <w:pStyle w:val="Odlomakpopisa"/>
        <w:rPr>
          <w:rFonts w:cstheme="minorHAnsi"/>
          <w:sz w:val="24"/>
          <w:szCs w:val="24"/>
        </w:rPr>
      </w:pPr>
    </w:p>
    <w:p w:rsidR="00105988" w:rsidRDefault="00105988" w:rsidP="00616247">
      <w:pPr>
        <w:pStyle w:val="Odlomakpopisa"/>
        <w:rPr>
          <w:rFonts w:cstheme="minorHAnsi"/>
          <w:sz w:val="24"/>
          <w:szCs w:val="24"/>
        </w:rPr>
      </w:pPr>
    </w:p>
    <w:p w:rsidR="00105988" w:rsidRDefault="00105988" w:rsidP="00616247">
      <w:pPr>
        <w:pStyle w:val="Odlomakpopisa"/>
        <w:rPr>
          <w:rFonts w:cstheme="minorHAnsi"/>
          <w:sz w:val="24"/>
          <w:szCs w:val="24"/>
        </w:rPr>
      </w:pPr>
    </w:p>
    <w:p w:rsidR="00E7499F" w:rsidRDefault="00E7499F" w:rsidP="00616247">
      <w:pPr>
        <w:pStyle w:val="Odlomakpopisa"/>
        <w:rPr>
          <w:rFonts w:cstheme="minorHAnsi"/>
          <w:sz w:val="24"/>
          <w:szCs w:val="24"/>
        </w:rPr>
      </w:pPr>
    </w:p>
    <w:p w:rsidR="002B6923" w:rsidRPr="002B6923" w:rsidRDefault="002B6923" w:rsidP="002B6923">
      <w:pPr>
        <w:pStyle w:val="Odlomakpopisa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lastRenderedPageBreak/>
        <w:t>Grafikon 4. Struktura rashoda poslovanja u Proračunu 202</w:t>
      </w:r>
      <w:r w:rsidR="000B1E50">
        <w:rPr>
          <w:rFonts w:cstheme="minorHAnsi"/>
          <w:i/>
          <w:sz w:val="24"/>
          <w:szCs w:val="24"/>
        </w:rPr>
        <w:t>1</w:t>
      </w:r>
      <w:r>
        <w:rPr>
          <w:rFonts w:cstheme="minorHAnsi"/>
          <w:i/>
          <w:sz w:val="24"/>
          <w:szCs w:val="24"/>
        </w:rPr>
        <w:t>.</w:t>
      </w:r>
      <w:r w:rsidR="00105988">
        <w:rPr>
          <w:rFonts w:cstheme="minorHAnsi"/>
          <w:i/>
          <w:sz w:val="24"/>
          <w:szCs w:val="24"/>
        </w:rPr>
        <w:t xml:space="preserve"> godine</w:t>
      </w:r>
    </w:p>
    <w:p w:rsidR="002B6923" w:rsidRDefault="002B6923" w:rsidP="00616247">
      <w:pPr>
        <w:pStyle w:val="Odlomakpopisa"/>
        <w:rPr>
          <w:rFonts w:cstheme="minorHAnsi"/>
          <w:sz w:val="24"/>
          <w:szCs w:val="24"/>
        </w:rPr>
      </w:pPr>
    </w:p>
    <w:p w:rsidR="002B6923" w:rsidRDefault="002B6923" w:rsidP="00616247">
      <w:pPr>
        <w:pStyle w:val="Odlomakpopisa"/>
        <w:rPr>
          <w:rFonts w:cstheme="minorHAnsi"/>
          <w:sz w:val="24"/>
          <w:szCs w:val="24"/>
        </w:rPr>
      </w:pPr>
    </w:p>
    <w:p w:rsidR="00E7499F" w:rsidRPr="002411E6" w:rsidRDefault="000B1E50" w:rsidP="00616247">
      <w:pPr>
        <w:pStyle w:val="Odlomakpopisa"/>
        <w:rPr>
          <w:rFonts w:cstheme="minorHAnsi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6AB904CA" wp14:editId="56F99E4F">
            <wp:extent cx="4572000" cy="2743200"/>
            <wp:effectExtent l="0" t="0" r="0" b="0"/>
            <wp:docPr id="14" name="Chart 1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388B6F2-C9DB-48CE-912F-F6B48D7DBD6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616247" w:rsidRDefault="00616247" w:rsidP="00616247">
      <w:pPr>
        <w:pStyle w:val="Odlomakpopisa"/>
        <w:rPr>
          <w:rFonts w:asciiTheme="majorHAnsi" w:hAnsiTheme="majorHAnsi" w:cstheme="majorHAnsi"/>
          <w:sz w:val="28"/>
          <w:szCs w:val="28"/>
        </w:rPr>
      </w:pPr>
    </w:p>
    <w:p w:rsidR="00616247" w:rsidRDefault="00616247" w:rsidP="00616247">
      <w:pPr>
        <w:pStyle w:val="Odlomakpopisa"/>
        <w:rPr>
          <w:rFonts w:asciiTheme="majorHAnsi" w:hAnsiTheme="majorHAnsi" w:cstheme="majorHAnsi"/>
          <w:sz w:val="28"/>
          <w:szCs w:val="28"/>
        </w:rPr>
      </w:pPr>
    </w:p>
    <w:p w:rsidR="00616247" w:rsidRDefault="00412B14" w:rsidP="00616247">
      <w:pPr>
        <w:pStyle w:val="Odlomakpopis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Rashodi poslovanja za 202</w:t>
      </w:r>
      <w:r w:rsidR="000B1E50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. godinu obuhvaćaju rashode svih korisnika proračuna i općinske uprave kao i sve ostale rashode poslovanja vezane uz zakonske i ugovorne obveze Općine Sutivan. Rashodi poslovanja ukupno iznose </w:t>
      </w:r>
      <w:r w:rsidR="000B1E50">
        <w:rPr>
          <w:rFonts w:cstheme="minorHAnsi"/>
          <w:sz w:val="24"/>
          <w:szCs w:val="24"/>
        </w:rPr>
        <w:t>7.401.705,40</w:t>
      </w:r>
      <w:r>
        <w:rPr>
          <w:rFonts w:cstheme="minorHAnsi"/>
          <w:sz w:val="24"/>
          <w:szCs w:val="24"/>
        </w:rPr>
        <w:t xml:space="preserve"> kn, te u strukturi ukupnih rashoda čine 2</w:t>
      </w:r>
      <w:r w:rsidR="000B1E50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%.</w:t>
      </w:r>
    </w:p>
    <w:p w:rsidR="00412B14" w:rsidRPr="00412B14" w:rsidRDefault="00412B14" w:rsidP="00616247">
      <w:pPr>
        <w:pStyle w:val="Odlomakpopis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Čine ih rashodi za zaposlene u iznosu od </w:t>
      </w:r>
      <w:r w:rsidR="000B1E50">
        <w:rPr>
          <w:rFonts w:cstheme="minorHAnsi"/>
          <w:sz w:val="24"/>
          <w:szCs w:val="24"/>
        </w:rPr>
        <w:t xml:space="preserve">2.981.000,00 </w:t>
      </w:r>
      <w:r>
        <w:rPr>
          <w:rFonts w:cstheme="minorHAnsi"/>
          <w:sz w:val="24"/>
          <w:szCs w:val="24"/>
        </w:rPr>
        <w:t xml:space="preserve">kn, materijalni rashodi u iznosu </w:t>
      </w:r>
      <w:r w:rsidR="000B1E50">
        <w:rPr>
          <w:rFonts w:cstheme="minorHAnsi"/>
          <w:sz w:val="24"/>
          <w:szCs w:val="24"/>
        </w:rPr>
        <w:t>2.581.482,82</w:t>
      </w:r>
      <w:r>
        <w:rPr>
          <w:rFonts w:cstheme="minorHAnsi"/>
          <w:sz w:val="24"/>
          <w:szCs w:val="24"/>
        </w:rPr>
        <w:t xml:space="preserve"> kn, financijski rashodi  </w:t>
      </w:r>
      <w:r w:rsidR="000B1E50">
        <w:rPr>
          <w:rFonts w:cstheme="minorHAnsi"/>
          <w:sz w:val="24"/>
          <w:szCs w:val="24"/>
        </w:rPr>
        <w:t>166.122,58</w:t>
      </w:r>
      <w:r>
        <w:rPr>
          <w:rFonts w:cstheme="minorHAnsi"/>
          <w:sz w:val="24"/>
          <w:szCs w:val="24"/>
        </w:rPr>
        <w:t xml:space="preserve"> kn, subvencije u iznosu </w:t>
      </w:r>
      <w:r w:rsidR="000B1E50">
        <w:rPr>
          <w:rFonts w:cstheme="minorHAnsi"/>
          <w:sz w:val="24"/>
          <w:szCs w:val="24"/>
        </w:rPr>
        <w:t>139.000,00</w:t>
      </w:r>
      <w:r>
        <w:rPr>
          <w:rFonts w:cstheme="minorHAnsi"/>
          <w:sz w:val="24"/>
          <w:szCs w:val="24"/>
        </w:rPr>
        <w:t xml:space="preserve"> kn, pomoć unutar općeg proračuna</w:t>
      </w:r>
      <w:r w:rsidR="0063026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u iznosu </w:t>
      </w:r>
      <w:r w:rsidR="0063026F">
        <w:rPr>
          <w:rFonts w:cstheme="minorHAnsi"/>
          <w:sz w:val="24"/>
          <w:szCs w:val="24"/>
        </w:rPr>
        <w:t xml:space="preserve">100.000,00 </w:t>
      </w:r>
      <w:r>
        <w:rPr>
          <w:rFonts w:cstheme="minorHAnsi"/>
          <w:sz w:val="24"/>
          <w:szCs w:val="24"/>
        </w:rPr>
        <w:t xml:space="preserve">kn, kao i naknade građanima i kućanstvima </w:t>
      </w:r>
      <w:r w:rsidR="0063026F">
        <w:rPr>
          <w:rFonts w:cstheme="minorHAnsi"/>
          <w:sz w:val="24"/>
          <w:szCs w:val="24"/>
        </w:rPr>
        <w:t xml:space="preserve">334.000,00 </w:t>
      </w:r>
      <w:r>
        <w:rPr>
          <w:rFonts w:cstheme="minorHAnsi"/>
          <w:sz w:val="24"/>
          <w:szCs w:val="24"/>
        </w:rPr>
        <w:t xml:space="preserve">kn, te ostali rashodi </w:t>
      </w:r>
      <w:r w:rsidR="0063026F">
        <w:rPr>
          <w:rFonts w:cstheme="minorHAnsi"/>
          <w:sz w:val="24"/>
          <w:szCs w:val="24"/>
        </w:rPr>
        <w:t xml:space="preserve">1.100.100,00 </w:t>
      </w:r>
      <w:r>
        <w:rPr>
          <w:rFonts w:cstheme="minorHAnsi"/>
          <w:sz w:val="24"/>
          <w:szCs w:val="24"/>
        </w:rPr>
        <w:t>kn.</w:t>
      </w:r>
    </w:p>
    <w:p w:rsidR="00616247" w:rsidRDefault="00616247" w:rsidP="00616247">
      <w:pPr>
        <w:pStyle w:val="Odlomakpopisa"/>
        <w:rPr>
          <w:rFonts w:asciiTheme="majorHAnsi" w:hAnsiTheme="majorHAnsi" w:cstheme="majorHAnsi"/>
          <w:sz w:val="28"/>
          <w:szCs w:val="28"/>
        </w:rPr>
      </w:pPr>
    </w:p>
    <w:p w:rsidR="00616247" w:rsidRDefault="00616247" w:rsidP="00616247">
      <w:pPr>
        <w:pStyle w:val="Odlomakpopisa"/>
        <w:rPr>
          <w:rFonts w:asciiTheme="majorHAnsi" w:hAnsiTheme="majorHAnsi" w:cstheme="majorHAnsi"/>
          <w:sz w:val="28"/>
          <w:szCs w:val="28"/>
        </w:rPr>
      </w:pPr>
    </w:p>
    <w:p w:rsidR="00616247" w:rsidRDefault="00616247" w:rsidP="00616247">
      <w:pPr>
        <w:pStyle w:val="Odlomakpopisa"/>
        <w:rPr>
          <w:rFonts w:asciiTheme="majorHAnsi" w:hAnsiTheme="majorHAnsi" w:cstheme="majorHAnsi"/>
          <w:sz w:val="28"/>
          <w:szCs w:val="28"/>
        </w:rPr>
      </w:pPr>
    </w:p>
    <w:p w:rsidR="00616247" w:rsidRDefault="00616247" w:rsidP="00616247">
      <w:pPr>
        <w:pStyle w:val="Odlomakpopisa"/>
        <w:rPr>
          <w:rFonts w:asciiTheme="majorHAnsi" w:hAnsiTheme="majorHAnsi" w:cstheme="majorHAnsi"/>
          <w:sz w:val="28"/>
          <w:szCs w:val="28"/>
        </w:rPr>
      </w:pPr>
    </w:p>
    <w:p w:rsidR="00616247" w:rsidRDefault="00616247" w:rsidP="00616247">
      <w:pPr>
        <w:pStyle w:val="Odlomakpopisa"/>
        <w:rPr>
          <w:rFonts w:asciiTheme="majorHAnsi" w:hAnsiTheme="majorHAnsi" w:cstheme="majorHAnsi"/>
          <w:sz w:val="28"/>
          <w:szCs w:val="28"/>
        </w:rPr>
      </w:pPr>
    </w:p>
    <w:p w:rsidR="00412B14" w:rsidRDefault="00412B14" w:rsidP="00616247">
      <w:pPr>
        <w:pStyle w:val="Odlomakpopisa"/>
        <w:rPr>
          <w:rFonts w:asciiTheme="majorHAnsi" w:hAnsiTheme="majorHAnsi" w:cstheme="majorHAnsi"/>
          <w:sz w:val="28"/>
          <w:szCs w:val="28"/>
        </w:rPr>
      </w:pPr>
    </w:p>
    <w:p w:rsidR="00412B14" w:rsidRDefault="00412B14" w:rsidP="00616247">
      <w:pPr>
        <w:pStyle w:val="Odlomakpopisa"/>
        <w:rPr>
          <w:rFonts w:asciiTheme="majorHAnsi" w:hAnsiTheme="majorHAnsi" w:cstheme="majorHAnsi"/>
          <w:sz w:val="28"/>
          <w:szCs w:val="28"/>
        </w:rPr>
      </w:pPr>
    </w:p>
    <w:p w:rsidR="00412B14" w:rsidRDefault="00412B14" w:rsidP="00616247">
      <w:pPr>
        <w:pStyle w:val="Odlomakpopisa"/>
        <w:rPr>
          <w:rFonts w:asciiTheme="majorHAnsi" w:hAnsiTheme="majorHAnsi" w:cstheme="majorHAnsi"/>
          <w:sz w:val="28"/>
          <w:szCs w:val="28"/>
        </w:rPr>
      </w:pPr>
    </w:p>
    <w:p w:rsidR="00412B14" w:rsidRDefault="00412B14" w:rsidP="00616247">
      <w:pPr>
        <w:pStyle w:val="Odlomakpopisa"/>
        <w:rPr>
          <w:rFonts w:asciiTheme="majorHAnsi" w:hAnsiTheme="majorHAnsi" w:cstheme="majorHAnsi"/>
          <w:sz w:val="28"/>
          <w:szCs w:val="28"/>
        </w:rPr>
      </w:pPr>
    </w:p>
    <w:p w:rsidR="00317386" w:rsidRDefault="00317386" w:rsidP="00616247">
      <w:pPr>
        <w:pStyle w:val="Odlomakpopisa"/>
        <w:rPr>
          <w:rFonts w:asciiTheme="majorHAnsi" w:hAnsiTheme="majorHAnsi" w:cstheme="majorHAnsi"/>
          <w:sz w:val="28"/>
          <w:szCs w:val="28"/>
        </w:rPr>
      </w:pPr>
    </w:p>
    <w:p w:rsidR="00317386" w:rsidRDefault="00317386" w:rsidP="00616247">
      <w:pPr>
        <w:pStyle w:val="Odlomakpopisa"/>
        <w:rPr>
          <w:rFonts w:asciiTheme="majorHAnsi" w:hAnsiTheme="majorHAnsi" w:cstheme="majorHAnsi"/>
          <w:sz w:val="28"/>
          <w:szCs w:val="28"/>
        </w:rPr>
      </w:pPr>
    </w:p>
    <w:p w:rsidR="00412B14" w:rsidRPr="009318E6" w:rsidRDefault="00412B14" w:rsidP="00616247">
      <w:pPr>
        <w:pStyle w:val="Odlomakpopisa"/>
        <w:rPr>
          <w:rFonts w:asciiTheme="majorHAnsi" w:hAnsiTheme="majorHAnsi" w:cstheme="majorHAnsi"/>
          <w:sz w:val="28"/>
          <w:szCs w:val="28"/>
        </w:rPr>
      </w:pPr>
    </w:p>
    <w:p w:rsidR="009318E6" w:rsidRDefault="00412B14" w:rsidP="009318E6">
      <w:pPr>
        <w:pStyle w:val="Odlomakpopisa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lastRenderedPageBreak/>
        <w:t>KAPITALNI PROJEKTI OPĆINE SUTIVAN U 202</w:t>
      </w:r>
      <w:r w:rsidR="00317386">
        <w:rPr>
          <w:rFonts w:asciiTheme="majorHAnsi" w:hAnsiTheme="majorHAnsi" w:cstheme="majorHAnsi"/>
          <w:sz w:val="28"/>
          <w:szCs w:val="28"/>
        </w:rPr>
        <w:t>1</w:t>
      </w:r>
      <w:r>
        <w:rPr>
          <w:rFonts w:asciiTheme="majorHAnsi" w:hAnsiTheme="majorHAnsi" w:cstheme="majorHAnsi"/>
          <w:sz w:val="28"/>
          <w:szCs w:val="28"/>
        </w:rPr>
        <w:t>. GODINI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580"/>
        <w:gridCol w:w="5523"/>
        <w:gridCol w:w="1984"/>
      </w:tblGrid>
      <w:tr w:rsidR="001B7E02" w:rsidRPr="001B7E02" w:rsidTr="001B7E02">
        <w:trPr>
          <w:trHeight w:hRule="exact" w:val="312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B7E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AKTIVNOST</w:t>
            </w:r>
          </w:p>
        </w:tc>
        <w:tc>
          <w:tcPr>
            <w:tcW w:w="5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B7E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OPIS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B7E0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IZNOS</w:t>
            </w:r>
          </w:p>
        </w:tc>
      </w:tr>
      <w:tr w:rsidR="001B7E02" w:rsidRPr="001B7E02" w:rsidTr="001B7E02">
        <w:trPr>
          <w:trHeight w:hRule="exact" w:val="312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1B7E02" w:rsidRPr="001B7E02" w:rsidTr="001B7E02">
        <w:trPr>
          <w:trHeight w:hRule="exact" w:val="312"/>
        </w:trPr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B7E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Unapređenje prostora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B7E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B7E02" w:rsidRPr="001B7E02" w:rsidTr="001B7E02">
        <w:trPr>
          <w:trHeight w:hRule="exact" w:val="31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1B7E02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K101003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1B7E02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Plan centar Popić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1B7E02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60.000</w:t>
            </w:r>
          </w:p>
        </w:tc>
      </w:tr>
      <w:tr w:rsidR="001B7E02" w:rsidRPr="001B7E02" w:rsidTr="001B7E02">
        <w:trPr>
          <w:trHeight w:hRule="exact" w:val="31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1B7E02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K101015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1B7E02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Glavni projekt BUJIČNE vode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1B7E02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40.000</w:t>
            </w:r>
          </w:p>
        </w:tc>
      </w:tr>
      <w:tr w:rsidR="001B7E02" w:rsidRPr="001B7E02" w:rsidTr="001B7E02">
        <w:trPr>
          <w:trHeight w:hRule="exact" w:val="31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1B7E02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K101018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proofErr w:type="spellStart"/>
            <w:r w:rsidRPr="001B7E02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Proj.dok</w:t>
            </w:r>
            <w:proofErr w:type="spellEnd"/>
            <w:r w:rsidRPr="001B7E02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. proširenje Luke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1B7E02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119.000</w:t>
            </w:r>
          </w:p>
        </w:tc>
      </w:tr>
      <w:tr w:rsidR="001B7E02" w:rsidRPr="001B7E02" w:rsidTr="001B7E02">
        <w:trPr>
          <w:trHeight w:hRule="exact" w:val="31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1B7E02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K101044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1B7E02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ANTIČKI BRODOLOM - GEO STAZA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1B7E02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500.000</w:t>
            </w:r>
          </w:p>
        </w:tc>
      </w:tr>
      <w:tr w:rsidR="001B7E02" w:rsidRPr="001B7E02" w:rsidTr="001B7E02">
        <w:trPr>
          <w:trHeight w:hRule="exact" w:val="31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1B7E02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K101045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proofErr w:type="spellStart"/>
            <w:r w:rsidRPr="001B7E02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Proj.dok</w:t>
            </w:r>
            <w:proofErr w:type="spellEnd"/>
            <w:r w:rsidRPr="001B7E02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. ŠKOLA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1B7E02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50.000</w:t>
            </w:r>
          </w:p>
        </w:tc>
      </w:tr>
      <w:tr w:rsidR="001B7E02" w:rsidRPr="001B7E02" w:rsidTr="001B7E02">
        <w:trPr>
          <w:trHeight w:hRule="exact" w:val="31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1B7E02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K101046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proofErr w:type="spellStart"/>
            <w:r w:rsidRPr="001B7E02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Proj.dok</w:t>
            </w:r>
            <w:proofErr w:type="spellEnd"/>
            <w:r w:rsidRPr="001B7E02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. SOKOLANA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1B7E02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30.000</w:t>
            </w:r>
          </w:p>
        </w:tc>
      </w:tr>
      <w:tr w:rsidR="001B7E02" w:rsidRPr="001B7E02" w:rsidTr="001B7E02">
        <w:trPr>
          <w:trHeight w:hRule="exact" w:val="31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1B7E02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K101047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1B7E02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SUSTAV STRATEŠKOG PLANIRANJA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1B7E02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50.000</w:t>
            </w:r>
          </w:p>
        </w:tc>
      </w:tr>
      <w:tr w:rsidR="001B7E02" w:rsidRPr="001B7E02" w:rsidTr="001B7E02">
        <w:trPr>
          <w:trHeight w:hRule="exact" w:val="31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1B7E02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K101048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1B7E02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PLAN RAZVOJA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1B7E02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50.000</w:t>
            </w:r>
          </w:p>
        </w:tc>
      </w:tr>
      <w:tr w:rsidR="001B7E02" w:rsidRPr="001B7E02" w:rsidTr="001B7E02">
        <w:trPr>
          <w:trHeight w:hRule="exact" w:val="312"/>
        </w:trPr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B7E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Izrada prostorno planske dokumentacije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B7E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B7E02" w:rsidRPr="001B7E02" w:rsidTr="001B7E02">
        <w:trPr>
          <w:trHeight w:hRule="exact" w:val="31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1B7E02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K111001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1B7E02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ID PP 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1B7E02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70.000</w:t>
            </w:r>
          </w:p>
        </w:tc>
      </w:tr>
      <w:tr w:rsidR="001B7E02" w:rsidRPr="001B7E02" w:rsidTr="001B7E02">
        <w:trPr>
          <w:trHeight w:hRule="exact" w:val="31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1B7E02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K111007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1B7E02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UPU VIČJA LUKA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1B7E02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74.400</w:t>
            </w:r>
          </w:p>
        </w:tc>
      </w:tr>
      <w:tr w:rsidR="001B7E02" w:rsidRPr="001B7E02" w:rsidTr="001B7E02">
        <w:trPr>
          <w:trHeight w:hRule="exact" w:val="31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1B7E02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K111007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1B7E02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ID UPU MAJAKOVAC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1B7E02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99.200</w:t>
            </w:r>
          </w:p>
        </w:tc>
      </w:tr>
      <w:tr w:rsidR="001B7E02" w:rsidRPr="001B7E02" w:rsidTr="001B7E02">
        <w:trPr>
          <w:trHeight w:hRule="exact" w:val="312"/>
        </w:trPr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B7E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Izgradnja komunalne infrastrukture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B7E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B7E02" w:rsidRPr="001B7E02" w:rsidTr="001B7E02">
        <w:trPr>
          <w:trHeight w:hRule="exact" w:val="31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1B7E02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K114001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1B7E02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Izgradnja Zaobilaznice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1B7E02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1.000.000</w:t>
            </w:r>
          </w:p>
        </w:tc>
      </w:tr>
      <w:tr w:rsidR="001B7E02" w:rsidRPr="001B7E02" w:rsidTr="001B7E02">
        <w:trPr>
          <w:trHeight w:hRule="exact" w:val="31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1B7E02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K114002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1B7E02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Izgradnja kanalizacije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1B7E02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50.000</w:t>
            </w:r>
          </w:p>
        </w:tc>
      </w:tr>
      <w:tr w:rsidR="001B7E02" w:rsidRPr="001B7E02" w:rsidTr="001B7E02">
        <w:trPr>
          <w:trHeight w:hRule="exact" w:val="31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1B7E02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K114005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1B7E02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Izgradnja JAVNE RASVIJETE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1B7E02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50.000</w:t>
            </w:r>
          </w:p>
        </w:tc>
      </w:tr>
      <w:tr w:rsidR="001B7E02" w:rsidRPr="001B7E02" w:rsidTr="001B7E02">
        <w:trPr>
          <w:trHeight w:hRule="exact" w:val="31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1B7E02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K114009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1B7E02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ASFALTURANJE ULICA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1B7E02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400.000</w:t>
            </w:r>
          </w:p>
        </w:tc>
      </w:tr>
      <w:tr w:rsidR="001B7E02" w:rsidRPr="001B7E02" w:rsidTr="001B7E02">
        <w:trPr>
          <w:trHeight w:hRule="exact" w:val="31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1B7E02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K114007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1B7E02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Oprema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1B7E02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30.000</w:t>
            </w:r>
          </w:p>
        </w:tc>
      </w:tr>
      <w:tr w:rsidR="001B7E02" w:rsidRPr="001B7E02" w:rsidTr="001B7E02">
        <w:trPr>
          <w:trHeight w:hRule="exact" w:val="31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1B7E02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K114017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1B7E02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KONGULAVANJE ULICA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1B7E02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70.000</w:t>
            </w:r>
          </w:p>
        </w:tc>
      </w:tr>
      <w:tr w:rsidR="001B7E02" w:rsidRPr="001B7E02" w:rsidTr="001B7E02">
        <w:trPr>
          <w:trHeight w:hRule="exact" w:val="31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1B7E02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K114020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1B7E02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 xml:space="preserve">Računala i </w:t>
            </w:r>
            <w:proofErr w:type="spellStart"/>
            <w:r w:rsidRPr="001B7E02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rač</w:t>
            </w:r>
            <w:proofErr w:type="spellEnd"/>
            <w:r w:rsidRPr="001B7E02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,oprema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1B7E02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20.000</w:t>
            </w:r>
          </w:p>
        </w:tc>
      </w:tr>
      <w:tr w:rsidR="001B7E02" w:rsidRPr="001B7E02" w:rsidTr="001B7E02">
        <w:trPr>
          <w:trHeight w:hRule="exact" w:val="31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1B7E02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K114023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1B7E02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Izgradnja donjeg toka bujice Sutivan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1B7E02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350.000</w:t>
            </w:r>
          </w:p>
        </w:tc>
      </w:tr>
      <w:tr w:rsidR="001B7E02" w:rsidRPr="001B7E02" w:rsidTr="001B7E02">
        <w:trPr>
          <w:trHeight w:hRule="exact" w:val="31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1B7E02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K114038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1B7E02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Dvorana Sokolana - OPREMA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1B7E02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250.000</w:t>
            </w:r>
          </w:p>
        </w:tc>
      </w:tr>
      <w:tr w:rsidR="001B7E02" w:rsidRPr="001B7E02" w:rsidTr="001B7E02">
        <w:trPr>
          <w:trHeight w:hRule="exact" w:val="31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1B7E02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K114040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proofErr w:type="spellStart"/>
            <w:r w:rsidRPr="001B7E02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Reciklažno</w:t>
            </w:r>
            <w:proofErr w:type="spellEnd"/>
            <w:r w:rsidRPr="001B7E02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 xml:space="preserve"> dvorište - mobilno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1B7E02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200.000</w:t>
            </w:r>
          </w:p>
        </w:tc>
      </w:tr>
      <w:tr w:rsidR="001B7E02" w:rsidRPr="001B7E02" w:rsidTr="001B7E02">
        <w:trPr>
          <w:trHeight w:hRule="exact" w:val="31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1B7E02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K114058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1B7E02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 xml:space="preserve">Unapređenje sporta </w:t>
            </w:r>
            <w:proofErr w:type="spellStart"/>
            <w:r w:rsidRPr="001B7E02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Tatinja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1B7E02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494.000</w:t>
            </w:r>
          </w:p>
        </w:tc>
      </w:tr>
      <w:tr w:rsidR="001B7E02" w:rsidRPr="001B7E02" w:rsidTr="001B7E02">
        <w:trPr>
          <w:trHeight w:hRule="exact" w:val="31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1B7E02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K114065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1B7E02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Izgradnja ulice Studenac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1B7E02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50.000</w:t>
            </w:r>
          </w:p>
        </w:tc>
      </w:tr>
      <w:tr w:rsidR="001B7E02" w:rsidRPr="001B7E02" w:rsidTr="001B7E02">
        <w:trPr>
          <w:trHeight w:hRule="exact" w:val="31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1B7E02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K114072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1B7E02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Spomenik "most"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1B7E02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20.000</w:t>
            </w:r>
          </w:p>
        </w:tc>
      </w:tr>
      <w:tr w:rsidR="001B7E02" w:rsidRPr="001B7E02" w:rsidTr="001B7E02">
        <w:trPr>
          <w:trHeight w:hRule="exact" w:val="31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1B7E02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K114076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1B7E02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OPREMA -PROMETNA SIGNALIZACIJA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1B7E02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20.000</w:t>
            </w:r>
          </w:p>
        </w:tc>
      </w:tr>
      <w:tr w:rsidR="001B7E02" w:rsidRPr="001B7E02" w:rsidTr="001B7E02">
        <w:trPr>
          <w:trHeight w:hRule="exact" w:val="31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1B7E02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K114084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1B7E02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 xml:space="preserve">ZID </w:t>
            </w:r>
            <w:proofErr w:type="spellStart"/>
            <w:r w:rsidRPr="001B7E02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Jutronić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1B7E02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100.000</w:t>
            </w:r>
          </w:p>
        </w:tc>
      </w:tr>
      <w:tr w:rsidR="001B7E02" w:rsidRPr="001B7E02" w:rsidTr="001B7E02">
        <w:trPr>
          <w:trHeight w:hRule="exact" w:val="31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1B7E02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K114085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1B7E02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OS 1, BRAĆE VALERIJEV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1B7E02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300.000</w:t>
            </w:r>
          </w:p>
        </w:tc>
      </w:tr>
      <w:tr w:rsidR="001B7E02" w:rsidRPr="001B7E02" w:rsidTr="001B7E02">
        <w:trPr>
          <w:trHeight w:hRule="exact" w:val="31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1B7E02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K114086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1B7E02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 xml:space="preserve">TRG </w:t>
            </w:r>
            <w:proofErr w:type="spellStart"/>
            <w:r w:rsidRPr="001B7E02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DR.F</w:t>
            </w:r>
            <w:proofErr w:type="spellEnd"/>
            <w:r w:rsidRPr="001B7E02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. TUĐMANA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1B7E02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400.000</w:t>
            </w:r>
          </w:p>
        </w:tc>
      </w:tr>
      <w:tr w:rsidR="001B7E02" w:rsidRPr="001B7E02" w:rsidTr="001B7E02">
        <w:trPr>
          <w:trHeight w:hRule="exact" w:val="31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1B7E02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K114087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1B7E02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PARKING BUNTA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1B7E02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60.000</w:t>
            </w:r>
          </w:p>
        </w:tc>
      </w:tr>
      <w:tr w:rsidR="001B7E02" w:rsidRPr="001B7E02" w:rsidTr="001B7E02">
        <w:trPr>
          <w:trHeight w:hRule="exact" w:val="31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1B7E02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K114088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1B7E02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Izgradnja mali gat Bunta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1B7E02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350.000</w:t>
            </w:r>
          </w:p>
        </w:tc>
      </w:tr>
      <w:tr w:rsidR="001B7E02" w:rsidRPr="001B7E02" w:rsidTr="001B7E02">
        <w:trPr>
          <w:trHeight w:hRule="exact" w:val="312"/>
        </w:trPr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B7E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Izgradnja građevinskih objekata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1B7E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B7E02" w:rsidRPr="001B7E02" w:rsidTr="001B7E02">
        <w:trPr>
          <w:trHeight w:hRule="exact" w:val="31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1B7E02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K115001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1B7E02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SANACIJA OPĆINSKE ZGRADE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1B7E02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500.000</w:t>
            </w:r>
          </w:p>
        </w:tc>
      </w:tr>
      <w:tr w:rsidR="001B7E02" w:rsidRPr="001B7E02" w:rsidTr="001B7E02">
        <w:trPr>
          <w:trHeight w:hRule="exact" w:val="31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1B7E02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K115002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1B7E02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IZGRADNJA VRTIĆA u 2018.g.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02" w:rsidRPr="001B7E02" w:rsidRDefault="001B7E02" w:rsidP="001B7E0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1B7E02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12.203.292</w:t>
            </w:r>
          </w:p>
        </w:tc>
      </w:tr>
    </w:tbl>
    <w:p w:rsidR="00B40CEB" w:rsidRDefault="00B40CEB" w:rsidP="00B40CEB"/>
    <w:p w:rsidR="00C13C1E" w:rsidRDefault="00C13C1E" w:rsidP="009318E6">
      <w:pPr>
        <w:pStyle w:val="Odlomakpopisa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lastRenderedPageBreak/>
        <w:t>KONTAKTI I KORISNE INFORMACIJE</w:t>
      </w:r>
    </w:p>
    <w:p w:rsidR="00C13C1E" w:rsidRDefault="00C13C1E" w:rsidP="00C13C1E">
      <w:pPr>
        <w:pStyle w:val="Odlomakpopisa"/>
        <w:rPr>
          <w:rFonts w:asciiTheme="majorHAnsi" w:hAnsiTheme="majorHAnsi" w:cstheme="majorHAnsi"/>
          <w:sz w:val="28"/>
          <w:szCs w:val="28"/>
        </w:rPr>
      </w:pPr>
    </w:p>
    <w:p w:rsidR="00C13C1E" w:rsidRDefault="00C13C1E" w:rsidP="00C13C1E">
      <w:pPr>
        <w:pStyle w:val="Odlomakpopisa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OPĆINA SUTIVAN</w:t>
      </w:r>
    </w:p>
    <w:p w:rsidR="00C13C1E" w:rsidRDefault="00C13C1E" w:rsidP="00C13C1E">
      <w:pPr>
        <w:pStyle w:val="Odlomakpopisa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Trg dr. Franje Tuđmana 1</w:t>
      </w:r>
    </w:p>
    <w:p w:rsidR="00C13C1E" w:rsidRDefault="00C13C1E" w:rsidP="00C13C1E">
      <w:pPr>
        <w:pStyle w:val="Odlomakpopisa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21403 Sutivan</w:t>
      </w:r>
    </w:p>
    <w:p w:rsidR="00C13C1E" w:rsidRDefault="00C13C1E" w:rsidP="00C13C1E">
      <w:pPr>
        <w:pStyle w:val="Odlomakpopisa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OIB: 14934088349</w:t>
      </w:r>
    </w:p>
    <w:p w:rsidR="00C13C1E" w:rsidRDefault="00C13C1E" w:rsidP="00C13C1E">
      <w:pPr>
        <w:pStyle w:val="Odlomakpopisa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IBAN: HR98 2407000 1859200005</w:t>
      </w:r>
    </w:p>
    <w:p w:rsidR="00C13C1E" w:rsidRDefault="00C13C1E" w:rsidP="00C13C1E">
      <w:pPr>
        <w:pStyle w:val="Odlomakpopisa"/>
        <w:rPr>
          <w:rFonts w:asciiTheme="majorHAnsi" w:hAnsiTheme="majorHAnsi" w:cstheme="majorHAnsi"/>
          <w:sz w:val="28"/>
          <w:szCs w:val="28"/>
        </w:rPr>
      </w:pPr>
    </w:p>
    <w:p w:rsidR="00C13C1E" w:rsidRPr="00C13C1E" w:rsidRDefault="00C13C1E" w:rsidP="00C13C1E">
      <w:pPr>
        <w:pStyle w:val="Odlomakpopisa"/>
        <w:rPr>
          <w:rFonts w:asciiTheme="majorHAnsi" w:hAnsiTheme="majorHAnsi" w:cstheme="majorHAnsi"/>
          <w:sz w:val="24"/>
          <w:szCs w:val="24"/>
        </w:rPr>
      </w:pPr>
      <w:r w:rsidRPr="00C13C1E">
        <w:rPr>
          <w:rFonts w:asciiTheme="majorHAnsi" w:hAnsiTheme="majorHAnsi" w:cstheme="majorHAnsi"/>
          <w:sz w:val="24"/>
          <w:szCs w:val="24"/>
        </w:rPr>
        <w:t>UREDOVNO VRIJEME</w:t>
      </w:r>
    </w:p>
    <w:p w:rsidR="00C13C1E" w:rsidRPr="00C13C1E" w:rsidRDefault="00C13C1E" w:rsidP="00C13C1E">
      <w:pPr>
        <w:pStyle w:val="Odlomakpopisa"/>
        <w:rPr>
          <w:rFonts w:asciiTheme="majorHAnsi" w:hAnsiTheme="majorHAnsi" w:cstheme="majorHAnsi"/>
          <w:sz w:val="24"/>
          <w:szCs w:val="24"/>
        </w:rPr>
      </w:pPr>
    </w:p>
    <w:p w:rsidR="00C13C1E" w:rsidRPr="00C13C1E" w:rsidRDefault="00C13C1E" w:rsidP="00C13C1E">
      <w:pPr>
        <w:pStyle w:val="Odlomakpopisa"/>
        <w:rPr>
          <w:rFonts w:asciiTheme="majorHAnsi" w:hAnsiTheme="majorHAnsi" w:cstheme="majorHAnsi"/>
          <w:sz w:val="24"/>
          <w:szCs w:val="24"/>
        </w:rPr>
      </w:pPr>
      <w:r w:rsidRPr="00C13C1E">
        <w:rPr>
          <w:rFonts w:asciiTheme="majorHAnsi" w:hAnsiTheme="majorHAnsi" w:cstheme="majorHAnsi"/>
          <w:sz w:val="24"/>
          <w:szCs w:val="24"/>
        </w:rPr>
        <w:t>PON – PET 07:00 do 15:00</w:t>
      </w:r>
    </w:p>
    <w:p w:rsidR="00C13C1E" w:rsidRPr="00C13C1E" w:rsidRDefault="00C13C1E" w:rsidP="00C13C1E">
      <w:pPr>
        <w:pStyle w:val="Odlomakpopisa"/>
        <w:rPr>
          <w:rFonts w:asciiTheme="majorHAnsi" w:hAnsiTheme="majorHAnsi" w:cstheme="majorHAnsi"/>
          <w:sz w:val="24"/>
          <w:szCs w:val="24"/>
        </w:rPr>
      </w:pPr>
    </w:p>
    <w:p w:rsidR="00C13C1E" w:rsidRPr="00C13C1E" w:rsidRDefault="00C13C1E" w:rsidP="00C13C1E">
      <w:pPr>
        <w:pStyle w:val="Odlomakpopisa"/>
        <w:rPr>
          <w:rFonts w:asciiTheme="majorHAnsi" w:hAnsiTheme="majorHAnsi" w:cstheme="majorHAnsi"/>
          <w:sz w:val="24"/>
          <w:szCs w:val="24"/>
        </w:rPr>
      </w:pPr>
      <w:r w:rsidRPr="00C13C1E">
        <w:rPr>
          <w:rFonts w:asciiTheme="majorHAnsi" w:hAnsiTheme="majorHAnsi" w:cstheme="majorHAnsi"/>
          <w:sz w:val="24"/>
          <w:szCs w:val="24"/>
        </w:rPr>
        <w:t>Tajnica: 021 717 508</w:t>
      </w:r>
    </w:p>
    <w:p w:rsidR="00C13C1E" w:rsidRPr="00C13C1E" w:rsidRDefault="00635FF2" w:rsidP="00C13C1E">
      <w:pPr>
        <w:pStyle w:val="Odlomakpopisa"/>
        <w:rPr>
          <w:rFonts w:asciiTheme="majorHAnsi" w:hAnsiTheme="majorHAnsi" w:cstheme="majorHAnsi"/>
          <w:sz w:val="24"/>
          <w:szCs w:val="24"/>
        </w:rPr>
      </w:pPr>
      <w:hyperlink r:id="rId23" w:history="1">
        <w:r w:rsidR="00C13C1E" w:rsidRPr="00C13C1E">
          <w:rPr>
            <w:rStyle w:val="Hiperveza"/>
            <w:rFonts w:asciiTheme="majorHAnsi" w:hAnsiTheme="majorHAnsi" w:cstheme="majorHAnsi"/>
            <w:sz w:val="24"/>
            <w:szCs w:val="24"/>
          </w:rPr>
          <w:t>anita@sutivan.hr</w:t>
        </w:r>
      </w:hyperlink>
    </w:p>
    <w:p w:rsidR="00C13C1E" w:rsidRPr="00C13C1E" w:rsidRDefault="00C13C1E" w:rsidP="00C13C1E">
      <w:pPr>
        <w:pStyle w:val="Odlomakpopisa"/>
        <w:rPr>
          <w:rFonts w:asciiTheme="majorHAnsi" w:hAnsiTheme="majorHAnsi" w:cstheme="majorHAnsi"/>
          <w:sz w:val="24"/>
          <w:szCs w:val="24"/>
        </w:rPr>
      </w:pPr>
    </w:p>
    <w:p w:rsidR="00C13C1E" w:rsidRPr="00C13C1E" w:rsidRDefault="00C13C1E" w:rsidP="00C13C1E">
      <w:pPr>
        <w:pStyle w:val="Odlomakpopisa"/>
        <w:rPr>
          <w:rFonts w:asciiTheme="majorHAnsi" w:hAnsiTheme="majorHAnsi" w:cstheme="majorHAnsi"/>
          <w:sz w:val="24"/>
          <w:szCs w:val="24"/>
        </w:rPr>
      </w:pPr>
      <w:r w:rsidRPr="00C13C1E">
        <w:rPr>
          <w:rFonts w:asciiTheme="majorHAnsi" w:hAnsiTheme="majorHAnsi" w:cstheme="majorHAnsi"/>
          <w:sz w:val="24"/>
          <w:szCs w:val="24"/>
        </w:rPr>
        <w:t>Načelnik: 021 638 366</w:t>
      </w:r>
    </w:p>
    <w:p w:rsidR="00C13C1E" w:rsidRPr="00C13C1E" w:rsidRDefault="00635FF2" w:rsidP="00C13C1E">
      <w:pPr>
        <w:pStyle w:val="Odlomakpopisa"/>
        <w:rPr>
          <w:rFonts w:asciiTheme="majorHAnsi" w:hAnsiTheme="majorHAnsi" w:cstheme="majorHAnsi"/>
          <w:sz w:val="24"/>
          <w:szCs w:val="24"/>
        </w:rPr>
      </w:pPr>
      <w:hyperlink r:id="rId24" w:history="1">
        <w:r w:rsidR="00C13C1E" w:rsidRPr="00C13C1E">
          <w:rPr>
            <w:rStyle w:val="Hiperveza"/>
            <w:rFonts w:asciiTheme="majorHAnsi" w:hAnsiTheme="majorHAnsi" w:cstheme="majorHAnsi"/>
            <w:sz w:val="24"/>
            <w:szCs w:val="24"/>
          </w:rPr>
          <w:t>nacelnik@sutivan.hr</w:t>
        </w:r>
      </w:hyperlink>
    </w:p>
    <w:p w:rsidR="00C13C1E" w:rsidRPr="00C13C1E" w:rsidRDefault="00C13C1E" w:rsidP="00C13C1E">
      <w:pPr>
        <w:pStyle w:val="Odlomakpopisa"/>
        <w:rPr>
          <w:rFonts w:asciiTheme="majorHAnsi" w:hAnsiTheme="majorHAnsi" w:cstheme="majorHAnsi"/>
          <w:sz w:val="24"/>
          <w:szCs w:val="24"/>
        </w:rPr>
      </w:pPr>
    </w:p>
    <w:p w:rsidR="00C13C1E" w:rsidRPr="00C13C1E" w:rsidRDefault="00C13C1E" w:rsidP="00C13C1E">
      <w:pPr>
        <w:pStyle w:val="Odlomakpopisa"/>
        <w:rPr>
          <w:rFonts w:asciiTheme="majorHAnsi" w:hAnsiTheme="majorHAnsi" w:cstheme="majorHAnsi"/>
          <w:sz w:val="24"/>
          <w:szCs w:val="24"/>
        </w:rPr>
      </w:pPr>
      <w:r w:rsidRPr="00C13C1E">
        <w:rPr>
          <w:rFonts w:asciiTheme="majorHAnsi" w:hAnsiTheme="majorHAnsi" w:cstheme="majorHAnsi"/>
          <w:sz w:val="24"/>
          <w:szCs w:val="24"/>
        </w:rPr>
        <w:t>Donačelnik: 021 638 366</w:t>
      </w:r>
    </w:p>
    <w:p w:rsidR="00C13C1E" w:rsidRPr="00C13C1E" w:rsidRDefault="00635FF2" w:rsidP="00C13C1E">
      <w:pPr>
        <w:pStyle w:val="Odlomakpopisa"/>
        <w:rPr>
          <w:rFonts w:asciiTheme="majorHAnsi" w:hAnsiTheme="majorHAnsi" w:cstheme="majorHAnsi"/>
          <w:sz w:val="24"/>
          <w:szCs w:val="24"/>
        </w:rPr>
      </w:pPr>
      <w:hyperlink r:id="rId25" w:history="1">
        <w:r w:rsidR="00C13C1E" w:rsidRPr="00C13C1E">
          <w:rPr>
            <w:rStyle w:val="Hiperveza"/>
            <w:rFonts w:asciiTheme="majorHAnsi" w:hAnsiTheme="majorHAnsi" w:cstheme="majorHAnsi"/>
            <w:sz w:val="24"/>
            <w:szCs w:val="24"/>
          </w:rPr>
          <w:t>valerio.radmilovic@gmail.com</w:t>
        </w:r>
      </w:hyperlink>
    </w:p>
    <w:p w:rsidR="00C13C1E" w:rsidRPr="00C13C1E" w:rsidRDefault="00C13C1E" w:rsidP="00C13C1E">
      <w:pPr>
        <w:pStyle w:val="Odlomakpopisa"/>
        <w:rPr>
          <w:rFonts w:asciiTheme="majorHAnsi" w:hAnsiTheme="majorHAnsi" w:cstheme="majorHAnsi"/>
          <w:sz w:val="24"/>
          <w:szCs w:val="24"/>
        </w:rPr>
      </w:pPr>
    </w:p>
    <w:p w:rsidR="00C13C1E" w:rsidRPr="00C13C1E" w:rsidRDefault="00C13C1E" w:rsidP="00C13C1E">
      <w:pPr>
        <w:pStyle w:val="Odlomakpopisa"/>
        <w:rPr>
          <w:rFonts w:asciiTheme="majorHAnsi" w:hAnsiTheme="majorHAnsi" w:cstheme="majorHAnsi"/>
          <w:sz w:val="24"/>
          <w:szCs w:val="24"/>
        </w:rPr>
      </w:pPr>
      <w:r w:rsidRPr="00C13C1E">
        <w:rPr>
          <w:rFonts w:asciiTheme="majorHAnsi" w:hAnsiTheme="majorHAnsi" w:cstheme="majorHAnsi"/>
          <w:sz w:val="24"/>
          <w:szCs w:val="24"/>
        </w:rPr>
        <w:t>Pročelnica: 021 638 134</w:t>
      </w:r>
    </w:p>
    <w:p w:rsidR="00C13C1E" w:rsidRPr="00C13C1E" w:rsidRDefault="00635FF2" w:rsidP="00C13C1E">
      <w:pPr>
        <w:pStyle w:val="Odlomakpopisa"/>
        <w:rPr>
          <w:rFonts w:asciiTheme="majorHAnsi" w:hAnsiTheme="majorHAnsi" w:cstheme="majorHAnsi"/>
          <w:sz w:val="24"/>
          <w:szCs w:val="24"/>
        </w:rPr>
      </w:pPr>
      <w:hyperlink r:id="rId26" w:history="1">
        <w:r w:rsidR="00C13C1E" w:rsidRPr="00C13C1E">
          <w:rPr>
            <w:rStyle w:val="Hiperveza"/>
            <w:rFonts w:asciiTheme="majorHAnsi" w:hAnsiTheme="majorHAnsi" w:cstheme="majorHAnsi"/>
            <w:sz w:val="24"/>
            <w:szCs w:val="24"/>
          </w:rPr>
          <w:t>procelnica@sutivan.hr</w:t>
        </w:r>
      </w:hyperlink>
    </w:p>
    <w:p w:rsidR="00C13C1E" w:rsidRPr="00C13C1E" w:rsidRDefault="00C13C1E" w:rsidP="00C13C1E">
      <w:pPr>
        <w:pStyle w:val="Odlomakpopisa"/>
        <w:rPr>
          <w:rFonts w:asciiTheme="majorHAnsi" w:hAnsiTheme="majorHAnsi" w:cstheme="majorHAnsi"/>
          <w:sz w:val="24"/>
          <w:szCs w:val="24"/>
        </w:rPr>
      </w:pPr>
    </w:p>
    <w:p w:rsidR="00C13C1E" w:rsidRPr="00C13C1E" w:rsidRDefault="00C13C1E" w:rsidP="00C13C1E">
      <w:pPr>
        <w:pStyle w:val="Odlomakpopisa"/>
        <w:rPr>
          <w:rFonts w:asciiTheme="majorHAnsi" w:hAnsiTheme="majorHAnsi" w:cstheme="majorHAnsi"/>
          <w:sz w:val="24"/>
          <w:szCs w:val="24"/>
        </w:rPr>
      </w:pPr>
      <w:r w:rsidRPr="00C13C1E">
        <w:rPr>
          <w:rFonts w:asciiTheme="majorHAnsi" w:hAnsiTheme="majorHAnsi" w:cstheme="majorHAnsi"/>
          <w:sz w:val="24"/>
          <w:szCs w:val="24"/>
        </w:rPr>
        <w:t>Voditelj poslova proračuna i financija: 021 717 508</w:t>
      </w:r>
    </w:p>
    <w:p w:rsidR="00C13C1E" w:rsidRPr="00C13C1E" w:rsidRDefault="00635FF2" w:rsidP="00C13C1E">
      <w:pPr>
        <w:pStyle w:val="Odlomakpopisa"/>
        <w:rPr>
          <w:rFonts w:asciiTheme="majorHAnsi" w:hAnsiTheme="majorHAnsi" w:cstheme="majorHAnsi"/>
          <w:sz w:val="24"/>
          <w:szCs w:val="24"/>
        </w:rPr>
      </w:pPr>
      <w:hyperlink r:id="rId27" w:history="1">
        <w:r w:rsidR="00C13C1E" w:rsidRPr="00C13C1E">
          <w:rPr>
            <w:rStyle w:val="Hiperveza"/>
            <w:rFonts w:asciiTheme="majorHAnsi" w:hAnsiTheme="majorHAnsi" w:cstheme="majorHAnsi"/>
            <w:sz w:val="24"/>
            <w:szCs w:val="24"/>
          </w:rPr>
          <w:t>mariavranicic@gmail.com</w:t>
        </w:r>
      </w:hyperlink>
    </w:p>
    <w:p w:rsidR="00C13C1E" w:rsidRPr="00C13C1E" w:rsidRDefault="00C13C1E" w:rsidP="00C13C1E">
      <w:pPr>
        <w:pStyle w:val="Odlomakpopisa"/>
        <w:rPr>
          <w:rFonts w:asciiTheme="majorHAnsi" w:hAnsiTheme="majorHAnsi" w:cstheme="majorHAnsi"/>
          <w:sz w:val="24"/>
          <w:szCs w:val="24"/>
        </w:rPr>
      </w:pPr>
    </w:p>
    <w:p w:rsidR="00C13C1E" w:rsidRPr="00C13C1E" w:rsidRDefault="00C13C1E" w:rsidP="00C13C1E">
      <w:pPr>
        <w:pStyle w:val="Odlomakpopisa"/>
        <w:rPr>
          <w:rFonts w:asciiTheme="majorHAnsi" w:hAnsiTheme="majorHAnsi" w:cstheme="majorHAnsi"/>
          <w:sz w:val="24"/>
          <w:szCs w:val="24"/>
        </w:rPr>
      </w:pPr>
      <w:r w:rsidRPr="00C13C1E">
        <w:rPr>
          <w:rFonts w:asciiTheme="majorHAnsi" w:hAnsiTheme="majorHAnsi" w:cstheme="majorHAnsi"/>
          <w:sz w:val="24"/>
          <w:szCs w:val="24"/>
        </w:rPr>
        <w:t>Voditelj komunalnih poslova: 098 138 1872</w:t>
      </w:r>
    </w:p>
    <w:p w:rsidR="00C13C1E" w:rsidRPr="00C13C1E" w:rsidRDefault="00635FF2" w:rsidP="00C13C1E">
      <w:pPr>
        <w:pStyle w:val="Odlomakpopisa"/>
        <w:rPr>
          <w:rFonts w:asciiTheme="majorHAnsi" w:hAnsiTheme="majorHAnsi" w:cstheme="majorHAnsi"/>
          <w:sz w:val="24"/>
          <w:szCs w:val="24"/>
        </w:rPr>
      </w:pPr>
      <w:hyperlink r:id="rId28" w:history="1">
        <w:r w:rsidR="00C13C1E" w:rsidRPr="00C13C1E">
          <w:rPr>
            <w:rStyle w:val="Hiperveza"/>
            <w:rFonts w:asciiTheme="majorHAnsi" w:hAnsiTheme="majorHAnsi" w:cstheme="majorHAnsi"/>
            <w:sz w:val="24"/>
            <w:szCs w:val="24"/>
          </w:rPr>
          <w:t>panibalovic@gmail.com</w:t>
        </w:r>
      </w:hyperlink>
    </w:p>
    <w:p w:rsidR="00C13C1E" w:rsidRDefault="00C13C1E" w:rsidP="00C13C1E">
      <w:pPr>
        <w:pStyle w:val="Odlomakpopisa"/>
        <w:rPr>
          <w:rFonts w:asciiTheme="majorHAnsi" w:hAnsiTheme="majorHAnsi" w:cstheme="majorHAnsi"/>
          <w:sz w:val="28"/>
          <w:szCs w:val="28"/>
        </w:rPr>
      </w:pPr>
    </w:p>
    <w:p w:rsidR="00C13C1E" w:rsidRDefault="00C13C1E" w:rsidP="00C13C1E">
      <w:pPr>
        <w:pStyle w:val="Odlomakpopisa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USTANOVE U SASTAVU OPĆINE SUTIVAN</w:t>
      </w:r>
    </w:p>
    <w:p w:rsidR="00C13C1E" w:rsidRDefault="00C13C1E" w:rsidP="00C13C1E">
      <w:pPr>
        <w:pStyle w:val="Odlomakpopisa"/>
        <w:rPr>
          <w:rFonts w:asciiTheme="majorHAnsi" w:hAnsiTheme="majorHAnsi" w:cstheme="majorHAnsi"/>
          <w:sz w:val="28"/>
          <w:szCs w:val="28"/>
        </w:rPr>
      </w:pPr>
    </w:p>
    <w:p w:rsidR="00C13C1E" w:rsidRDefault="00C13C1E" w:rsidP="00C13C1E">
      <w:pPr>
        <w:pStyle w:val="Odlomakpopisa"/>
        <w:numPr>
          <w:ilvl w:val="0"/>
          <w:numId w:val="7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Hrvatska narodna knjižnica Antonio Rendić Ivanović Sutivan</w:t>
      </w:r>
    </w:p>
    <w:p w:rsidR="00C13C1E" w:rsidRDefault="00635FF2" w:rsidP="00C13C1E">
      <w:pPr>
        <w:pStyle w:val="Odlomakpopisa"/>
        <w:ind w:left="1440"/>
        <w:rPr>
          <w:rFonts w:asciiTheme="majorHAnsi" w:hAnsiTheme="majorHAnsi" w:cstheme="majorHAnsi"/>
          <w:sz w:val="28"/>
          <w:szCs w:val="28"/>
        </w:rPr>
      </w:pPr>
      <w:hyperlink r:id="rId29" w:history="1">
        <w:r w:rsidR="00C13C1E" w:rsidRPr="00CF63B1">
          <w:rPr>
            <w:rStyle w:val="Hiperveza"/>
            <w:rFonts w:asciiTheme="majorHAnsi" w:hAnsiTheme="majorHAnsi" w:cstheme="majorHAnsi"/>
            <w:sz w:val="28"/>
            <w:szCs w:val="28"/>
          </w:rPr>
          <w:t>Knjižnica-sutivan@otok-brac.info</w:t>
        </w:r>
      </w:hyperlink>
    </w:p>
    <w:p w:rsidR="00C13C1E" w:rsidRDefault="00C13C1E" w:rsidP="00C13C1E">
      <w:pPr>
        <w:pStyle w:val="Odlomakpopisa"/>
        <w:numPr>
          <w:ilvl w:val="0"/>
          <w:numId w:val="7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Dječji vrtić Sutivan</w:t>
      </w:r>
    </w:p>
    <w:p w:rsidR="00C13C1E" w:rsidRDefault="00635FF2" w:rsidP="00C13C1E">
      <w:pPr>
        <w:pStyle w:val="Odlomakpopisa"/>
        <w:ind w:left="1440"/>
        <w:rPr>
          <w:rFonts w:asciiTheme="majorHAnsi" w:hAnsiTheme="majorHAnsi" w:cstheme="majorHAnsi"/>
          <w:sz w:val="28"/>
          <w:szCs w:val="28"/>
        </w:rPr>
      </w:pPr>
      <w:hyperlink r:id="rId30" w:history="1">
        <w:r w:rsidR="00C13C1E" w:rsidRPr="00CF63B1">
          <w:rPr>
            <w:rStyle w:val="Hiperveza"/>
            <w:rFonts w:asciiTheme="majorHAnsi" w:hAnsiTheme="majorHAnsi" w:cstheme="majorHAnsi"/>
            <w:sz w:val="28"/>
            <w:szCs w:val="28"/>
          </w:rPr>
          <w:t>dvsutivan@gmail.com</w:t>
        </w:r>
      </w:hyperlink>
    </w:p>
    <w:p w:rsidR="009318E6" w:rsidRPr="00F565F8" w:rsidRDefault="009318E6" w:rsidP="00F565F8">
      <w:pPr>
        <w:rPr>
          <w:rFonts w:asciiTheme="majorHAnsi" w:hAnsiTheme="majorHAnsi" w:cstheme="majorHAnsi"/>
          <w:sz w:val="28"/>
          <w:szCs w:val="28"/>
        </w:rPr>
      </w:pPr>
    </w:p>
    <w:sectPr w:rsidR="009318E6" w:rsidRPr="00F565F8" w:rsidSect="00F565F8">
      <w:footerReference w:type="default" r:id="rId31"/>
      <w:pgSz w:w="12240" w:h="15840"/>
      <w:pgMar w:top="1440" w:right="1440" w:bottom="144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FF2" w:rsidRDefault="00635FF2" w:rsidP="00F565F8">
      <w:pPr>
        <w:spacing w:after="0" w:line="240" w:lineRule="auto"/>
      </w:pPr>
      <w:r>
        <w:separator/>
      </w:r>
    </w:p>
  </w:endnote>
  <w:endnote w:type="continuationSeparator" w:id="0">
    <w:p w:rsidR="00635FF2" w:rsidRDefault="00635FF2" w:rsidP="00F5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5F8" w:rsidRDefault="00F565F8">
    <w:pPr>
      <w:pStyle w:val="Podnoje"/>
    </w:pPr>
    <w:r>
      <w:t>Vodič za građane – Proračun Općine Sutivan za 202</w:t>
    </w:r>
    <w:r w:rsidR="00AC3329">
      <w:t>1</w:t>
    </w:r>
    <w:r>
      <w:t>. godinu sa projekcijama za 202</w:t>
    </w:r>
    <w:r w:rsidR="00AC3329">
      <w:t>2</w:t>
    </w:r>
    <w:r>
      <w:t>. i 202</w:t>
    </w:r>
    <w:r w:rsidR="00AC3329">
      <w:t>3</w:t>
    </w:r>
    <w:r>
      <w:t>. godinu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FF2" w:rsidRDefault="00635FF2" w:rsidP="00F565F8">
      <w:pPr>
        <w:spacing w:after="0" w:line="240" w:lineRule="auto"/>
      </w:pPr>
      <w:r>
        <w:separator/>
      </w:r>
    </w:p>
  </w:footnote>
  <w:footnote w:type="continuationSeparator" w:id="0">
    <w:p w:rsidR="00635FF2" w:rsidRDefault="00635FF2" w:rsidP="00F56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A139D"/>
    <w:multiLevelType w:val="hybridMultilevel"/>
    <w:tmpl w:val="29064254"/>
    <w:lvl w:ilvl="0" w:tplc="91DC4D14">
      <w:numFmt w:val="bullet"/>
      <w:lvlText w:val=""/>
      <w:lvlJc w:val="left"/>
      <w:pPr>
        <w:ind w:left="720" w:hanging="360"/>
      </w:pPr>
      <w:rPr>
        <w:rFonts w:ascii="Wingdings" w:eastAsia="Wingdings" w:hAnsi="Wingdings" w:cs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F3387"/>
    <w:multiLevelType w:val="hybridMultilevel"/>
    <w:tmpl w:val="3F644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A5BE5"/>
    <w:multiLevelType w:val="singleLevel"/>
    <w:tmpl w:val="49441CC4"/>
    <w:name w:val="Bullet 2"/>
    <w:lvl w:ilvl="0">
      <w:numFmt w:val="bullet"/>
      <w:lvlText w:val="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3">
    <w:nsid w:val="4F2C0732"/>
    <w:multiLevelType w:val="singleLevel"/>
    <w:tmpl w:val="91DC4D14"/>
    <w:name w:val="Bullet 1"/>
    <w:lvl w:ilvl="0">
      <w:numFmt w:val="bullet"/>
      <w:lvlText w:val="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4">
    <w:nsid w:val="4F886D9A"/>
    <w:multiLevelType w:val="hybridMultilevel"/>
    <w:tmpl w:val="0AA6031E"/>
    <w:lvl w:ilvl="0" w:tplc="698484A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EDA2CE7"/>
    <w:multiLevelType w:val="hybridMultilevel"/>
    <w:tmpl w:val="DFC8B8EE"/>
    <w:lvl w:ilvl="0" w:tplc="91DC4D14">
      <w:numFmt w:val="bullet"/>
      <w:lvlText w:val=""/>
      <w:lvlJc w:val="left"/>
      <w:pPr>
        <w:ind w:left="1440" w:hanging="360"/>
      </w:pPr>
      <w:rPr>
        <w:rFonts w:ascii="Wingdings" w:eastAsia="Wingdings" w:hAnsi="Wingdings" w:cs="Wingding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13D0E58"/>
    <w:multiLevelType w:val="hybridMultilevel"/>
    <w:tmpl w:val="AD08B3FC"/>
    <w:lvl w:ilvl="0" w:tplc="AEC8AEF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E6"/>
    <w:rsid w:val="000B1E50"/>
    <w:rsid w:val="00105988"/>
    <w:rsid w:val="001B7E02"/>
    <w:rsid w:val="00225919"/>
    <w:rsid w:val="002411E6"/>
    <w:rsid w:val="0029236C"/>
    <w:rsid w:val="002B03CF"/>
    <w:rsid w:val="002B164A"/>
    <w:rsid w:val="002B6923"/>
    <w:rsid w:val="002E7D1E"/>
    <w:rsid w:val="00307F2F"/>
    <w:rsid w:val="00317386"/>
    <w:rsid w:val="003258D8"/>
    <w:rsid w:val="003C0559"/>
    <w:rsid w:val="00412B14"/>
    <w:rsid w:val="004B0E1F"/>
    <w:rsid w:val="00555515"/>
    <w:rsid w:val="00616247"/>
    <w:rsid w:val="0063026F"/>
    <w:rsid w:val="00635FF2"/>
    <w:rsid w:val="00681AA1"/>
    <w:rsid w:val="006D762E"/>
    <w:rsid w:val="006F3A3F"/>
    <w:rsid w:val="00871A5D"/>
    <w:rsid w:val="0087770C"/>
    <w:rsid w:val="009318E6"/>
    <w:rsid w:val="00973510"/>
    <w:rsid w:val="00AC3329"/>
    <w:rsid w:val="00AF5F4E"/>
    <w:rsid w:val="00B40CEB"/>
    <w:rsid w:val="00BF0540"/>
    <w:rsid w:val="00C13C1E"/>
    <w:rsid w:val="00C21834"/>
    <w:rsid w:val="00C40D78"/>
    <w:rsid w:val="00E704D1"/>
    <w:rsid w:val="00E7499F"/>
    <w:rsid w:val="00EB2741"/>
    <w:rsid w:val="00F565F8"/>
    <w:rsid w:val="00F7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18E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31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18E6"/>
    <w:rPr>
      <w:rFonts w:ascii="Segoe UI" w:hAnsi="Segoe UI" w:cs="Segoe UI"/>
      <w:sz w:val="18"/>
      <w:szCs w:val="18"/>
      <w:lang w:val="hr-HR"/>
    </w:rPr>
  </w:style>
  <w:style w:type="character" w:styleId="Hiperveza">
    <w:name w:val="Hyperlink"/>
    <w:basedOn w:val="Zadanifontodlomka"/>
    <w:uiPriority w:val="99"/>
    <w:unhideWhenUsed/>
    <w:rsid w:val="00C13C1E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13C1E"/>
    <w:rPr>
      <w:color w:val="605E5C"/>
      <w:shd w:val="clear" w:color="auto" w:fill="E1DFDD"/>
    </w:rPr>
  </w:style>
  <w:style w:type="paragraph" w:styleId="Bezproreda">
    <w:name w:val="No Spacing"/>
    <w:link w:val="BezproredaChar"/>
    <w:uiPriority w:val="1"/>
    <w:qFormat/>
    <w:rsid w:val="00F565F8"/>
    <w:pPr>
      <w:spacing w:after="0" w:line="240" w:lineRule="auto"/>
    </w:pPr>
    <w:rPr>
      <w:rFonts w:eastAsiaTheme="minorEastAsia"/>
    </w:rPr>
  </w:style>
  <w:style w:type="character" w:customStyle="1" w:styleId="BezproredaChar">
    <w:name w:val="Bez proreda Char"/>
    <w:basedOn w:val="Zadanifontodlomka"/>
    <w:link w:val="Bezproreda"/>
    <w:uiPriority w:val="1"/>
    <w:rsid w:val="00F565F8"/>
    <w:rPr>
      <w:rFonts w:eastAsiaTheme="minorEastAsia"/>
    </w:rPr>
  </w:style>
  <w:style w:type="paragraph" w:styleId="Zaglavlje">
    <w:name w:val="header"/>
    <w:basedOn w:val="Normal"/>
    <w:link w:val="ZaglavljeChar"/>
    <w:uiPriority w:val="99"/>
    <w:unhideWhenUsed/>
    <w:rsid w:val="00F56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65F8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F56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65F8"/>
    <w:rPr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18E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31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18E6"/>
    <w:rPr>
      <w:rFonts w:ascii="Segoe UI" w:hAnsi="Segoe UI" w:cs="Segoe UI"/>
      <w:sz w:val="18"/>
      <w:szCs w:val="18"/>
      <w:lang w:val="hr-HR"/>
    </w:rPr>
  </w:style>
  <w:style w:type="character" w:styleId="Hiperveza">
    <w:name w:val="Hyperlink"/>
    <w:basedOn w:val="Zadanifontodlomka"/>
    <w:uiPriority w:val="99"/>
    <w:unhideWhenUsed/>
    <w:rsid w:val="00C13C1E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13C1E"/>
    <w:rPr>
      <w:color w:val="605E5C"/>
      <w:shd w:val="clear" w:color="auto" w:fill="E1DFDD"/>
    </w:rPr>
  </w:style>
  <w:style w:type="paragraph" w:styleId="Bezproreda">
    <w:name w:val="No Spacing"/>
    <w:link w:val="BezproredaChar"/>
    <w:uiPriority w:val="1"/>
    <w:qFormat/>
    <w:rsid w:val="00F565F8"/>
    <w:pPr>
      <w:spacing w:after="0" w:line="240" w:lineRule="auto"/>
    </w:pPr>
    <w:rPr>
      <w:rFonts w:eastAsiaTheme="minorEastAsia"/>
    </w:rPr>
  </w:style>
  <w:style w:type="character" w:customStyle="1" w:styleId="BezproredaChar">
    <w:name w:val="Bez proreda Char"/>
    <w:basedOn w:val="Zadanifontodlomka"/>
    <w:link w:val="Bezproreda"/>
    <w:uiPriority w:val="1"/>
    <w:rsid w:val="00F565F8"/>
    <w:rPr>
      <w:rFonts w:eastAsiaTheme="minorEastAsia"/>
    </w:rPr>
  </w:style>
  <w:style w:type="paragraph" w:styleId="Zaglavlje">
    <w:name w:val="header"/>
    <w:basedOn w:val="Normal"/>
    <w:link w:val="ZaglavljeChar"/>
    <w:uiPriority w:val="99"/>
    <w:unhideWhenUsed/>
    <w:rsid w:val="00F56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65F8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F56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65F8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1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QuickStyle" Target="diagrams/quickStyle1.xml"/><Relationship Id="rId18" Type="http://schemas.openxmlformats.org/officeDocument/2006/relationships/image" Target="media/image5.jpg"/><Relationship Id="rId26" Type="http://schemas.openxmlformats.org/officeDocument/2006/relationships/hyperlink" Target="mailto:procelnica@sutivan.hr" TargetMode="External"/><Relationship Id="rId3" Type="http://schemas.openxmlformats.org/officeDocument/2006/relationships/styles" Target="styles.xml"/><Relationship Id="rId21" Type="http://schemas.openxmlformats.org/officeDocument/2006/relationships/chart" Target="charts/chart3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image" Target="media/image4.jpg"/><Relationship Id="rId25" Type="http://schemas.openxmlformats.org/officeDocument/2006/relationships/hyperlink" Target="mailto:valerio.radmilovic@gmail.co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jpg"/><Relationship Id="rId20" Type="http://schemas.openxmlformats.org/officeDocument/2006/relationships/chart" Target="charts/chart2.xml"/><Relationship Id="rId29" Type="http://schemas.openxmlformats.org/officeDocument/2006/relationships/hyperlink" Target="mailto:Knji&#382;nica-sutivan@otok-brac.inf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24" Type="http://schemas.openxmlformats.org/officeDocument/2006/relationships/hyperlink" Target="mailto:nacelnik@sutivan.hr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23" Type="http://schemas.openxmlformats.org/officeDocument/2006/relationships/hyperlink" Target="mailto:anita@sutivan.hr" TargetMode="External"/><Relationship Id="rId28" Type="http://schemas.openxmlformats.org/officeDocument/2006/relationships/hyperlink" Target="mailto:panibalovic@gmail.com" TargetMode="External"/><Relationship Id="rId10" Type="http://schemas.openxmlformats.org/officeDocument/2006/relationships/image" Target="media/image2.jpg"/><Relationship Id="rId19" Type="http://schemas.openxmlformats.org/officeDocument/2006/relationships/chart" Target="charts/chart1.xm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diagramColors" Target="diagrams/colors1.xml"/><Relationship Id="rId22" Type="http://schemas.openxmlformats.org/officeDocument/2006/relationships/chart" Target="charts/chart4.xml"/><Relationship Id="rId27" Type="http://schemas.openxmlformats.org/officeDocument/2006/relationships/hyperlink" Target="mailto:mariavranicic@gmail.com" TargetMode="External"/><Relationship Id="rId30" Type="http://schemas.openxmlformats.org/officeDocument/2006/relationships/hyperlink" Target="mailto:dvsutivan@gmail.com" TargetMode="External"/><Relationship Id="rId8" Type="http://schemas.openxmlformats.org/officeDocument/2006/relationships/endnotes" Target="end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majo\Documents\dokumenti\prora&#269;un%2020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majo\Documents\dokumenti\prora&#269;un%20202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majo\Documents\dokumenti\prora&#269;un%20202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majo\Documents\dokumenti\prora&#269;un%20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'Proračun Općine Sutivan'!$A$1</c:f>
              <c:strCache>
                <c:ptCount val="1"/>
                <c:pt idx="0">
                  <c:v>PRIHODI 2021.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'Proračun Općine Sutivan'!$B$1</c:f>
              <c:numCache>
                <c:formatCode>0.00</c:formatCode>
                <c:ptCount val="1"/>
                <c:pt idx="0">
                  <c:v>30264405.100000001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3B2-4C5D-94FF-B27C9A6FF9C5}"/>
            </c:ext>
          </c:extLst>
        </c:ser>
        <c:ser>
          <c:idx val="1"/>
          <c:order val="1"/>
          <c:tx>
            <c:strRef>
              <c:f>'Proračun Općine Sutivan'!$A$3</c:f>
              <c:strCache>
                <c:ptCount val="1"/>
                <c:pt idx="0">
                  <c:v>PROJEKCIJA 2022.</c:v>
                </c:pt>
              </c:strCache>
            </c:strRef>
          </c:tx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53B2-4C5D-94FF-B27C9A6FF9C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'Proračun Općine Sutivan'!$B$3</c:f>
              <c:numCache>
                <c:formatCode>0.00</c:formatCode>
                <c:ptCount val="1"/>
                <c:pt idx="0">
                  <c:v>10413812.699999999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3B2-4C5D-94FF-B27C9A6FF9C5}"/>
            </c:ext>
          </c:extLst>
        </c:ser>
        <c:ser>
          <c:idx val="2"/>
          <c:order val="2"/>
          <c:tx>
            <c:strRef>
              <c:f>'Proračun Općine Sutivan'!$A$5</c:f>
              <c:strCache>
                <c:ptCount val="1"/>
                <c:pt idx="0">
                  <c:v>PROJEKCIJA 2023.</c:v>
                </c:pt>
              </c:strCache>
            </c:strRef>
          </c:tx>
          <c:spPr>
            <a:pattFill prst="narHorz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3"/>
              </a:innerShdw>
            </a:effectLst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53B2-4C5D-94FF-B27C9A6FF9C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'Proračun Općine Sutivan'!$B$5</c:f>
              <c:numCache>
                <c:formatCode>0.00</c:formatCode>
                <c:ptCount val="1"/>
                <c:pt idx="0">
                  <c:v>10346978.1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3B2-4C5D-94FF-B27C9A6FF9C5}"/>
            </c:ext>
          </c:extLst>
        </c:ser>
        <c:ser>
          <c:idx val="3"/>
          <c:order val="3"/>
          <c:tx>
            <c:strRef>
              <c:f>'Proračun Općine Sutivan'!$A$2</c:f>
              <c:strCache>
                <c:ptCount val="1"/>
                <c:pt idx="0">
                  <c:v>RASHODI 2021.</c:v>
                </c:pt>
              </c:strCache>
            </c:strRef>
          </c:tx>
          <c:spPr>
            <a:pattFill prst="narHorz">
              <a:fgClr>
                <a:schemeClr val="accent4"/>
              </a:fgClr>
              <a:bgClr>
                <a:schemeClr val="accent4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4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'Proračun Općine Sutivan'!$B$2</c:f>
              <c:numCache>
                <c:formatCode>0.00</c:formatCode>
                <c:ptCount val="1"/>
                <c:pt idx="0">
                  <c:v>30264405.100000001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53B2-4C5D-94FF-B27C9A6FF9C5}"/>
            </c:ext>
          </c:extLst>
        </c:ser>
        <c:ser>
          <c:idx val="4"/>
          <c:order val="4"/>
          <c:tx>
            <c:strRef>
              <c:f>'Proračun Općine Sutivan'!$A$4</c:f>
              <c:strCache>
                <c:ptCount val="1"/>
                <c:pt idx="0">
                  <c:v>RASHODI 2022.</c:v>
                </c:pt>
              </c:strCache>
            </c:strRef>
          </c:tx>
          <c:spPr>
            <a:pattFill prst="narHorz">
              <a:fgClr>
                <a:schemeClr val="accent5"/>
              </a:fgClr>
              <a:bgClr>
                <a:schemeClr val="accent5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5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'Proračun Općine Sutivan'!$B$4</c:f>
              <c:numCache>
                <c:formatCode>0.00</c:formatCode>
                <c:ptCount val="1"/>
                <c:pt idx="0">
                  <c:v>10413812.699999999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3B2-4C5D-94FF-B27C9A6FF9C5}"/>
            </c:ext>
          </c:extLst>
        </c:ser>
        <c:ser>
          <c:idx val="5"/>
          <c:order val="5"/>
          <c:tx>
            <c:strRef>
              <c:f>'Proračun Općine Sutivan'!$A$6</c:f>
              <c:strCache>
                <c:ptCount val="1"/>
                <c:pt idx="0">
                  <c:v>RASHODI 2023.</c:v>
                </c:pt>
              </c:strCache>
            </c:strRef>
          </c:tx>
          <c:spPr>
            <a:pattFill prst="narHorz">
              <a:fgClr>
                <a:schemeClr val="accent6"/>
              </a:fgClr>
              <a:bgClr>
                <a:schemeClr val="accent6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6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'Proračun Općine Sutivan'!$B$6</c:f>
              <c:numCache>
                <c:formatCode>0.00</c:formatCode>
                <c:ptCount val="1"/>
                <c:pt idx="0">
                  <c:v>10346978.1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53B2-4C5D-94FF-B27C9A6FF9C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22"/>
        <c:axId val="184273920"/>
        <c:axId val="186682176"/>
      </c:barChart>
      <c:catAx>
        <c:axId val="184273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86682176"/>
        <c:crosses val="autoZero"/>
        <c:auto val="1"/>
        <c:lblAlgn val="ctr"/>
        <c:lblOffset val="100"/>
        <c:noMultiLvlLbl val="0"/>
      </c:catAx>
      <c:valAx>
        <c:axId val="186682176"/>
        <c:scaling>
          <c:orientation val="minMax"/>
        </c:scaling>
        <c:delete val="0"/>
        <c:axPos val="l"/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84273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pattFill prst="ltUpDiag">
                <a:fgClr>
                  <a:schemeClr val="accent1"/>
                </a:fgClr>
                <a:bgClr>
                  <a:schemeClr val="accent1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1"/>
                </a:inn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B3A-4E69-9960-10C08117DBCF}"/>
              </c:ext>
            </c:extLst>
          </c:dPt>
          <c:dPt>
            <c:idx val="1"/>
            <c:bubble3D val="0"/>
            <c:spPr>
              <a:pattFill prst="ltUpDiag">
                <a:fgClr>
                  <a:schemeClr val="accent2"/>
                </a:fgClr>
                <a:bgClr>
                  <a:schemeClr val="accent2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2"/>
                </a:inn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B3A-4E69-9960-10C08117DBCF}"/>
              </c:ext>
            </c:extLst>
          </c:dPt>
          <c:dPt>
            <c:idx val="2"/>
            <c:bubble3D val="0"/>
            <c:spPr>
              <a:pattFill prst="ltUpDiag">
                <a:fgClr>
                  <a:schemeClr val="accent3"/>
                </a:fgClr>
                <a:bgClr>
                  <a:schemeClr val="accent3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3"/>
                </a:inn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B3A-4E69-9960-10C08117DBCF}"/>
              </c:ext>
            </c:extLst>
          </c:dPt>
          <c:dPt>
            <c:idx val="3"/>
            <c:bubble3D val="0"/>
            <c:spPr>
              <a:pattFill prst="ltUpDiag">
                <a:fgClr>
                  <a:schemeClr val="accent4"/>
                </a:fgClr>
                <a:bgClr>
                  <a:schemeClr val="accent4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4"/>
                </a:inn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B3A-4E69-9960-10C08117DBCF}"/>
              </c:ext>
            </c:extLst>
          </c:dPt>
          <c:dPt>
            <c:idx val="4"/>
            <c:bubble3D val="0"/>
            <c:spPr>
              <a:pattFill prst="ltUpDiag">
                <a:fgClr>
                  <a:schemeClr val="accent5"/>
                </a:fgClr>
                <a:bgClr>
                  <a:schemeClr val="accent5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5"/>
                </a:inn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2B3A-4E69-9960-10C08117DBCF}"/>
              </c:ext>
            </c:extLst>
          </c:dPt>
          <c:dPt>
            <c:idx val="5"/>
            <c:bubble3D val="0"/>
            <c:spPr>
              <a:pattFill prst="ltUpDiag">
                <a:fgClr>
                  <a:schemeClr val="accent6"/>
                </a:fgClr>
                <a:bgClr>
                  <a:schemeClr val="accent6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6"/>
                </a:inn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2B3A-4E69-9960-10C08117DBC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Sheet2!$A$2:$A$7</c:f>
              <c:strCache>
                <c:ptCount val="6"/>
                <c:pt idx="0">
                  <c:v>Opći prihodi i primici</c:v>
                </c:pt>
                <c:pt idx="1">
                  <c:v>Prihodi za posebne namjene</c:v>
                </c:pt>
                <c:pt idx="2">
                  <c:v>Pomoći</c:v>
                </c:pt>
                <c:pt idx="3">
                  <c:v>Donacije</c:v>
                </c:pt>
                <c:pt idx="4">
                  <c:v>Prihodi od prodaje nefinancijske imovine</c:v>
                </c:pt>
                <c:pt idx="5">
                  <c:v>Primljeni kredit</c:v>
                </c:pt>
              </c:strCache>
            </c:strRef>
          </c:cat>
          <c:val>
            <c:numRef>
              <c:f>Sheet2!$C$2:$C$7</c:f>
              <c:numCache>
                <c:formatCode>0.00%</c:formatCode>
                <c:ptCount val="6"/>
                <c:pt idx="0">
                  <c:v>0.19362184654341677</c:v>
                </c:pt>
                <c:pt idx="1">
                  <c:v>0.24419963371426057</c:v>
                </c:pt>
                <c:pt idx="2">
                  <c:v>0.34982019190590335</c:v>
                </c:pt>
                <c:pt idx="3">
                  <c:v>0</c:v>
                </c:pt>
                <c:pt idx="4">
                  <c:v>7.9673662575974441E-2</c:v>
                </c:pt>
                <c:pt idx="5">
                  <c:v>0.13268466526044484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2B3A-4E69-9960-10C08117DBC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Sheet3!$A$1</c:f>
              <c:strCache>
                <c:ptCount val="1"/>
                <c:pt idx="0">
                  <c:v>RASHODI POSLOVANJA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Sheet3!$B$1</c:f>
              <c:numCache>
                <c:formatCode>#,##0.00</c:formatCode>
                <c:ptCount val="1"/>
                <c:pt idx="0">
                  <c:v>7401705.4000000004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462-47A4-93C1-0BBF5A6A54CF}"/>
            </c:ext>
          </c:extLst>
        </c:ser>
        <c:ser>
          <c:idx val="2"/>
          <c:order val="1"/>
          <c:tx>
            <c:strRef>
              <c:f>Sheet3!$A$2</c:f>
              <c:strCache>
                <c:ptCount val="1"/>
                <c:pt idx="0">
                  <c:v>RASHODI ZA NABAVU NEFINANCIJSKE IMOVINE</c:v>
                </c:pt>
              </c:strCache>
            </c:strRef>
          </c:tx>
          <c:spPr>
            <a:pattFill prst="narHorz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3"/>
              </a:innerShdw>
            </a:effectLst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5462-47A4-93C1-0BBF5A6A54C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Sheet3!$B$2</c:f>
              <c:numCache>
                <c:formatCode>#,##0.00</c:formatCode>
                <c:ptCount val="1"/>
                <c:pt idx="0">
                  <c:v>22082892.460000001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462-47A4-93C1-0BBF5A6A54CF}"/>
            </c:ext>
          </c:extLst>
        </c:ser>
        <c:ser>
          <c:idx val="3"/>
          <c:order val="2"/>
          <c:tx>
            <c:strRef>
              <c:f>Sheet3!$A$3</c:f>
              <c:strCache>
                <c:ptCount val="1"/>
                <c:pt idx="0">
                  <c:v>IZDACI ZA FIN. IMOVINU I OTPLATE ZAJMOVA</c:v>
                </c:pt>
              </c:strCache>
            </c:strRef>
          </c:tx>
          <c:spPr>
            <a:pattFill prst="narHorz">
              <a:fgClr>
                <a:schemeClr val="accent4"/>
              </a:fgClr>
              <a:bgClr>
                <a:schemeClr val="accent4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4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Sheet3!$B$3</c:f>
              <c:numCache>
                <c:formatCode>#,##0.00</c:formatCode>
                <c:ptCount val="1"/>
                <c:pt idx="0">
                  <c:v>779807.24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462-47A4-93C1-0BBF5A6A54C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22"/>
        <c:axId val="184280576"/>
        <c:axId val="186684480"/>
      </c:barChart>
      <c:catAx>
        <c:axId val="184280576"/>
        <c:scaling>
          <c:orientation val="minMax"/>
        </c:scaling>
        <c:delete val="1"/>
        <c:axPos val="b"/>
        <c:majorTickMark val="none"/>
        <c:minorTickMark val="none"/>
        <c:tickLblPos val="nextTo"/>
        <c:crossAx val="186684480"/>
        <c:crosses val="autoZero"/>
        <c:auto val="1"/>
        <c:lblAlgn val="ctr"/>
        <c:lblOffset val="100"/>
        <c:noMultiLvlLbl val="0"/>
      </c:catAx>
      <c:valAx>
        <c:axId val="186684480"/>
        <c:scaling>
          <c:orientation val="minMax"/>
        </c:scaling>
        <c:delete val="0"/>
        <c:axPos val="l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84280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6AA-4C14-ADD0-D451DC04F90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6AA-4C14-ADD0-D451DC04F90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6AA-4C14-ADD0-D451DC04F90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6AA-4C14-ADD0-D451DC04F90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A-4C14-ADD0-D451DC04F90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6AA-4C14-ADD0-D451DC04F90E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A-4C14-ADD0-D451DC04F90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Sheet4!$A$1:$A$7</c:f>
              <c:strCache>
                <c:ptCount val="7"/>
                <c:pt idx="0">
                  <c:v>RASHODI ZA ZAPOSLENE</c:v>
                </c:pt>
                <c:pt idx="1">
                  <c:v>MATERIJALNI RASHODI</c:v>
                </c:pt>
                <c:pt idx="2">
                  <c:v>FINANCIJSKI RASHODI</c:v>
                </c:pt>
                <c:pt idx="3">
                  <c:v>SUBVENCIJE</c:v>
                </c:pt>
                <c:pt idx="4">
                  <c:v>POMOĆI</c:v>
                </c:pt>
                <c:pt idx="5">
                  <c:v>NAKNADE GRAĐANIMA</c:v>
                </c:pt>
                <c:pt idx="6">
                  <c:v>OSTALI RASHODI</c:v>
                </c:pt>
              </c:strCache>
            </c:strRef>
          </c:cat>
          <c:val>
            <c:numRef>
              <c:f>Sheet4!$C$1:$C$7</c:f>
              <c:numCache>
                <c:formatCode>0.00%</c:formatCode>
                <c:ptCount val="7"/>
                <c:pt idx="0">
                  <c:v>0.40274502143789725</c:v>
                </c:pt>
                <c:pt idx="1">
                  <c:v>0.34876865269455332</c:v>
                </c:pt>
                <c:pt idx="2">
                  <c:v>2.2443824905541362E-2</c:v>
                </c:pt>
                <c:pt idx="3">
                  <c:v>1.8779455880532613E-2</c:v>
                </c:pt>
                <c:pt idx="4">
                  <c:v>1.3510399914052239E-2</c:v>
                </c:pt>
                <c:pt idx="5">
                  <c:v>4.5124735712934481E-2</c:v>
                </c:pt>
                <c:pt idx="6">
                  <c:v>0.14862790945448867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D6AA-4C14-ADD0-D451DC04F90E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D95ADE1-AE53-4B7F-9FB3-FBC9992A3BC8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EC66685-DB05-4D86-93EA-F0BFD405C60A}">
      <dgm:prSet phldrT="[Text]"/>
      <dgm:spPr/>
      <dgm:t>
        <a:bodyPr/>
        <a:lstStyle/>
        <a:p>
          <a:r>
            <a:rPr lang="hr-HR" dirty="0"/>
            <a:t>PRORAČUN</a:t>
          </a:r>
          <a:endParaRPr lang="en-US" dirty="0"/>
        </a:p>
      </dgm:t>
    </dgm:pt>
    <dgm:pt modelId="{38FC1451-64B1-418A-B9E5-547B49FC7E8C}" type="parTrans" cxnId="{3B551198-25C0-424C-891C-645C4DA612A1}">
      <dgm:prSet/>
      <dgm:spPr/>
      <dgm:t>
        <a:bodyPr/>
        <a:lstStyle/>
        <a:p>
          <a:endParaRPr lang="en-US"/>
        </a:p>
      </dgm:t>
    </dgm:pt>
    <dgm:pt modelId="{CFECA801-1990-4B72-BC8E-F2D643728B9C}" type="sibTrans" cxnId="{3B551198-25C0-424C-891C-645C4DA612A1}">
      <dgm:prSet/>
      <dgm:spPr/>
      <dgm:t>
        <a:bodyPr/>
        <a:lstStyle/>
        <a:p>
          <a:endParaRPr lang="en-US"/>
        </a:p>
      </dgm:t>
    </dgm:pt>
    <dgm:pt modelId="{630FF31B-DF59-4129-929E-61917B9E0AA9}">
      <dgm:prSet phldrT="[Text]"/>
      <dgm:spPr/>
      <dgm:t>
        <a:bodyPr/>
        <a:lstStyle/>
        <a:p>
          <a:r>
            <a:rPr lang="hr-HR" dirty="0"/>
            <a:t>OPĆI DIO</a:t>
          </a:r>
          <a:endParaRPr lang="en-US" dirty="0"/>
        </a:p>
      </dgm:t>
    </dgm:pt>
    <dgm:pt modelId="{849FE00C-C65A-4F99-979F-6D1046E4CC2D}" type="parTrans" cxnId="{43947742-EFB3-407A-8C6C-64387D00F2E9}">
      <dgm:prSet/>
      <dgm:spPr/>
      <dgm:t>
        <a:bodyPr/>
        <a:lstStyle/>
        <a:p>
          <a:endParaRPr lang="en-US"/>
        </a:p>
      </dgm:t>
    </dgm:pt>
    <dgm:pt modelId="{FFBAFFF2-CCFC-4486-B84B-017C268BE6E3}" type="sibTrans" cxnId="{43947742-EFB3-407A-8C6C-64387D00F2E9}">
      <dgm:prSet/>
      <dgm:spPr/>
      <dgm:t>
        <a:bodyPr/>
        <a:lstStyle/>
        <a:p>
          <a:endParaRPr lang="en-US"/>
        </a:p>
      </dgm:t>
    </dgm:pt>
    <dgm:pt modelId="{710E30DB-0D99-4798-857A-9471971BBF2D}">
      <dgm:prSet phldrT="[Text]"/>
      <dgm:spPr/>
      <dgm:t>
        <a:bodyPr/>
        <a:lstStyle/>
        <a:p>
          <a:r>
            <a:rPr lang="hr-HR" dirty="0"/>
            <a:t>RAČUN PRIHODA I RASHODA</a:t>
          </a:r>
          <a:endParaRPr lang="en-US" dirty="0"/>
        </a:p>
      </dgm:t>
    </dgm:pt>
    <dgm:pt modelId="{A1770E75-09C8-403F-BD44-A79A8E09F8B2}" type="parTrans" cxnId="{B8984CD0-B062-41A6-8BB0-2BA684921757}">
      <dgm:prSet/>
      <dgm:spPr/>
      <dgm:t>
        <a:bodyPr/>
        <a:lstStyle/>
        <a:p>
          <a:endParaRPr lang="en-US"/>
        </a:p>
      </dgm:t>
    </dgm:pt>
    <dgm:pt modelId="{C827D6F5-A26B-4DAF-B2D7-8CABE5F51BE9}" type="sibTrans" cxnId="{B8984CD0-B062-41A6-8BB0-2BA684921757}">
      <dgm:prSet/>
      <dgm:spPr/>
      <dgm:t>
        <a:bodyPr/>
        <a:lstStyle/>
        <a:p>
          <a:endParaRPr lang="en-US"/>
        </a:p>
      </dgm:t>
    </dgm:pt>
    <dgm:pt modelId="{330D2150-3581-4F17-870F-BD29B995021E}">
      <dgm:prSet phldrT="[Text]"/>
      <dgm:spPr/>
      <dgm:t>
        <a:bodyPr/>
        <a:lstStyle/>
        <a:p>
          <a:r>
            <a:rPr lang="hr-HR" dirty="0"/>
            <a:t>RAČUN FINANCIRANJA</a:t>
          </a:r>
          <a:endParaRPr lang="en-US" dirty="0"/>
        </a:p>
      </dgm:t>
    </dgm:pt>
    <dgm:pt modelId="{B1B0D656-8A8E-4D81-956F-997B00C5A8FB}" type="parTrans" cxnId="{19A3BF70-4EA0-455F-9FA9-5E2F11A32F6A}">
      <dgm:prSet/>
      <dgm:spPr/>
      <dgm:t>
        <a:bodyPr/>
        <a:lstStyle/>
        <a:p>
          <a:endParaRPr lang="en-US"/>
        </a:p>
      </dgm:t>
    </dgm:pt>
    <dgm:pt modelId="{9183CEFA-A26D-4870-AD95-960806CEDA98}" type="sibTrans" cxnId="{19A3BF70-4EA0-455F-9FA9-5E2F11A32F6A}">
      <dgm:prSet/>
      <dgm:spPr/>
      <dgm:t>
        <a:bodyPr/>
        <a:lstStyle/>
        <a:p>
          <a:endParaRPr lang="en-US"/>
        </a:p>
      </dgm:t>
    </dgm:pt>
    <dgm:pt modelId="{D9188CA0-2FA1-4742-8DAD-6AE1FD812C83}">
      <dgm:prSet phldrT="[Text]"/>
      <dgm:spPr/>
      <dgm:t>
        <a:bodyPr/>
        <a:lstStyle/>
        <a:p>
          <a:r>
            <a:rPr lang="hr-HR" dirty="0"/>
            <a:t>PLAN RAZVOJNIH PROGRAMA</a:t>
          </a:r>
        </a:p>
      </dgm:t>
    </dgm:pt>
    <dgm:pt modelId="{6D6326BA-CCBB-4A08-AB62-418B11AFDD3B}" type="parTrans" cxnId="{961A68A6-70B8-408B-A95C-FDBBC8AF2B64}">
      <dgm:prSet/>
      <dgm:spPr/>
      <dgm:t>
        <a:bodyPr/>
        <a:lstStyle/>
        <a:p>
          <a:endParaRPr lang="en-US"/>
        </a:p>
      </dgm:t>
    </dgm:pt>
    <dgm:pt modelId="{DAE99801-B740-475B-A31A-95FDDD327D6A}" type="sibTrans" cxnId="{961A68A6-70B8-408B-A95C-FDBBC8AF2B64}">
      <dgm:prSet/>
      <dgm:spPr/>
      <dgm:t>
        <a:bodyPr/>
        <a:lstStyle/>
        <a:p>
          <a:endParaRPr lang="en-US"/>
        </a:p>
      </dgm:t>
    </dgm:pt>
    <dgm:pt modelId="{FA671A1F-088E-4F68-8CE0-3AB12A31E614}">
      <dgm:prSet phldrT="[Text]"/>
      <dgm:spPr/>
      <dgm:t>
        <a:bodyPr/>
        <a:lstStyle/>
        <a:p>
          <a:r>
            <a:rPr lang="hr-HR" dirty="0"/>
            <a:t>PLAN RASHODA I IZDATAKA</a:t>
          </a:r>
          <a:endParaRPr lang="en-US" dirty="0"/>
        </a:p>
      </dgm:t>
    </dgm:pt>
    <dgm:pt modelId="{DB2413D8-5D07-41BD-B799-1E100CD9EF1B}" type="parTrans" cxnId="{45F7D744-BBC8-4FEA-AF2F-98534F04EB6E}">
      <dgm:prSet/>
      <dgm:spPr/>
      <dgm:t>
        <a:bodyPr/>
        <a:lstStyle/>
        <a:p>
          <a:endParaRPr lang="en-US"/>
        </a:p>
      </dgm:t>
    </dgm:pt>
    <dgm:pt modelId="{53C552B3-B818-4C51-BEDC-778A2B55C2A8}" type="sibTrans" cxnId="{45F7D744-BBC8-4FEA-AF2F-98534F04EB6E}">
      <dgm:prSet/>
      <dgm:spPr/>
      <dgm:t>
        <a:bodyPr/>
        <a:lstStyle/>
        <a:p>
          <a:endParaRPr lang="en-US"/>
        </a:p>
      </dgm:t>
    </dgm:pt>
    <dgm:pt modelId="{A9A5E4BC-7088-481D-A5AE-E43E1238AECB}">
      <dgm:prSet phldrT="[Text]"/>
      <dgm:spPr/>
      <dgm:t>
        <a:bodyPr/>
        <a:lstStyle/>
        <a:p>
          <a:r>
            <a:rPr lang="hr-HR"/>
            <a:t>POSEBNI DIO</a:t>
          </a:r>
          <a:endParaRPr lang="hr-HR" dirty="0"/>
        </a:p>
      </dgm:t>
    </dgm:pt>
    <dgm:pt modelId="{06E3220A-8C30-4839-B2BB-CF2E133BFB38}" type="parTrans" cxnId="{38FF4EA5-9534-4F01-9C4B-ED48805528B0}">
      <dgm:prSet/>
      <dgm:spPr/>
      <dgm:t>
        <a:bodyPr/>
        <a:lstStyle/>
        <a:p>
          <a:endParaRPr lang="en-US"/>
        </a:p>
      </dgm:t>
    </dgm:pt>
    <dgm:pt modelId="{8CF02C54-F071-4BDC-9BB4-5B057516C6BE}" type="sibTrans" cxnId="{38FF4EA5-9534-4F01-9C4B-ED48805528B0}">
      <dgm:prSet/>
      <dgm:spPr/>
      <dgm:t>
        <a:bodyPr/>
        <a:lstStyle/>
        <a:p>
          <a:endParaRPr lang="en-US"/>
        </a:p>
      </dgm:t>
    </dgm:pt>
    <dgm:pt modelId="{AB22F4C8-7388-470B-83ED-E2D653D5DC89}" type="pres">
      <dgm:prSet presAssocID="{4D95ADE1-AE53-4B7F-9FB3-FBC9992A3BC8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hr-HR"/>
        </a:p>
      </dgm:t>
    </dgm:pt>
    <dgm:pt modelId="{C2E8D869-F22E-49A9-91A3-40EB023AB252}" type="pres">
      <dgm:prSet presAssocID="{2EC66685-DB05-4D86-93EA-F0BFD405C60A}" presName="hierRoot1" presStyleCnt="0"/>
      <dgm:spPr/>
    </dgm:pt>
    <dgm:pt modelId="{46E750A8-0455-4657-93B5-9B69BE8C8CFC}" type="pres">
      <dgm:prSet presAssocID="{2EC66685-DB05-4D86-93EA-F0BFD405C60A}" presName="composite" presStyleCnt="0"/>
      <dgm:spPr/>
    </dgm:pt>
    <dgm:pt modelId="{7ED72FE1-41D7-49A4-8CCC-77D10BB5F206}" type="pres">
      <dgm:prSet presAssocID="{2EC66685-DB05-4D86-93EA-F0BFD405C60A}" presName="background" presStyleLbl="node0" presStyleIdx="0" presStyleCnt="1"/>
      <dgm:spPr/>
    </dgm:pt>
    <dgm:pt modelId="{AC4101B8-A02A-4785-AE80-E0D69222FFFF}" type="pres">
      <dgm:prSet presAssocID="{2EC66685-DB05-4D86-93EA-F0BFD405C60A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869113D2-6365-45E8-BBD2-AA51E28310A9}" type="pres">
      <dgm:prSet presAssocID="{2EC66685-DB05-4D86-93EA-F0BFD405C60A}" presName="hierChild2" presStyleCnt="0"/>
      <dgm:spPr/>
    </dgm:pt>
    <dgm:pt modelId="{1588F38B-37F5-4607-AD82-7FBE1CEF1578}" type="pres">
      <dgm:prSet presAssocID="{849FE00C-C65A-4F99-979F-6D1046E4CC2D}" presName="Name10" presStyleLbl="parChTrans1D2" presStyleIdx="0" presStyleCnt="3"/>
      <dgm:spPr/>
      <dgm:t>
        <a:bodyPr/>
        <a:lstStyle/>
        <a:p>
          <a:endParaRPr lang="hr-HR"/>
        </a:p>
      </dgm:t>
    </dgm:pt>
    <dgm:pt modelId="{E9FC1055-E13F-4B52-853D-8E37FF3A9227}" type="pres">
      <dgm:prSet presAssocID="{630FF31B-DF59-4129-929E-61917B9E0AA9}" presName="hierRoot2" presStyleCnt="0"/>
      <dgm:spPr/>
    </dgm:pt>
    <dgm:pt modelId="{76850D97-C09A-4B29-A047-ED03FD8FCF12}" type="pres">
      <dgm:prSet presAssocID="{630FF31B-DF59-4129-929E-61917B9E0AA9}" presName="composite2" presStyleCnt="0"/>
      <dgm:spPr/>
    </dgm:pt>
    <dgm:pt modelId="{0031929B-A3CC-4344-93D4-432D0505B1DE}" type="pres">
      <dgm:prSet presAssocID="{630FF31B-DF59-4129-929E-61917B9E0AA9}" presName="background2" presStyleLbl="node2" presStyleIdx="0" presStyleCnt="3"/>
      <dgm:spPr/>
    </dgm:pt>
    <dgm:pt modelId="{513C1E76-F633-4CF4-BF13-A514E833AED8}" type="pres">
      <dgm:prSet presAssocID="{630FF31B-DF59-4129-929E-61917B9E0AA9}" presName="text2" presStyleLbl="fgAcc2" presStyleIdx="0" presStyleCnt="3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0C851925-95FA-4D5D-BE63-987EDFE03D4C}" type="pres">
      <dgm:prSet presAssocID="{630FF31B-DF59-4129-929E-61917B9E0AA9}" presName="hierChild3" presStyleCnt="0"/>
      <dgm:spPr/>
    </dgm:pt>
    <dgm:pt modelId="{B42FA039-D9E3-4246-9FBD-8B3567FF8702}" type="pres">
      <dgm:prSet presAssocID="{A1770E75-09C8-403F-BD44-A79A8E09F8B2}" presName="Name17" presStyleLbl="parChTrans1D3" presStyleIdx="0" presStyleCnt="3"/>
      <dgm:spPr/>
      <dgm:t>
        <a:bodyPr/>
        <a:lstStyle/>
        <a:p>
          <a:endParaRPr lang="hr-HR"/>
        </a:p>
      </dgm:t>
    </dgm:pt>
    <dgm:pt modelId="{E65A724C-174F-43E3-826B-979081D78E73}" type="pres">
      <dgm:prSet presAssocID="{710E30DB-0D99-4798-857A-9471971BBF2D}" presName="hierRoot3" presStyleCnt="0"/>
      <dgm:spPr/>
    </dgm:pt>
    <dgm:pt modelId="{95E07C34-E073-4B55-9717-91D7BFD699F4}" type="pres">
      <dgm:prSet presAssocID="{710E30DB-0D99-4798-857A-9471971BBF2D}" presName="composite3" presStyleCnt="0"/>
      <dgm:spPr/>
    </dgm:pt>
    <dgm:pt modelId="{E4BB0426-3881-464D-A33E-C341D3A87D27}" type="pres">
      <dgm:prSet presAssocID="{710E30DB-0D99-4798-857A-9471971BBF2D}" presName="background3" presStyleLbl="node3" presStyleIdx="0" presStyleCnt="3"/>
      <dgm:spPr/>
    </dgm:pt>
    <dgm:pt modelId="{533C4A11-4FC3-4FB6-A219-09E99A2A9FB2}" type="pres">
      <dgm:prSet presAssocID="{710E30DB-0D99-4798-857A-9471971BBF2D}" presName="text3" presStyleLbl="fgAcc3" presStyleIdx="0" presStyleCnt="3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EDB6EA7E-92D4-4AA9-B917-C321D30A0E5C}" type="pres">
      <dgm:prSet presAssocID="{710E30DB-0D99-4798-857A-9471971BBF2D}" presName="hierChild4" presStyleCnt="0"/>
      <dgm:spPr/>
    </dgm:pt>
    <dgm:pt modelId="{941381BE-FDE2-4E14-A7CC-1CD3174E355A}" type="pres">
      <dgm:prSet presAssocID="{B1B0D656-8A8E-4D81-956F-997B00C5A8FB}" presName="Name17" presStyleLbl="parChTrans1D3" presStyleIdx="1" presStyleCnt="3"/>
      <dgm:spPr/>
      <dgm:t>
        <a:bodyPr/>
        <a:lstStyle/>
        <a:p>
          <a:endParaRPr lang="hr-HR"/>
        </a:p>
      </dgm:t>
    </dgm:pt>
    <dgm:pt modelId="{84DB0130-F0A5-4DBA-AB5D-99DCF66AFCF4}" type="pres">
      <dgm:prSet presAssocID="{330D2150-3581-4F17-870F-BD29B995021E}" presName="hierRoot3" presStyleCnt="0"/>
      <dgm:spPr/>
    </dgm:pt>
    <dgm:pt modelId="{1414ED2B-E934-4963-B631-D2FC94EFE94F}" type="pres">
      <dgm:prSet presAssocID="{330D2150-3581-4F17-870F-BD29B995021E}" presName="composite3" presStyleCnt="0"/>
      <dgm:spPr/>
    </dgm:pt>
    <dgm:pt modelId="{694C08C7-8C3A-4E59-87C9-E4AA41FF40CE}" type="pres">
      <dgm:prSet presAssocID="{330D2150-3581-4F17-870F-BD29B995021E}" presName="background3" presStyleLbl="node3" presStyleIdx="1" presStyleCnt="3"/>
      <dgm:spPr/>
    </dgm:pt>
    <dgm:pt modelId="{8FC73E17-F2D0-42FA-9D79-45DB57408277}" type="pres">
      <dgm:prSet presAssocID="{330D2150-3581-4F17-870F-BD29B995021E}" presName="text3" presStyleLbl="fgAcc3" presStyleIdx="1" presStyleCnt="3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A119C4F7-690E-4413-8AB2-70E24450407F}" type="pres">
      <dgm:prSet presAssocID="{330D2150-3581-4F17-870F-BD29B995021E}" presName="hierChild4" presStyleCnt="0"/>
      <dgm:spPr/>
    </dgm:pt>
    <dgm:pt modelId="{3CB09CD8-50F2-4358-867F-2C36E2133C9E}" type="pres">
      <dgm:prSet presAssocID="{6D6326BA-CCBB-4A08-AB62-418B11AFDD3B}" presName="Name10" presStyleLbl="parChTrans1D2" presStyleIdx="1" presStyleCnt="3"/>
      <dgm:spPr/>
      <dgm:t>
        <a:bodyPr/>
        <a:lstStyle/>
        <a:p>
          <a:endParaRPr lang="hr-HR"/>
        </a:p>
      </dgm:t>
    </dgm:pt>
    <dgm:pt modelId="{FE1D09CE-2255-4020-A780-788291DC34B4}" type="pres">
      <dgm:prSet presAssocID="{D9188CA0-2FA1-4742-8DAD-6AE1FD812C83}" presName="hierRoot2" presStyleCnt="0"/>
      <dgm:spPr/>
    </dgm:pt>
    <dgm:pt modelId="{D9994299-1630-4F57-9B4D-C3019CF1FAC3}" type="pres">
      <dgm:prSet presAssocID="{D9188CA0-2FA1-4742-8DAD-6AE1FD812C83}" presName="composite2" presStyleCnt="0"/>
      <dgm:spPr/>
    </dgm:pt>
    <dgm:pt modelId="{83C196EC-C9A7-4A24-8D06-C7CBA4EC074A}" type="pres">
      <dgm:prSet presAssocID="{D9188CA0-2FA1-4742-8DAD-6AE1FD812C83}" presName="background2" presStyleLbl="node2" presStyleIdx="1" presStyleCnt="3"/>
      <dgm:spPr/>
    </dgm:pt>
    <dgm:pt modelId="{E34FE433-9B82-4C99-8D7B-B9A5AA1F570B}" type="pres">
      <dgm:prSet presAssocID="{D9188CA0-2FA1-4742-8DAD-6AE1FD812C83}" presName="text2" presStyleLbl="fgAcc2" presStyleIdx="1" presStyleCnt="3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E1E8DF5C-A2FD-4275-BC79-518C52084C3D}" type="pres">
      <dgm:prSet presAssocID="{D9188CA0-2FA1-4742-8DAD-6AE1FD812C83}" presName="hierChild3" presStyleCnt="0"/>
      <dgm:spPr/>
    </dgm:pt>
    <dgm:pt modelId="{7BE9C911-78E0-4588-8081-F63B6AFCE93B}" type="pres">
      <dgm:prSet presAssocID="{06E3220A-8C30-4839-B2BB-CF2E133BFB38}" presName="Name10" presStyleLbl="parChTrans1D2" presStyleIdx="2" presStyleCnt="3"/>
      <dgm:spPr/>
      <dgm:t>
        <a:bodyPr/>
        <a:lstStyle/>
        <a:p>
          <a:endParaRPr lang="hr-HR"/>
        </a:p>
      </dgm:t>
    </dgm:pt>
    <dgm:pt modelId="{C33578FA-71C5-4216-A2A7-61F9C2C03686}" type="pres">
      <dgm:prSet presAssocID="{A9A5E4BC-7088-481D-A5AE-E43E1238AECB}" presName="hierRoot2" presStyleCnt="0"/>
      <dgm:spPr/>
    </dgm:pt>
    <dgm:pt modelId="{A82C0B29-8439-4CAB-8834-15FE6F159858}" type="pres">
      <dgm:prSet presAssocID="{A9A5E4BC-7088-481D-A5AE-E43E1238AECB}" presName="composite2" presStyleCnt="0"/>
      <dgm:spPr/>
    </dgm:pt>
    <dgm:pt modelId="{DAEC56B3-9C40-49FA-92CB-8A18432EEE1D}" type="pres">
      <dgm:prSet presAssocID="{A9A5E4BC-7088-481D-A5AE-E43E1238AECB}" presName="background2" presStyleLbl="node2" presStyleIdx="2" presStyleCnt="3"/>
      <dgm:spPr/>
    </dgm:pt>
    <dgm:pt modelId="{A913F16D-395C-4D7F-A0B1-71414BABDAB4}" type="pres">
      <dgm:prSet presAssocID="{A9A5E4BC-7088-481D-A5AE-E43E1238AECB}" presName="text2" presStyleLbl="fgAcc2" presStyleIdx="2" presStyleCnt="3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5115487C-8C11-4A9B-A5DA-520AAD34CD60}" type="pres">
      <dgm:prSet presAssocID="{A9A5E4BC-7088-481D-A5AE-E43E1238AECB}" presName="hierChild3" presStyleCnt="0"/>
      <dgm:spPr/>
    </dgm:pt>
    <dgm:pt modelId="{D0D92DEC-FE55-4047-B8E2-06D1119FA06F}" type="pres">
      <dgm:prSet presAssocID="{DB2413D8-5D07-41BD-B799-1E100CD9EF1B}" presName="Name17" presStyleLbl="parChTrans1D3" presStyleIdx="2" presStyleCnt="3"/>
      <dgm:spPr/>
      <dgm:t>
        <a:bodyPr/>
        <a:lstStyle/>
        <a:p>
          <a:endParaRPr lang="hr-HR"/>
        </a:p>
      </dgm:t>
    </dgm:pt>
    <dgm:pt modelId="{E9182DA9-2B9A-4C94-BFDF-3BA1608E7C4F}" type="pres">
      <dgm:prSet presAssocID="{FA671A1F-088E-4F68-8CE0-3AB12A31E614}" presName="hierRoot3" presStyleCnt="0"/>
      <dgm:spPr/>
    </dgm:pt>
    <dgm:pt modelId="{5AD884AE-CA07-41F2-8D59-89C6F11F7577}" type="pres">
      <dgm:prSet presAssocID="{FA671A1F-088E-4F68-8CE0-3AB12A31E614}" presName="composite3" presStyleCnt="0"/>
      <dgm:spPr/>
    </dgm:pt>
    <dgm:pt modelId="{E0E3359C-25A6-4B51-A0D1-E0949B99E1FD}" type="pres">
      <dgm:prSet presAssocID="{FA671A1F-088E-4F68-8CE0-3AB12A31E614}" presName="background3" presStyleLbl="node3" presStyleIdx="2" presStyleCnt="3"/>
      <dgm:spPr/>
    </dgm:pt>
    <dgm:pt modelId="{AA3C2280-6A0A-4F3A-ADEF-4BEB6EFCF063}" type="pres">
      <dgm:prSet presAssocID="{FA671A1F-088E-4F68-8CE0-3AB12A31E614}" presName="text3" presStyleLbl="fgAcc3" presStyleIdx="2" presStyleCnt="3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9415E879-4B23-4550-B094-BAEE16BB09D4}" type="pres">
      <dgm:prSet presAssocID="{FA671A1F-088E-4F68-8CE0-3AB12A31E614}" presName="hierChild4" presStyleCnt="0"/>
      <dgm:spPr/>
    </dgm:pt>
  </dgm:ptLst>
  <dgm:cxnLst>
    <dgm:cxn modelId="{38FF4EA5-9534-4F01-9C4B-ED48805528B0}" srcId="{2EC66685-DB05-4D86-93EA-F0BFD405C60A}" destId="{A9A5E4BC-7088-481D-A5AE-E43E1238AECB}" srcOrd="2" destOrd="0" parTransId="{06E3220A-8C30-4839-B2BB-CF2E133BFB38}" sibTransId="{8CF02C54-F071-4BDC-9BB4-5B057516C6BE}"/>
    <dgm:cxn modelId="{3B551198-25C0-424C-891C-645C4DA612A1}" srcId="{4D95ADE1-AE53-4B7F-9FB3-FBC9992A3BC8}" destId="{2EC66685-DB05-4D86-93EA-F0BFD405C60A}" srcOrd="0" destOrd="0" parTransId="{38FC1451-64B1-418A-B9E5-547B49FC7E8C}" sibTransId="{CFECA801-1990-4B72-BC8E-F2D643728B9C}"/>
    <dgm:cxn modelId="{78B59064-2C6B-4D97-82C3-30B0A9FDCBC6}" type="presOf" srcId="{4D95ADE1-AE53-4B7F-9FB3-FBC9992A3BC8}" destId="{AB22F4C8-7388-470B-83ED-E2D653D5DC89}" srcOrd="0" destOrd="0" presId="urn:microsoft.com/office/officeart/2005/8/layout/hierarchy1"/>
    <dgm:cxn modelId="{07C72AC8-40EC-4C08-A7B5-BC00848FE505}" type="presOf" srcId="{6D6326BA-CCBB-4A08-AB62-418B11AFDD3B}" destId="{3CB09CD8-50F2-4358-867F-2C36E2133C9E}" srcOrd="0" destOrd="0" presId="urn:microsoft.com/office/officeart/2005/8/layout/hierarchy1"/>
    <dgm:cxn modelId="{72856E03-E6F9-474E-9A78-C73D904E05C7}" type="presOf" srcId="{DB2413D8-5D07-41BD-B799-1E100CD9EF1B}" destId="{D0D92DEC-FE55-4047-B8E2-06D1119FA06F}" srcOrd="0" destOrd="0" presId="urn:microsoft.com/office/officeart/2005/8/layout/hierarchy1"/>
    <dgm:cxn modelId="{DFD6000F-0F66-4A6E-9C1F-879D8827DB8C}" type="presOf" srcId="{A1770E75-09C8-403F-BD44-A79A8E09F8B2}" destId="{B42FA039-D9E3-4246-9FBD-8B3567FF8702}" srcOrd="0" destOrd="0" presId="urn:microsoft.com/office/officeart/2005/8/layout/hierarchy1"/>
    <dgm:cxn modelId="{AD4AA35C-1ED5-4097-B4B7-753ACB6514CB}" type="presOf" srcId="{710E30DB-0D99-4798-857A-9471971BBF2D}" destId="{533C4A11-4FC3-4FB6-A219-09E99A2A9FB2}" srcOrd="0" destOrd="0" presId="urn:microsoft.com/office/officeart/2005/8/layout/hierarchy1"/>
    <dgm:cxn modelId="{0029EB65-A61B-48A8-858B-8B5081703ADA}" type="presOf" srcId="{D9188CA0-2FA1-4742-8DAD-6AE1FD812C83}" destId="{E34FE433-9B82-4C99-8D7B-B9A5AA1F570B}" srcOrd="0" destOrd="0" presId="urn:microsoft.com/office/officeart/2005/8/layout/hierarchy1"/>
    <dgm:cxn modelId="{CB75BADD-089D-4D00-A446-BB5C678CEDEF}" type="presOf" srcId="{B1B0D656-8A8E-4D81-956F-997B00C5A8FB}" destId="{941381BE-FDE2-4E14-A7CC-1CD3174E355A}" srcOrd="0" destOrd="0" presId="urn:microsoft.com/office/officeart/2005/8/layout/hierarchy1"/>
    <dgm:cxn modelId="{4C811514-127F-4A6F-B585-A55C117127FF}" type="presOf" srcId="{FA671A1F-088E-4F68-8CE0-3AB12A31E614}" destId="{AA3C2280-6A0A-4F3A-ADEF-4BEB6EFCF063}" srcOrd="0" destOrd="0" presId="urn:microsoft.com/office/officeart/2005/8/layout/hierarchy1"/>
    <dgm:cxn modelId="{78A55AD8-383F-4932-A940-C8A3748C2044}" type="presOf" srcId="{06E3220A-8C30-4839-B2BB-CF2E133BFB38}" destId="{7BE9C911-78E0-4588-8081-F63B6AFCE93B}" srcOrd="0" destOrd="0" presId="urn:microsoft.com/office/officeart/2005/8/layout/hierarchy1"/>
    <dgm:cxn modelId="{19A3BF70-4EA0-455F-9FA9-5E2F11A32F6A}" srcId="{630FF31B-DF59-4129-929E-61917B9E0AA9}" destId="{330D2150-3581-4F17-870F-BD29B995021E}" srcOrd="1" destOrd="0" parTransId="{B1B0D656-8A8E-4D81-956F-997B00C5A8FB}" sibTransId="{9183CEFA-A26D-4870-AD95-960806CEDA98}"/>
    <dgm:cxn modelId="{088AEBCC-39DF-4BFA-A9E1-A0FF51DCDD7C}" type="presOf" srcId="{A9A5E4BC-7088-481D-A5AE-E43E1238AECB}" destId="{A913F16D-395C-4D7F-A0B1-71414BABDAB4}" srcOrd="0" destOrd="0" presId="urn:microsoft.com/office/officeart/2005/8/layout/hierarchy1"/>
    <dgm:cxn modelId="{B8984CD0-B062-41A6-8BB0-2BA684921757}" srcId="{630FF31B-DF59-4129-929E-61917B9E0AA9}" destId="{710E30DB-0D99-4798-857A-9471971BBF2D}" srcOrd="0" destOrd="0" parTransId="{A1770E75-09C8-403F-BD44-A79A8E09F8B2}" sibTransId="{C827D6F5-A26B-4DAF-B2D7-8CABE5F51BE9}"/>
    <dgm:cxn modelId="{E1D376B3-B01F-4E36-92CA-554A219F1BBF}" type="presOf" srcId="{330D2150-3581-4F17-870F-BD29B995021E}" destId="{8FC73E17-F2D0-42FA-9D79-45DB57408277}" srcOrd="0" destOrd="0" presId="urn:microsoft.com/office/officeart/2005/8/layout/hierarchy1"/>
    <dgm:cxn modelId="{752DED38-100C-4164-BC9D-6B7A692ED5AA}" type="presOf" srcId="{849FE00C-C65A-4F99-979F-6D1046E4CC2D}" destId="{1588F38B-37F5-4607-AD82-7FBE1CEF1578}" srcOrd="0" destOrd="0" presId="urn:microsoft.com/office/officeart/2005/8/layout/hierarchy1"/>
    <dgm:cxn modelId="{DF9177F6-1A81-4721-A6C1-1EE8BACEF56D}" type="presOf" srcId="{630FF31B-DF59-4129-929E-61917B9E0AA9}" destId="{513C1E76-F633-4CF4-BF13-A514E833AED8}" srcOrd="0" destOrd="0" presId="urn:microsoft.com/office/officeart/2005/8/layout/hierarchy1"/>
    <dgm:cxn modelId="{F32FD6CA-FBCC-4474-8649-9C4BFFC0B82A}" type="presOf" srcId="{2EC66685-DB05-4D86-93EA-F0BFD405C60A}" destId="{AC4101B8-A02A-4785-AE80-E0D69222FFFF}" srcOrd="0" destOrd="0" presId="urn:microsoft.com/office/officeart/2005/8/layout/hierarchy1"/>
    <dgm:cxn modelId="{961A68A6-70B8-408B-A95C-FDBBC8AF2B64}" srcId="{2EC66685-DB05-4D86-93EA-F0BFD405C60A}" destId="{D9188CA0-2FA1-4742-8DAD-6AE1FD812C83}" srcOrd="1" destOrd="0" parTransId="{6D6326BA-CCBB-4A08-AB62-418B11AFDD3B}" sibTransId="{DAE99801-B740-475B-A31A-95FDDD327D6A}"/>
    <dgm:cxn modelId="{45F7D744-BBC8-4FEA-AF2F-98534F04EB6E}" srcId="{A9A5E4BC-7088-481D-A5AE-E43E1238AECB}" destId="{FA671A1F-088E-4F68-8CE0-3AB12A31E614}" srcOrd="0" destOrd="0" parTransId="{DB2413D8-5D07-41BD-B799-1E100CD9EF1B}" sibTransId="{53C552B3-B818-4C51-BEDC-778A2B55C2A8}"/>
    <dgm:cxn modelId="{43947742-EFB3-407A-8C6C-64387D00F2E9}" srcId="{2EC66685-DB05-4D86-93EA-F0BFD405C60A}" destId="{630FF31B-DF59-4129-929E-61917B9E0AA9}" srcOrd="0" destOrd="0" parTransId="{849FE00C-C65A-4F99-979F-6D1046E4CC2D}" sibTransId="{FFBAFFF2-CCFC-4486-B84B-017C268BE6E3}"/>
    <dgm:cxn modelId="{466E84AD-E118-462A-86D0-E4405A7683F3}" type="presParOf" srcId="{AB22F4C8-7388-470B-83ED-E2D653D5DC89}" destId="{C2E8D869-F22E-49A9-91A3-40EB023AB252}" srcOrd="0" destOrd="0" presId="urn:microsoft.com/office/officeart/2005/8/layout/hierarchy1"/>
    <dgm:cxn modelId="{2ED7564B-3E21-4017-A791-9A9C684E7D36}" type="presParOf" srcId="{C2E8D869-F22E-49A9-91A3-40EB023AB252}" destId="{46E750A8-0455-4657-93B5-9B69BE8C8CFC}" srcOrd="0" destOrd="0" presId="urn:microsoft.com/office/officeart/2005/8/layout/hierarchy1"/>
    <dgm:cxn modelId="{9B75F0AA-76AF-46BB-A176-4DFFF8629F01}" type="presParOf" srcId="{46E750A8-0455-4657-93B5-9B69BE8C8CFC}" destId="{7ED72FE1-41D7-49A4-8CCC-77D10BB5F206}" srcOrd="0" destOrd="0" presId="urn:microsoft.com/office/officeart/2005/8/layout/hierarchy1"/>
    <dgm:cxn modelId="{823348C0-56A7-4A2A-B07A-FC24ECA8B726}" type="presParOf" srcId="{46E750A8-0455-4657-93B5-9B69BE8C8CFC}" destId="{AC4101B8-A02A-4785-AE80-E0D69222FFFF}" srcOrd="1" destOrd="0" presId="urn:microsoft.com/office/officeart/2005/8/layout/hierarchy1"/>
    <dgm:cxn modelId="{5B2C78FA-57CB-4F1E-8EC8-BABEA6C8EDC6}" type="presParOf" srcId="{C2E8D869-F22E-49A9-91A3-40EB023AB252}" destId="{869113D2-6365-45E8-BBD2-AA51E28310A9}" srcOrd="1" destOrd="0" presId="urn:microsoft.com/office/officeart/2005/8/layout/hierarchy1"/>
    <dgm:cxn modelId="{4A312940-DC90-4EB2-B4CD-9877401923E8}" type="presParOf" srcId="{869113D2-6365-45E8-BBD2-AA51E28310A9}" destId="{1588F38B-37F5-4607-AD82-7FBE1CEF1578}" srcOrd="0" destOrd="0" presId="urn:microsoft.com/office/officeart/2005/8/layout/hierarchy1"/>
    <dgm:cxn modelId="{F80C41E9-DD0C-410E-84BA-6EADDD78BCF5}" type="presParOf" srcId="{869113D2-6365-45E8-BBD2-AA51E28310A9}" destId="{E9FC1055-E13F-4B52-853D-8E37FF3A9227}" srcOrd="1" destOrd="0" presId="urn:microsoft.com/office/officeart/2005/8/layout/hierarchy1"/>
    <dgm:cxn modelId="{C6E29084-7C1F-45E0-B571-F053ED7F7658}" type="presParOf" srcId="{E9FC1055-E13F-4B52-853D-8E37FF3A9227}" destId="{76850D97-C09A-4B29-A047-ED03FD8FCF12}" srcOrd="0" destOrd="0" presId="urn:microsoft.com/office/officeart/2005/8/layout/hierarchy1"/>
    <dgm:cxn modelId="{B771598D-1A3E-4EEC-8D3F-CE3546444E3E}" type="presParOf" srcId="{76850D97-C09A-4B29-A047-ED03FD8FCF12}" destId="{0031929B-A3CC-4344-93D4-432D0505B1DE}" srcOrd="0" destOrd="0" presId="urn:microsoft.com/office/officeart/2005/8/layout/hierarchy1"/>
    <dgm:cxn modelId="{A2E8F19A-A842-44B2-BF58-5AC82B43B3AA}" type="presParOf" srcId="{76850D97-C09A-4B29-A047-ED03FD8FCF12}" destId="{513C1E76-F633-4CF4-BF13-A514E833AED8}" srcOrd="1" destOrd="0" presId="urn:microsoft.com/office/officeart/2005/8/layout/hierarchy1"/>
    <dgm:cxn modelId="{50282224-C53A-4BA3-B326-BC8F41C004A0}" type="presParOf" srcId="{E9FC1055-E13F-4B52-853D-8E37FF3A9227}" destId="{0C851925-95FA-4D5D-BE63-987EDFE03D4C}" srcOrd="1" destOrd="0" presId="urn:microsoft.com/office/officeart/2005/8/layout/hierarchy1"/>
    <dgm:cxn modelId="{3E468F2F-D38A-4E61-8A5D-8FEE7C5D8C2A}" type="presParOf" srcId="{0C851925-95FA-4D5D-BE63-987EDFE03D4C}" destId="{B42FA039-D9E3-4246-9FBD-8B3567FF8702}" srcOrd="0" destOrd="0" presId="urn:microsoft.com/office/officeart/2005/8/layout/hierarchy1"/>
    <dgm:cxn modelId="{FE30A771-EF2C-4D1B-A78E-A3EB324265DC}" type="presParOf" srcId="{0C851925-95FA-4D5D-BE63-987EDFE03D4C}" destId="{E65A724C-174F-43E3-826B-979081D78E73}" srcOrd="1" destOrd="0" presId="urn:microsoft.com/office/officeart/2005/8/layout/hierarchy1"/>
    <dgm:cxn modelId="{9AC5B38A-782D-416A-A588-BE465C702609}" type="presParOf" srcId="{E65A724C-174F-43E3-826B-979081D78E73}" destId="{95E07C34-E073-4B55-9717-91D7BFD699F4}" srcOrd="0" destOrd="0" presId="urn:microsoft.com/office/officeart/2005/8/layout/hierarchy1"/>
    <dgm:cxn modelId="{79016BAC-F69D-4583-B428-0AEA60FFE38D}" type="presParOf" srcId="{95E07C34-E073-4B55-9717-91D7BFD699F4}" destId="{E4BB0426-3881-464D-A33E-C341D3A87D27}" srcOrd="0" destOrd="0" presId="urn:microsoft.com/office/officeart/2005/8/layout/hierarchy1"/>
    <dgm:cxn modelId="{EB3556DE-1D7F-4E89-A14F-E263A7910DBC}" type="presParOf" srcId="{95E07C34-E073-4B55-9717-91D7BFD699F4}" destId="{533C4A11-4FC3-4FB6-A219-09E99A2A9FB2}" srcOrd="1" destOrd="0" presId="urn:microsoft.com/office/officeart/2005/8/layout/hierarchy1"/>
    <dgm:cxn modelId="{12F0C0F3-F210-4750-83EF-95601C4F0E9C}" type="presParOf" srcId="{E65A724C-174F-43E3-826B-979081D78E73}" destId="{EDB6EA7E-92D4-4AA9-B917-C321D30A0E5C}" srcOrd="1" destOrd="0" presId="urn:microsoft.com/office/officeart/2005/8/layout/hierarchy1"/>
    <dgm:cxn modelId="{F890B0C2-AC59-41E1-8796-63ADEAA18CC7}" type="presParOf" srcId="{0C851925-95FA-4D5D-BE63-987EDFE03D4C}" destId="{941381BE-FDE2-4E14-A7CC-1CD3174E355A}" srcOrd="2" destOrd="0" presId="urn:microsoft.com/office/officeart/2005/8/layout/hierarchy1"/>
    <dgm:cxn modelId="{5D5DD9A9-BE59-4874-A5ED-6752CF593935}" type="presParOf" srcId="{0C851925-95FA-4D5D-BE63-987EDFE03D4C}" destId="{84DB0130-F0A5-4DBA-AB5D-99DCF66AFCF4}" srcOrd="3" destOrd="0" presId="urn:microsoft.com/office/officeart/2005/8/layout/hierarchy1"/>
    <dgm:cxn modelId="{8ACE7764-334F-48B9-B605-C5567536E72B}" type="presParOf" srcId="{84DB0130-F0A5-4DBA-AB5D-99DCF66AFCF4}" destId="{1414ED2B-E934-4963-B631-D2FC94EFE94F}" srcOrd="0" destOrd="0" presId="urn:microsoft.com/office/officeart/2005/8/layout/hierarchy1"/>
    <dgm:cxn modelId="{70F858C0-B282-4866-AD7B-BB936FF342A4}" type="presParOf" srcId="{1414ED2B-E934-4963-B631-D2FC94EFE94F}" destId="{694C08C7-8C3A-4E59-87C9-E4AA41FF40CE}" srcOrd="0" destOrd="0" presId="urn:microsoft.com/office/officeart/2005/8/layout/hierarchy1"/>
    <dgm:cxn modelId="{3A2BEDDB-10DD-4F38-B521-E82DC890C60C}" type="presParOf" srcId="{1414ED2B-E934-4963-B631-D2FC94EFE94F}" destId="{8FC73E17-F2D0-42FA-9D79-45DB57408277}" srcOrd="1" destOrd="0" presId="urn:microsoft.com/office/officeart/2005/8/layout/hierarchy1"/>
    <dgm:cxn modelId="{8B0A77A7-148F-4FC4-A0A0-A38D9CCC4311}" type="presParOf" srcId="{84DB0130-F0A5-4DBA-AB5D-99DCF66AFCF4}" destId="{A119C4F7-690E-4413-8AB2-70E24450407F}" srcOrd="1" destOrd="0" presId="urn:microsoft.com/office/officeart/2005/8/layout/hierarchy1"/>
    <dgm:cxn modelId="{A1AB4BFD-9B2D-4AEE-AA99-5099B5C7BEC4}" type="presParOf" srcId="{869113D2-6365-45E8-BBD2-AA51E28310A9}" destId="{3CB09CD8-50F2-4358-867F-2C36E2133C9E}" srcOrd="2" destOrd="0" presId="urn:microsoft.com/office/officeart/2005/8/layout/hierarchy1"/>
    <dgm:cxn modelId="{C8C3ED04-5556-46E9-BA2B-EA61C5C62A4D}" type="presParOf" srcId="{869113D2-6365-45E8-BBD2-AA51E28310A9}" destId="{FE1D09CE-2255-4020-A780-788291DC34B4}" srcOrd="3" destOrd="0" presId="urn:microsoft.com/office/officeart/2005/8/layout/hierarchy1"/>
    <dgm:cxn modelId="{EC9D716D-A1D0-4A9B-93E1-3FC2A61B4F4A}" type="presParOf" srcId="{FE1D09CE-2255-4020-A780-788291DC34B4}" destId="{D9994299-1630-4F57-9B4D-C3019CF1FAC3}" srcOrd="0" destOrd="0" presId="urn:microsoft.com/office/officeart/2005/8/layout/hierarchy1"/>
    <dgm:cxn modelId="{4C227101-1560-4583-92E3-84F53F3730EF}" type="presParOf" srcId="{D9994299-1630-4F57-9B4D-C3019CF1FAC3}" destId="{83C196EC-C9A7-4A24-8D06-C7CBA4EC074A}" srcOrd="0" destOrd="0" presId="urn:microsoft.com/office/officeart/2005/8/layout/hierarchy1"/>
    <dgm:cxn modelId="{07542FD7-1D60-44B9-A4AB-6C64C6AB7F0D}" type="presParOf" srcId="{D9994299-1630-4F57-9B4D-C3019CF1FAC3}" destId="{E34FE433-9B82-4C99-8D7B-B9A5AA1F570B}" srcOrd="1" destOrd="0" presId="urn:microsoft.com/office/officeart/2005/8/layout/hierarchy1"/>
    <dgm:cxn modelId="{449A78F8-ADC2-4552-BCDB-9403138D6446}" type="presParOf" srcId="{FE1D09CE-2255-4020-A780-788291DC34B4}" destId="{E1E8DF5C-A2FD-4275-BC79-518C52084C3D}" srcOrd="1" destOrd="0" presId="urn:microsoft.com/office/officeart/2005/8/layout/hierarchy1"/>
    <dgm:cxn modelId="{FE70B8AC-FBA1-412F-A631-70E95A41E97C}" type="presParOf" srcId="{869113D2-6365-45E8-BBD2-AA51E28310A9}" destId="{7BE9C911-78E0-4588-8081-F63B6AFCE93B}" srcOrd="4" destOrd="0" presId="urn:microsoft.com/office/officeart/2005/8/layout/hierarchy1"/>
    <dgm:cxn modelId="{7C90D396-AECB-4431-9446-71BF05B33E10}" type="presParOf" srcId="{869113D2-6365-45E8-BBD2-AA51E28310A9}" destId="{C33578FA-71C5-4216-A2A7-61F9C2C03686}" srcOrd="5" destOrd="0" presId="urn:microsoft.com/office/officeart/2005/8/layout/hierarchy1"/>
    <dgm:cxn modelId="{0FC28562-F39D-49BB-A179-724E05C66DF9}" type="presParOf" srcId="{C33578FA-71C5-4216-A2A7-61F9C2C03686}" destId="{A82C0B29-8439-4CAB-8834-15FE6F159858}" srcOrd="0" destOrd="0" presId="urn:microsoft.com/office/officeart/2005/8/layout/hierarchy1"/>
    <dgm:cxn modelId="{4B476701-109F-4C9C-9A56-BB3357E4B00B}" type="presParOf" srcId="{A82C0B29-8439-4CAB-8834-15FE6F159858}" destId="{DAEC56B3-9C40-49FA-92CB-8A18432EEE1D}" srcOrd="0" destOrd="0" presId="urn:microsoft.com/office/officeart/2005/8/layout/hierarchy1"/>
    <dgm:cxn modelId="{31172F04-0504-4F5C-B350-B98A206300C9}" type="presParOf" srcId="{A82C0B29-8439-4CAB-8834-15FE6F159858}" destId="{A913F16D-395C-4D7F-A0B1-71414BABDAB4}" srcOrd="1" destOrd="0" presId="urn:microsoft.com/office/officeart/2005/8/layout/hierarchy1"/>
    <dgm:cxn modelId="{DB2FF730-BD12-4BD2-A3CF-764D18976FAE}" type="presParOf" srcId="{C33578FA-71C5-4216-A2A7-61F9C2C03686}" destId="{5115487C-8C11-4A9B-A5DA-520AAD34CD60}" srcOrd="1" destOrd="0" presId="urn:microsoft.com/office/officeart/2005/8/layout/hierarchy1"/>
    <dgm:cxn modelId="{E758C806-393D-411A-9451-4FF142B50FCC}" type="presParOf" srcId="{5115487C-8C11-4A9B-A5DA-520AAD34CD60}" destId="{D0D92DEC-FE55-4047-B8E2-06D1119FA06F}" srcOrd="0" destOrd="0" presId="urn:microsoft.com/office/officeart/2005/8/layout/hierarchy1"/>
    <dgm:cxn modelId="{6E63D24B-7941-4F01-A8E7-E91E2E4D9627}" type="presParOf" srcId="{5115487C-8C11-4A9B-A5DA-520AAD34CD60}" destId="{E9182DA9-2B9A-4C94-BFDF-3BA1608E7C4F}" srcOrd="1" destOrd="0" presId="urn:microsoft.com/office/officeart/2005/8/layout/hierarchy1"/>
    <dgm:cxn modelId="{76740022-1CCD-455D-961A-62F0D9B1CF3C}" type="presParOf" srcId="{E9182DA9-2B9A-4C94-BFDF-3BA1608E7C4F}" destId="{5AD884AE-CA07-41F2-8D59-89C6F11F7577}" srcOrd="0" destOrd="0" presId="urn:microsoft.com/office/officeart/2005/8/layout/hierarchy1"/>
    <dgm:cxn modelId="{B7D08845-9DC2-4018-86C6-9BD7DF1F6A98}" type="presParOf" srcId="{5AD884AE-CA07-41F2-8D59-89C6F11F7577}" destId="{E0E3359C-25A6-4B51-A0D1-E0949B99E1FD}" srcOrd="0" destOrd="0" presId="urn:microsoft.com/office/officeart/2005/8/layout/hierarchy1"/>
    <dgm:cxn modelId="{FA6448A8-7042-4F8E-96E5-F3B5897F8F86}" type="presParOf" srcId="{5AD884AE-CA07-41F2-8D59-89C6F11F7577}" destId="{AA3C2280-6A0A-4F3A-ADEF-4BEB6EFCF063}" srcOrd="1" destOrd="0" presId="urn:microsoft.com/office/officeart/2005/8/layout/hierarchy1"/>
    <dgm:cxn modelId="{B8D86456-CD9D-473E-9FD4-0551DAC93BE3}" type="presParOf" srcId="{E9182DA9-2B9A-4C94-BFDF-3BA1608E7C4F}" destId="{9415E879-4B23-4550-B094-BAEE16BB09D4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D92DEC-FE55-4047-B8E2-06D1119FA06F}">
      <dsp:nvSpPr>
        <dsp:cNvPr id="0" name=""/>
        <dsp:cNvSpPr/>
      </dsp:nvSpPr>
      <dsp:spPr>
        <a:xfrm>
          <a:off x="4658408" y="1837714"/>
          <a:ext cx="91440" cy="3422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221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E9C911-78E0-4588-8081-F63B6AFCE93B}">
      <dsp:nvSpPr>
        <dsp:cNvPr id="0" name=""/>
        <dsp:cNvSpPr/>
      </dsp:nvSpPr>
      <dsp:spPr>
        <a:xfrm>
          <a:off x="3265969" y="748308"/>
          <a:ext cx="1438159" cy="3422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3210"/>
              </a:lnTo>
              <a:lnTo>
                <a:pt x="1438159" y="233210"/>
              </a:lnTo>
              <a:lnTo>
                <a:pt x="1438159" y="34221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B09CD8-50F2-4358-867F-2C36E2133C9E}">
      <dsp:nvSpPr>
        <dsp:cNvPr id="0" name=""/>
        <dsp:cNvSpPr/>
      </dsp:nvSpPr>
      <dsp:spPr>
        <a:xfrm>
          <a:off x="3220249" y="748308"/>
          <a:ext cx="91440" cy="3422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221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1381BE-FDE2-4E14-A7CC-1CD3174E355A}">
      <dsp:nvSpPr>
        <dsp:cNvPr id="0" name=""/>
        <dsp:cNvSpPr/>
      </dsp:nvSpPr>
      <dsp:spPr>
        <a:xfrm>
          <a:off x="1827809" y="1837714"/>
          <a:ext cx="719079" cy="3422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3210"/>
              </a:lnTo>
              <a:lnTo>
                <a:pt x="719079" y="233210"/>
              </a:lnTo>
              <a:lnTo>
                <a:pt x="719079" y="34221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2FA039-D9E3-4246-9FBD-8B3567FF8702}">
      <dsp:nvSpPr>
        <dsp:cNvPr id="0" name=""/>
        <dsp:cNvSpPr/>
      </dsp:nvSpPr>
      <dsp:spPr>
        <a:xfrm>
          <a:off x="1108729" y="1837714"/>
          <a:ext cx="719079" cy="342216"/>
        </a:xfrm>
        <a:custGeom>
          <a:avLst/>
          <a:gdLst/>
          <a:ahLst/>
          <a:cxnLst/>
          <a:rect l="0" t="0" r="0" b="0"/>
          <a:pathLst>
            <a:path>
              <a:moveTo>
                <a:pt x="719079" y="0"/>
              </a:moveTo>
              <a:lnTo>
                <a:pt x="719079" y="233210"/>
              </a:lnTo>
              <a:lnTo>
                <a:pt x="0" y="233210"/>
              </a:lnTo>
              <a:lnTo>
                <a:pt x="0" y="34221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88F38B-37F5-4607-AD82-7FBE1CEF1578}">
      <dsp:nvSpPr>
        <dsp:cNvPr id="0" name=""/>
        <dsp:cNvSpPr/>
      </dsp:nvSpPr>
      <dsp:spPr>
        <a:xfrm>
          <a:off x="1827809" y="748308"/>
          <a:ext cx="1438159" cy="342216"/>
        </a:xfrm>
        <a:custGeom>
          <a:avLst/>
          <a:gdLst/>
          <a:ahLst/>
          <a:cxnLst/>
          <a:rect l="0" t="0" r="0" b="0"/>
          <a:pathLst>
            <a:path>
              <a:moveTo>
                <a:pt x="1438159" y="0"/>
              </a:moveTo>
              <a:lnTo>
                <a:pt x="1438159" y="233210"/>
              </a:lnTo>
              <a:lnTo>
                <a:pt x="0" y="233210"/>
              </a:lnTo>
              <a:lnTo>
                <a:pt x="0" y="34221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D72FE1-41D7-49A4-8CCC-77D10BB5F206}">
      <dsp:nvSpPr>
        <dsp:cNvPr id="0" name=""/>
        <dsp:cNvSpPr/>
      </dsp:nvSpPr>
      <dsp:spPr>
        <a:xfrm>
          <a:off x="2677630" y="1119"/>
          <a:ext cx="1176676" cy="74718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C4101B8-A02A-4785-AE80-E0D69222FFFF}">
      <dsp:nvSpPr>
        <dsp:cNvPr id="0" name=""/>
        <dsp:cNvSpPr/>
      </dsp:nvSpPr>
      <dsp:spPr>
        <a:xfrm>
          <a:off x="2808372" y="125324"/>
          <a:ext cx="1176676" cy="7471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300" kern="1200" dirty="0"/>
            <a:t>PRORAČUN</a:t>
          </a:r>
          <a:endParaRPr lang="en-US" sz="1300" kern="1200" dirty="0"/>
        </a:p>
      </dsp:txBody>
      <dsp:txXfrm>
        <a:off x="2830256" y="147208"/>
        <a:ext cx="1132908" cy="703421"/>
      </dsp:txXfrm>
    </dsp:sp>
    <dsp:sp modelId="{0031929B-A3CC-4344-93D4-432D0505B1DE}">
      <dsp:nvSpPr>
        <dsp:cNvPr id="0" name=""/>
        <dsp:cNvSpPr/>
      </dsp:nvSpPr>
      <dsp:spPr>
        <a:xfrm>
          <a:off x="1239471" y="1090525"/>
          <a:ext cx="1176676" cy="74718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13C1E76-F633-4CF4-BF13-A514E833AED8}">
      <dsp:nvSpPr>
        <dsp:cNvPr id="0" name=""/>
        <dsp:cNvSpPr/>
      </dsp:nvSpPr>
      <dsp:spPr>
        <a:xfrm>
          <a:off x="1370213" y="1214730"/>
          <a:ext cx="1176676" cy="7471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300" kern="1200" dirty="0"/>
            <a:t>OPĆI DIO</a:t>
          </a:r>
          <a:endParaRPr lang="en-US" sz="1300" kern="1200" dirty="0"/>
        </a:p>
      </dsp:txBody>
      <dsp:txXfrm>
        <a:off x="1392097" y="1236614"/>
        <a:ext cx="1132908" cy="703421"/>
      </dsp:txXfrm>
    </dsp:sp>
    <dsp:sp modelId="{E4BB0426-3881-464D-A33E-C341D3A87D27}">
      <dsp:nvSpPr>
        <dsp:cNvPr id="0" name=""/>
        <dsp:cNvSpPr/>
      </dsp:nvSpPr>
      <dsp:spPr>
        <a:xfrm>
          <a:off x="520391" y="2179931"/>
          <a:ext cx="1176676" cy="74718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33C4A11-4FC3-4FB6-A219-09E99A2A9FB2}">
      <dsp:nvSpPr>
        <dsp:cNvPr id="0" name=""/>
        <dsp:cNvSpPr/>
      </dsp:nvSpPr>
      <dsp:spPr>
        <a:xfrm>
          <a:off x="651133" y="2304136"/>
          <a:ext cx="1176676" cy="7471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300" kern="1200" dirty="0"/>
            <a:t>RAČUN PRIHODA I RASHODA</a:t>
          </a:r>
          <a:endParaRPr lang="en-US" sz="1300" kern="1200" dirty="0"/>
        </a:p>
      </dsp:txBody>
      <dsp:txXfrm>
        <a:off x="673017" y="2326020"/>
        <a:ext cx="1132908" cy="703421"/>
      </dsp:txXfrm>
    </dsp:sp>
    <dsp:sp modelId="{694C08C7-8C3A-4E59-87C9-E4AA41FF40CE}">
      <dsp:nvSpPr>
        <dsp:cNvPr id="0" name=""/>
        <dsp:cNvSpPr/>
      </dsp:nvSpPr>
      <dsp:spPr>
        <a:xfrm>
          <a:off x="1958551" y="2179931"/>
          <a:ext cx="1176676" cy="74718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FC73E17-F2D0-42FA-9D79-45DB57408277}">
      <dsp:nvSpPr>
        <dsp:cNvPr id="0" name=""/>
        <dsp:cNvSpPr/>
      </dsp:nvSpPr>
      <dsp:spPr>
        <a:xfrm>
          <a:off x="2089292" y="2304136"/>
          <a:ext cx="1176676" cy="7471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300" kern="1200" dirty="0"/>
            <a:t>RAČUN FINANCIRANJA</a:t>
          </a:r>
          <a:endParaRPr lang="en-US" sz="1300" kern="1200" dirty="0"/>
        </a:p>
      </dsp:txBody>
      <dsp:txXfrm>
        <a:off x="2111176" y="2326020"/>
        <a:ext cx="1132908" cy="703421"/>
      </dsp:txXfrm>
    </dsp:sp>
    <dsp:sp modelId="{83C196EC-C9A7-4A24-8D06-C7CBA4EC074A}">
      <dsp:nvSpPr>
        <dsp:cNvPr id="0" name=""/>
        <dsp:cNvSpPr/>
      </dsp:nvSpPr>
      <dsp:spPr>
        <a:xfrm>
          <a:off x="2677630" y="1090525"/>
          <a:ext cx="1176676" cy="74718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34FE433-9B82-4C99-8D7B-B9A5AA1F570B}">
      <dsp:nvSpPr>
        <dsp:cNvPr id="0" name=""/>
        <dsp:cNvSpPr/>
      </dsp:nvSpPr>
      <dsp:spPr>
        <a:xfrm>
          <a:off x="2808372" y="1214730"/>
          <a:ext cx="1176676" cy="7471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300" kern="1200" dirty="0"/>
            <a:t>PLAN RAZVOJNIH PROGRAMA</a:t>
          </a:r>
        </a:p>
      </dsp:txBody>
      <dsp:txXfrm>
        <a:off x="2830256" y="1236614"/>
        <a:ext cx="1132908" cy="703421"/>
      </dsp:txXfrm>
    </dsp:sp>
    <dsp:sp modelId="{DAEC56B3-9C40-49FA-92CB-8A18432EEE1D}">
      <dsp:nvSpPr>
        <dsp:cNvPr id="0" name=""/>
        <dsp:cNvSpPr/>
      </dsp:nvSpPr>
      <dsp:spPr>
        <a:xfrm>
          <a:off x="4115790" y="1090525"/>
          <a:ext cx="1176676" cy="74718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913F16D-395C-4D7F-A0B1-71414BABDAB4}">
      <dsp:nvSpPr>
        <dsp:cNvPr id="0" name=""/>
        <dsp:cNvSpPr/>
      </dsp:nvSpPr>
      <dsp:spPr>
        <a:xfrm>
          <a:off x="4246532" y="1214730"/>
          <a:ext cx="1176676" cy="7471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300" kern="1200"/>
            <a:t>POSEBNI DIO</a:t>
          </a:r>
          <a:endParaRPr lang="hr-HR" sz="1300" kern="1200" dirty="0"/>
        </a:p>
      </dsp:txBody>
      <dsp:txXfrm>
        <a:off x="4268416" y="1236614"/>
        <a:ext cx="1132908" cy="703421"/>
      </dsp:txXfrm>
    </dsp:sp>
    <dsp:sp modelId="{E0E3359C-25A6-4B51-A0D1-E0949B99E1FD}">
      <dsp:nvSpPr>
        <dsp:cNvPr id="0" name=""/>
        <dsp:cNvSpPr/>
      </dsp:nvSpPr>
      <dsp:spPr>
        <a:xfrm>
          <a:off x="4115790" y="2179931"/>
          <a:ext cx="1176676" cy="74718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A3C2280-6A0A-4F3A-ADEF-4BEB6EFCF063}">
      <dsp:nvSpPr>
        <dsp:cNvPr id="0" name=""/>
        <dsp:cNvSpPr/>
      </dsp:nvSpPr>
      <dsp:spPr>
        <a:xfrm>
          <a:off x="4246532" y="2304136"/>
          <a:ext cx="1176676" cy="7471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300" kern="1200" dirty="0"/>
            <a:t>PLAN RASHODA I IZDATAKA</a:t>
          </a:r>
          <a:endParaRPr lang="en-US" sz="1300" kern="1200" dirty="0"/>
        </a:p>
      </dsp:txBody>
      <dsp:txXfrm>
        <a:off x="4268416" y="2326020"/>
        <a:ext cx="1132908" cy="7034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61ED8-84AA-4BE1-A05D-93BBA565C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1517</Words>
  <Characters>8647</Characters>
  <Application>Microsoft Office Word</Application>
  <DocSecurity>0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Borna Pošta</dc:creator>
  <cp:lastModifiedBy>HGPC</cp:lastModifiedBy>
  <cp:revision>2</cp:revision>
  <cp:lastPrinted>2021-01-13T12:20:00Z</cp:lastPrinted>
  <dcterms:created xsi:type="dcterms:W3CDTF">2021-01-13T12:30:00Z</dcterms:created>
  <dcterms:modified xsi:type="dcterms:W3CDTF">2021-01-13T12:30:00Z</dcterms:modified>
</cp:coreProperties>
</file>