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20" w:rsidRPr="00AB1E08" w:rsidRDefault="007A4F20" w:rsidP="007A4F20">
      <w:pPr>
        <w:spacing w:line="240" w:lineRule="auto"/>
      </w:pPr>
      <w:r w:rsidRPr="00AB1E08">
        <w:rPr>
          <w:b/>
        </w:rPr>
        <w:t xml:space="preserve">    </w:t>
      </w:r>
      <w:r>
        <w:rPr>
          <w:b/>
        </w:rPr>
        <w:t xml:space="preserve">        </w:t>
      </w:r>
      <w:r w:rsidRPr="00AB1E08">
        <w:rPr>
          <w:b/>
        </w:rPr>
        <w:t xml:space="preserve">        </w:t>
      </w:r>
      <w:r>
        <w:rPr>
          <w:b/>
          <w:noProof/>
        </w:rPr>
        <w:drawing>
          <wp:inline distT="0" distB="0" distL="0" distR="0">
            <wp:extent cx="523875" cy="62865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7A4F20" w:rsidRPr="00AB1E08" w:rsidRDefault="007A4F20" w:rsidP="007A4F20">
      <w:pPr>
        <w:spacing w:after="0" w:line="240" w:lineRule="auto"/>
        <w:jc w:val="both"/>
        <w:rPr>
          <w:rFonts w:ascii="Times New Roman" w:hAnsi="Times New Roman"/>
          <w:b/>
        </w:rPr>
      </w:pPr>
      <w:r>
        <w:rPr>
          <w:rFonts w:ascii="Times New Roman" w:hAnsi="Times New Roman"/>
          <w:b/>
        </w:rPr>
        <w:t xml:space="preserve">    </w:t>
      </w:r>
      <w:r w:rsidRPr="00AB1E08">
        <w:rPr>
          <w:rFonts w:ascii="Times New Roman" w:hAnsi="Times New Roman"/>
          <w:b/>
        </w:rPr>
        <w:t>REPUBLIKA HRVATSKA</w:t>
      </w:r>
    </w:p>
    <w:p w:rsidR="007A4F20" w:rsidRPr="00AB1E08" w:rsidRDefault="007A4F20" w:rsidP="007A4F20">
      <w:pPr>
        <w:spacing w:after="0" w:line="240" w:lineRule="auto"/>
        <w:jc w:val="both"/>
        <w:rPr>
          <w:rFonts w:ascii="Times New Roman" w:hAnsi="Times New Roman"/>
          <w:b/>
        </w:rPr>
      </w:pPr>
      <w:r>
        <w:rPr>
          <w:rFonts w:ascii="Times New Roman" w:hAnsi="Times New Roman"/>
          <w:b/>
        </w:rPr>
        <w:t>SPLITSKO-DALMA</w:t>
      </w:r>
      <w:r w:rsidRPr="00AB1E08">
        <w:rPr>
          <w:rFonts w:ascii="Times New Roman" w:hAnsi="Times New Roman"/>
          <w:b/>
        </w:rPr>
        <w:t>TINSKA ŽUPANIJA</w:t>
      </w:r>
    </w:p>
    <w:p w:rsidR="007A4F20" w:rsidRDefault="007A4F20" w:rsidP="007A4F20">
      <w:pPr>
        <w:spacing w:after="0" w:line="240" w:lineRule="auto"/>
        <w:jc w:val="both"/>
        <w:rPr>
          <w:rFonts w:ascii="Times New Roman" w:hAnsi="Times New Roman"/>
          <w:b/>
        </w:rPr>
      </w:pPr>
      <w:r>
        <w:rPr>
          <w:rFonts w:ascii="Times New Roman" w:hAnsi="Times New Roman"/>
          <w:b/>
        </w:rPr>
        <w:t xml:space="preserve">        </w:t>
      </w:r>
      <w:r w:rsidRPr="00AB1E08">
        <w:rPr>
          <w:rFonts w:ascii="Times New Roman" w:hAnsi="Times New Roman"/>
          <w:b/>
        </w:rPr>
        <w:t>OPĆINA SUTIVAN</w:t>
      </w:r>
    </w:p>
    <w:p w:rsidR="007A4F20" w:rsidRDefault="007A4F20" w:rsidP="007A4F20">
      <w:pPr>
        <w:spacing w:after="0" w:line="240" w:lineRule="auto"/>
        <w:jc w:val="both"/>
        <w:rPr>
          <w:rFonts w:ascii="Times New Roman" w:hAnsi="Times New Roman"/>
          <w:b/>
        </w:rPr>
      </w:pPr>
    </w:p>
    <w:p w:rsidR="007A4F20" w:rsidRPr="00AB1E08" w:rsidRDefault="007A4F20" w:rsidP="007A4F20">
      <w:pPr>
        <w:spacing w:after="0" w:line="240" w:lineRule="auto"/>
        <w:jc w:val="both"/>
        <w:rPr>
          <w:rFonts w:ascii="Times New Roman" w:hAnsi="Times New Roman"/>
          <w:b/>
        </w:rPr>
      </w:pPr>
      <w:r w:rsidRPr="00AB1E08">
        <w:rPr>
          <w:rFonts w:ascii="Times New Roman" w:hAnsi="Times New Roman"/>
          <w:b/>
        </w:rPr>
        <w:t>KLASA:</w:t>
      </w:r>
      <w:r>
        <w:rPr>
          <w:rFonts w:ascii="Times New Roman" w:hAnsi="Times New Roman"/>
          <w:b/>
        </w:rPr>
        <w:t>410-15/17-01/0010</w:t>
      </w:r>
    </w:p>
    <w:p w:rsidR="007A4F20" w:rsidRPr="00AB1E08" w:rsidRDefault="007A4F20" w:rsidP="007A4F20">
      <w:pPr>
        <w:spacing w:after="0" w:line="240" w:lineRule="auto"/>
        <w:jc w:val="both"/>
        <w:rPr>
          <w:rFonts w:ascii="Times New Roman" w:hAnsi="Times New Roman"/>
          <w:b/>
        </w:rPr>
      </w:pPr>
      <w:r>
        <w:rPr>
          <w:rFonts w:ascii="Times New Roman" w:hAnsi="Times New Roman"/>
          <w:b/>
        </w:rPr>
        <w:t>URBROJ:2104/08-03/1-17-0003</w:t>
      </w:r>
    </w:p>
    <w:p w:rsidR="007A4F20" w:rsidRPr="00AB1E08" w:rsidRDefault="007A4F20" w:rsidP="007A4F20">
      <w:pPr>
        <w:spacing w:after="0" w:line="240" w:lineRule="auto"/>
        <w:jc w:val="both"/>
        <w:rPr>
          <w:rFonts w:ascii="Times New Roman" w:hAnsi="Times New Roman"/>
          <w:b/>
        </w:rPr>
      </w:pPr>
      <w:proofErr w:type="spellStart"/>
      <w:r>
        <w:rPr>
          <w:rFonts w:ascii="Times New Roman" w:hAnsi="Times New Roman"/>
          <w:b/>
        </w:rPr>
        <w:t>Sutivan</w:t>
      </w:r>
      <w:proofErr w:type="spellEnd"/>
      <w:r>
        <w:rPr>
          <w:rFonts w:ascii="Times New Roman" w:hAnsi="Times New Roman"/>
          <w:b/>
        </w:rPr>
        <w:t xml:space="preserve">, </w:t>
      </w:r>
      <w:r>
        <w:rPr>
          <w:rFonts w:ascii="Times New Roman" w:hAnsi="Times New Roman"/>
          <w:b/>
        </w:rPr>
        <w:t xml:space="preserve">01. prosinca </w:t>
      </w:r>
      <w:r w:rsidRPr="00AB1E08">
        <w:rPr>
          <w:rFonts w:ascii="Times New Roman" w:hAnsi="Times New Roman"/>
          <w:b/>
        </w:rPr>
        <w:t xml:space="preserve"> </w:t>
      </w:r>
      <w:r>
        <w:rPr>
          <w:rFonts w:ascii="Times New Roman" w:hAnsi="Times New Roman"/>
          <w:b/>
        </w:rPr>
        <w:t>2017</w:t>
      </w:r>
      <w:r w:rsidRPr="00AB1E08">
        <w:rPr>
          <w:rFonts w:ascii="Times New Roman" w:hAnsi="Times New Roman"/>
          <w:b/>
        </w:rPr>
        <w:t>. godine</w:t>
      </w:r>
    </w:p>
    <w:p w:rsidR="007A4F20" w:rsidRDefault="007A4F20" w:rsidP="007A4F20">
      <w:pPr>
        <w:spacing w:after="0" w:line="240" w:lineRule="auto"/>
        <w:jc w:val="both"/>
        <w:rPr>
          <w:rFonts w:ascii="Times New Roman" w:hAnsi="Times New Roman"/>
        </w:rPr>
      </w:pPr>
    </w:p>
    <w:p w:rsidR="007A4F20" w:rsidRDefault="007A4F20" w:rsidP="007A4F20">
      <w:pPr>
        <w:pStyle w:val="Bezproreda"/>
        <w:rPr>
          <w:sz w:val="24"/>
          <w:szCs w:val="24"/>
        </w:rPr>
      </w:pPr>
      <w:r>
        <w:rPr>
          <w:sz w:val="24"/>
          <w:szCs w:val="24"/>
        </w:rPr>
        <w:t xml:space="preserve">                                                            </w:t>
      </w:r>
    </w:p>
    <w:p w:rsidR="007A4F20" w:rsidRDefault="007A4F20" w:rsidP="007A4F20">
      <w:pPr>
        <w:pStyle w:val="Bezproreda"/>
        <w:rPr>
          <w:sz w:val="24"/>
          <w:szCs w:val="24"/>
        </w:rPr>
      </w:pPr>
    </w:p>
    <w:p w:rsidR="007A4F20" w:rsidRDefault="007A4F20" w:rsidP="007A4F20">
      <w:pPr>
        <w:pStyle w:val="Bezproreda"/>
        <w:rPr>
          <w:sz w:val="24"/>
          <w:szCs w:val="24"/>
        </w:rPr>
      </w:pPr>
    </w:p>
    <w:p w:rsidR="007A4F20" w:rsidRDefault="007A4F20" w:rsidP="007A4F20">
      <w:pPr>
        <w:pStyle w:val="Bezproreda"/>
        <w:rPr>
          <w:sz w:val="24"/>
          <w:szCs w:val="24"/>
        </w:rPr>
      </w:pPr>
    </w:p>
    <w:p w:rsidR="007A4F20" w:rsidRDefault="007A4F20" w:rsidP="007A4F20">
      <w:pPr>
        <w:pStyle w:val="Bezproreda"/>
        <w:rPr>
          <w:sz w:val="24"/>
          <w:szCs w:val="24"/>
        </w:rPr>
      </w:pPr>
    </w:p>
    <w:p w:rsidR="007A4F20" w:rsidRPr="00774EA5" w:rsidRDefault="007A4F20" w:rsidP="007A4F20">
      <w:pPr>
        <w:pStyle w:val="Bezproreda"/>
        <w:rPr>
          <w:sz w:val="48"/>
          <w:szCs w:val="48"/>
        </w:rPr>
      </w:pPr>
    </w:p>
    <w:p w:rsidR="00774EA5" w:rsidRPr="00774EA5" w:rsidRDefault="007A4F20" w:rsidP="00774EA5">
      <w:pPr>
        <w:pStyle w:val="Bezproreda"/>
        <w:jc w:val="center"/>
        <w:rPr>
          <w:b/>
          <w:sz w:val="48"/>
          <w:szCs w:val="48"/>
        </w:rPr>
      </w:pPr>
      <w:r w:rsidRPr="00774EA5">
        <w:rPr>
          <w:b/>
          <w:sz w:val="48"/>
          <w:szCs w:val="48"/>
        </w:rPr>
        <w:t>IZVJEŠĆE O JAVNOJ RASPRAVI U POSTUPKU</w:t>
      </w:r>
    </w:p>
    <w:p w:rsidR="007A4F20" w:rsidRPr="00774EA5" w:rsidRDefault="007A4F20" w:rsidP="00774EA5">
      <w:pPr>
        <w:pStyle w:val="Bezproreda"/>
        <w:jc w:val="center"/>
        <w:rPr>
          <w:b/>
          <w:sz w:val="48"/>
          <w:szCs w:val="48"/>
        </w:rPr>
      </w:pPr>
      <w:r w:rsidRPr="00774EA5">
        <w:rPr>
          <w:b/>
          <w:sz w:val="48"/>
          <w:szCs w:val="48"/>
        </w:rPr>
        <w:t xml:space="preserve"> </w:t>
      </w:r>
      <w:r w:rsidR="00774EA5" w:rsidRPr="00774EA5">
        <w:rPr>
          <w:b/>
          <w:sz w:val="48"/>
          <w:szCs w:val="48"/>
        </w:rPr>
        <w:t>DONOŠENJA IZMJENA I DOPUNA UPU DEKLEVA</w:t>
      </w:r>
    </w:p>
    <w:p w:rsidR="007A4F20" w:rsidRPr="00774EA5" w:rsidRDefault="007A4F20" w:rsidP="00774EA5">
      <w:pPr>
        <w:pStyle w:val="Bezproreda"/>
        <w:jc w:val="center"/>
        <w:rPr>
          <w:b/>
          <w:sz w:val="48"/>
          <w:szCs w:val="48"/>
        </w:rPr>
      </w:pPr>
    </w:p>
    <w:p w:rsidR="007A4F20" w:rsidRPr="00774EA5" w:rsidRDefault="007A4F20" w:rsidP="00774EA5">
      <w:pPr>
        <w:pStyle w:val="Bezproreda"/>
        <w:jc w:val="center"/>
        <w:rPr>
          <w:b/>
          <w:sz w:val="48"/>
          <w:szCs w:val="48"/>
        </w:rPr>
      </w:pPr>
    </w:p>
    <w:p w:rsidR="007A4F20" w:rsidRDefault="007A4F20" w:rsidP="007A4F20">
      <w:pPr>
        <w:pStyle w:val="Bezproreda"/>
        <w:rPr>
          <w:sz w:val="24"/>
          <w:szCs w:val="24"/>
        </w:rPr>
      </w:pPr>
    </w:p>
    <w:p w:rsidR="007A4F20" w:rsidRDefault="007A4F20" w:rsidP="007A4F20">
      <w:pPr>
        <w:pStyle w:val="Bezproreda"/>
        <w:rPr>
          <w:sz w:val="24"/>
          <w:szCs w:val="24"/>
        </w:rPr>
      </w:pPr>
    </w:p>
    <w:p w:rsidR="007A4F20" w:rsidRDefault="007A4F20" w:rsidP="007A4F20">
      <w:pPr>
        <w:pStyle w:val="Bezproreda"/>
        <w:rPr>
          <w:sz w:val="24"/>
          <w:szCs w:val="24"/>
        </w:rPr>
      </w:pPr>
    </w:p>
    <w:p w:rsidR="007A4F20" w:rsidRDefault="007A4F20" w:rsidP="007A4F20">
      <w:pPr>
        <w:pStyle w:val="Bezproreda"/>
        <w:rPr>
          <w:sz w:val="24"/>
          <w:szCs w:val="24"/>
        </w:rPr>
      </w:pPr>
    </w:p>
    <w:p w:rsidR="007A4F20" w:rsidRDefault="007A4F20" w:rsidP="007A4F20">
      <w:pPr>
        <w:pStyle w:val="Bezproreda"/>
        <w:rPr>
          <w:sz w:val="24"/>
          <w:szCs w:val="24"/>
        </w:rPr>
      </w:pPr>
    </w:p>
    <w:p w:rsidR="007A4F20" w:rsidRDefault="007A4F20" w:rsidP="007A4F20">
      <w:pPr>
        <w:pStyle w:val="Bezproreda"/>
        <w:rPr>
          <w:sz w:val="24"/>
          <w:szCs w:val="24"/>
        </w:rPr>
      </w:pPr>
    </w:p>
    <w:p w:rsidR="007A4F20" w:rsidRDefault="007A4F20" w:rsidP="007A4F20">
      <w:pPr>
        <w:pStyle w:val="Bezproreda"/>
        <w:rPr>
          <w:sz w:val="24"/>
          <w:szCs w:val="24"/>
        </w:rPr>
      </w:pPr>
    </w:p>
    <w:p w:rsidR="007A4F20" w:rsidRDefault="007A4F20" w:rsidP="007A4F20">
      <w:pPr>
        <w:pStyle w:val="Bezproreda"/>
        <w:rPr>
          <w:sz w:val="24"/>
          <w:szCs w:val="24"/>
        </w:rPr>
      </w:pPr>
    </w:p>
    <w:p w:rsidR="007A4F20" w:rsidRDefault="007A4F20" w:rsidP="007A4F20">
      <w:pPr>
        <w:pStyle w:val="Bezproreda"/>
        <w:rPr>
          <w:sz w:val="24"/>
          <w:szCs w:val="24"/>
        </w:rPr>
      </w:pPr>
    </w:p>
    <w:p w:rsidR="007A4F20" w:rsidRDefault="007A4F20" w:rsidP="007A4F20">
      <w:pPr>
        <w:pStyle w:val="Bezproreda"/>
        <w:rPr>
          <w:sz w:val="24"/>
          <w:szCs w:val="24"/>
        </w:rPr>
      </w:pPr>
    </w:p>
    <w:p w:rsidR="007A4F20" w:rsidRDefault="007A4F20" w:rsidP="007A4F20">
      <w:pPr>
        <w:pStyle w:val="Bezproreda"/>
        <w:rPr>
          <w:sz w:val="24"/>
          <w:szCs w:val="24"/>
        </w:rPr>
      </w:pPr>
    </w:p>
    <w:p w:rsidR="007A4F20" w:rsidRDefault="007A4F20" w:rsidP="007A4F20">
      <w:pPr>
        <w:pStyle w:val="Bezproreda"/>
        <w:rPr>
          <w:sz w:val="24"/>
          <w:szCs w:val="24"/>
        </w:rPr>
      </w:pPr>
    </w:p>
    <w:p w:rsidR="007A4F20" w:rsidRDefault="007A4F20" w:rsidP="007A4F20">
      <w:pPr>
        <w:pStyle w:val="Bezproreda"/>
        <w:rPr>
          <w:sz w:val="24"/>
          <w:szCs w:val="24"/>
        </w:rPr>
      </w:pPr>
    </w:p>
    <w:p w:rsidR="007A4F20" w:rsidRDefault="007A4F20" w:rsidP="007A4F20">
      <w:pPr>
        <w:pStyle w:val="Bezproreda"/>
        <w:rPr>
          <w:sz w:val="24"/>
          <w:szCs w:val="24"/>
        </w:rPr>
      </w:pPr>
    </w:p>
    <w:p w:rsidR="007A4F20" w:rsidRDefault="007A4F20" w:rsidP="007A4F20">
      <w:pPr>
        <w:pStyle w:val="Bezproreda"/>
        <w:rPr>
          <w:sz w:val="24"/>
          <w:szCs w:val="24"/>
        </w:rPr>
      </w:pPr>
    </w:p>
    <w:p w:rsidR="007A4F20" w:rsidRDefault="007A4F20" w:rsidP="007A4F20">
      <w:pPr>
        <w:pStyle w:val="Bezproreda"/>
        <w:rPr>
          <w:sz w:val="24"/>
          <w:szCs w:val="24"/>
        </w:rPr>
      </w:pPr>
    </w:p>
    <w:p w:rsidR="007A4F20" w:rsidRDefault="007A4F20" w:rsidP="007A4F20">
      <w:pPr>
        <w:pStyle w:val="Bezproreda"/>
        <w:rPr>
          <w:sz w:val="24"/>
          <w:szCs w:val="24"/>
        </w:rPr>
      </w:pPr>
    </w:p>
    <w:p w:rsidR="007A4F20" w:rsidRDefault="007A4F20" w:rsidP="007A4F20">
      <w:pPr>
        <w:pStyle w:val="Bezproreda"/>
        <w:rPr>
          <w:sz w:val="24"/>
          <w:szCs w:val="24"/>
        </w:rPr>
      </w:pPr>
    </w:p>
    <w:p w:rsidR="007A4F20" w:rsidRDefault="007A4F20" w:rsidP="007A4F20">
      <w:pPr>
        <w:pStyle w:val="Bezproreda"/>
        <w:rPr>
          <w:sz w:val="24"/>
          <w:szCs w:val="24"/>
        </w:rPr>
      </w:pPr>
    </w:p>
    <w:p w:rsidR="00434472" w:rsidRPr="007D1966" w:rsidRDefault="00774EA5" w:rsidP="007A4F20">
      <w:pPr>
        <w:pStyle w:val="Bezproreda"/>
        <w:rPr>
          <w:sz w:val="24"/>
          <w:szCs w:val="24"/>
        </w:rPr>
      </w:pPr>
      <w:r>
        <w:rPr>
          <w:sz w:val="24"/>
          <w:szCs w:val="24"/>
        </w:rPr>
        <w:lastRenderedPageBreak/>
        <w:t xml:space="preserve">  </w:t>
      </w:r>
      <w:r w:rsidR="007A4F20">
        <w:rPr>
          <w:sz w:val="24"/>
          <w:szCs w:val="24"/>
        </w:rPr>
        <w:t xml:space="preserve">                                                             </w:t>
      </w:r>
      <w:r w:rsidR="00434472" w:rsidRPr="007D1966">
        <w:rPr>
          <w:sz w:val="24"/>
          <w:szCs w:val="24"/>
        </w:rPr>
        <w:t>IZVJEŠĆE O JAVNOJ RASPRAVI</w:t>
      </w:r>
    </w:p>
    <w:p w:rsidR="00434472" w:rsidRPr="007D1966" w:rsidRDefault="00434472" w:rsidP="00434472">
      <w:pPr>
        <w:pStyle w:val="Bezproreda"/>
        <w:jc w:val="center"/>
        <w:rPr>
          <w:sz w:val="24"/>
          <w:szCs w:val="24"/>
        </w:rPr>
      </w:pPr>
      <w:r w:rsidRPr="007D1966">
        <w:rPr>
          <w:sz w:val="24"/>
          <w:szCs w:val="24"/>
        </w:rPr>
        <w:t xml:space="preserve">u postupku donošenja Izmjena i dopuna </w:t>
      </w:r>
      <w:r>
        <w:rPr>
          <w:sz w:val="24"/>
          <w:szCs w:val="24"/>
        </w:rPr>
        <w:t>Urbanističkog plana uređenja Dekleva</w:t>
      </w:r>
    </w:p>
    <w:p w:rsidR="00434472" w:rsidRPr="007D1966" w:rsidRDefault="00434472" w:rsidP="00434472">
      <w:pPr>
        <w:pStyle w:val="Bezproreda"/>
        <w:jc w:val="center"/>
        <w:rPr>
          <w:sz w:val="24"/>
          <w:szCs w:val="24"/>
        </w:rPr>
      </w:pPr>
    </w:p>
    <w:p w:rsidR="00434472" w:rsidRPr="007D1966" w:rsidRDefault="00434472" w:rsidP="00434472">
      <w:pPr>
        <w:pStyle w:val="Bezproreda"/>
        <w:jc w:val="both"/>
        <w:rPr>
          <w:sz w:val="24"/>
          <w:szCs w:val="24"/>
        </w:rPr>
      </w:pPr>
      <w:r w:rsidRPr="007D1966">
        <w:rPr>
          <w:sz w:val="24"/>
          <w:szCs w:val="24"/>
        </w:rPr>
        <w:t xml:space="preserve">Javna rasprava o prijedlogu Izmjena i dopuna </w:t>
      </w:r>
      <w:r>
        <w:rPr>
          <w:sz w:val="24"/>
          <w:szCs w:val="24"/>
        </w:rPr>
        <w:t>Urbanističkog plana uređenja Dekleva</w:t>
      </w:r>
      <w:r w:rsidRPr="007D1966">
        <w:rPr>
          <w:sz w:val="24"/>
          <w:szCs w:val="24"/>
        </w:rPr>
        <w:t xml:space="preserve"> provedena je sukladno čl. 96., 97., 98., 99.,100., 101., 102. i 103. Zakona o prostornom uređenju (NN br. 153/13). Nakon što je općinski načelnik utvrdio prijedlog Izmjena i dopuna</w:t>
      </w:r>
      <w:r w:rsidRPr="00A34D31">
        <w:rPr>
          <w:sz w:val="24"/>
          <w:szCs w:val="24"/>
        </w:rPr>
        <w:t xml:space="preserve"> </w:t>
      </w:r>
      <w:r>
        <w:rPr>
          <w:sz w:val="24"/>
          <w:szCs w:val="24"/>
        </w:rPr>
        <w:t>Urbanističkog plana uređenja Dekleva,</w:t>
      </w:r>
      <w:r w:rsidRPr="007D1966">
        <w:rPr>
          <w:sz w:val="24"/>
          <w:szCs w:val="24"/>
        </w:rPr>
        <w:t xml:space="preserve"> javno se oglasilo održavanje javne rasprave.</w:t>
      </w:r>
    </w:p>
    <w:p w:rsidR="00434472" w:rsidRPr="007D1966" w:rsidRDefault="00434472" w:rsidP="00434472">
      <w:pPr>
        <w:pStyle w:val="Bezproreda"/>
        <w:jc w:val="both"/>
        <w:rPr>
          <w:sz w:val="24"/>
          <w:szCs w:val="24"/>
        </w:rPr>
      </w:pPr>
    </w:p>
    <w:p w:rsidR="00434472" w:rsidRPr="007D1966" w:rsidRDefault="00434472" w:rsidP="00434472">
      <w:pPr>
        <w:pStyle w:val="Bezproreda"/>
        <w:jc w:val="both"/>
        <w:rPr>
          <w:sz w:val="24"/>
          <w:szCs w:val="24"/>
        </w:rPr>
      </w:pPr>
      <w:r w:rsidRPr="007D1966">
        <w:rPr>
          <w:sz w:val="24"/>
          <w:szCs w:val="24"/>
        </w:rPr>
        <w:t>Javna rasprava oglašena j</w:t>
      </w:r>
      <w:r>
        <w:rPr>
          <w:sz w:val="24"/>
          <w:szCs w:val="24"/>
        </w:rPr>
        <w:t xml:space="preserve">e u listu Slobodna Dalmacija </w:t>
      </w:r>
      <w:r w:rsidR="006E216C" w:rsidRPr="006E216C">
        <w:rPr>
          <w:sz w:val="24"/>
          <w:szCs w:val="24"/>
        </w:rPr>
        <w:t>31. 10</w:t>
      </w:r>
      <w:r w:rsidRPr="006E216C">
        <w:rPr>
          <w:sz w:val="24"/>
          <w:szCs w:val="24"/>
        </w:rPr>
        <w:t>. 201</w:t>
      </w:r>
      <w:r w:rsidR="006E216C" w:rsidRPr="006E216C">
        <w:rPr>
          <w:sz w:val="24"/>
          <w:szCs w:val="24"/>
        </w:rPr>
        <w:t>7</w:t>
      </w:r>
      <w:r w:rsidRPr="007D1966">
        <w:rPr>
          <w:sz w:val="24"/>
          <w:szCs w:val="24"/>
        </w:rPr>
        <w:t xml:space="preserve">. godine, na oglasnoj ploči Općine </w:t>
      </w:r>
      <w:proofErr w:type="spellStart"/>
      <w:r>
        <w:rPr>
          <w:sz w:val="24"/>
          <w:szCs w:val="24"/>
        </w:rPr>
        <w:t>Sutivan</w:t>
      </w:r>
      <w:proofErr w:type="spellEnd"/>
      <w:r w:rsidR="004A6EE8">
        <w:rPr>
          <w:sz w:val="24"/>
          <w:szCs w:val="24"/>
        </w:rPr>
        <w:t>, na mrežnim stranicama Ministarstva graditeljstva i prostornog uređenja te</w:t>
      </w:r>
      <w:r w:rsidRPr="007D1966">
        <w:rPr>
          <w:sz w:val="24"/>
          <w:szCs w:val="24"/>
        </w:rPr>
        <w:t xml:space="preserve"> na službenoj </w:t>
      </w:r>
      <w:proofErr w:type="spellStart"/>
      <w:r w:rsidRPr="007D1966">
        <w:rPr>
          <w:sz w:val="24"/>
          <w:szCs w:val="24"/>
        </w:rPr>
        <w:t>in</w:t>
      </w:r>
      <w:r>
        <w:rPr>
          <w:sz w:val="24"/>
          <w:szCs w:val="24"/>
        </w:rPr>
        <w:t>ternet</w:t>
      </w:r>
      <w:proofErr w:type="spellEnd"/>
      <w:r>
        <w:rPr>
          <w:sz w:val="24"/>
          <w:szCs w:val="24"/>
        </w:rPr>
        <w:t xml:space="preserve"> stranici općine </w:t>
      </w:r>
      <w:proofErr w:type="spellStart"/>
      <w:r>
        <w:rPr>
          <w:sz w:val="24"/>
          <w:szCs w:val="24"/>
        </w:rPr>
        <w:t>Sutivan</w:t>
      </w:r>
      <w:proofErr w:type="spellEnd"/>
      <w:r w:rsidRPr="007D1966">
        <w:rPr>
          <w:sz w:val="24"/>
          <w:szCs w:val="24"/>
        </w:rPr>
        <w:t>.</w:t>
      </w:r>
    </w:p>
    <w:p w:rsidR="00434472" w:rsidRPr="007D1966" w:rsidRDefault="00434472" w:rsidP="00434472">
      <w:pPr>
        <w:pStyle w:val="Bezproreda"/>
        <w:jc w:val="both"/>
        <w:rPr>
          <w:sz w:val="24"/>
          <w:szCs w:val="24"/>
        </w:rPr>
      </w:pPr>
      <w:r w:rsidRPr="007D1966">
        <w:rPr>
          <w:sz w:val="24"/>
          <w:szCs w:val="24"/>
        </w:rPr>
        <w:t xml:space="preserve">U tekstu objave javne rasprave utvrđeno je da će javni uvid u Izmjene Plana </w:t>
      </w:r>
      <w:r>
        <w:rPr>
          <w:sz w:val="24"/>
          <w:szCs w:val="24"/>
        </w:rPr>
        <w:t xml:space="preserve">trajati od </w:t>
      </w:r>
      <w:r w:rsidR="006E216C" w:rsidRPr="006E216C">
        <w:rPr>
          <w:sz w:val="24"/>
          <w:szCs w:val="24"/>
        </w:rPr>
        <w:t>08</w:t>
      </w:r>
      <w:r w:rsidRPr="006E216C">
        <w:rPr>
          <w:sz w:val="24"/>
          <w:szCs w:val="24"/>
        </w:rPr>
        <w:t>. 1</w:t>
      </w:r>
      <w:r w:rsidR="006E216C" w:rsidRPr="006E216C">
        <w:rPr>
          <w:sz w:val="24"/>
          <w:szCs w:val="24"/>
        </w:rPr>
        <w:t>1.  2017</w:t>
      </w:r>
      <w:r w:rsidRPr="006E216C">
        <w:rPr>
          <w:sz w:val="24"/>
          <w:szCs w:val="24"/>
        </w:rPr>
        <w:t>. do 1</w:t>
      </w:r>
      <w:r w:rsidR="006E216C" w:rsidRPr="006E216C">
        <w:rPr>
          <w:sz w:val="24"/>
          <w:szCs w:val="24"/>
        </w:rPr>
        <w:t>6. 1</w:t>
      </w:r>
      <w:r w:rsidRPr="006E216C">
        <w:rPr>
          <w:sz w:val="24"/>
          <w:szCs w:val="24"/>
        </w:rPr>
        <w:t>1. 2017</w:t>
      </w:r>
      <w:r>
        <w:rPr>
          <w:sz w:val="24"/>
          <w:szCs w:val="24"/>
        </w:rPr>
        <w:t xml:space="preserve">. u </w:t>
      </w:r>
      <w:r w:rsidRPr="00BE242C">
        <w:rPr>
          <w:sz w:val="24"/>
          <w:szCs w:val="24"/>
        </w:rPr>
        <w:t>Vijećnici općine</w:t>
      </w:r>
      <w:r>
        <w:rPr>
          <w:sz w:val="24"/>
          <w:szCs w:val="24"/>
        </w:rPr>
        <w:t xml:space="preserve"> Sutivan, Trg dr. Franje Tuđmana</w:t>
      </w:r>
      <w:r w:rsidR="004A6EE8">
        <w:rPr>
          <w:sz w:val="24"/>
          <w:szCs w:val="24"/>
        </w:rPr>
        <w:t xml:space="preserve"> br. 1, svakim radnim danom od 07,30 do 14,30</w:t>
      </w:r>
      <w:r w:rsidRPr="007D1966">
        <w:rPr>
          <w:sz w:val="24"/>
          <w:szCs w:val="24"/>
        </w:rPr>
        <w:t xml:space="preserve"> sati. </w:t>
      </w:r>
      <w:r>
        <w:rPr>
          <w:sz w:val="24"/>
          <w:szCs w:val="24"/>
        </w:rPr>
        <w:t>Prijedlog Izmjena i dopuna Urbanističkog plana uređenja Dekleva bio je objavljen i na službenoj internet stranici Općine Sutivan za vrijeme trajanja Javnog uvida.</w:t>
      </w:r>
    </w:p>
    <w:p w:rsidR="00434472" w:rsidRPr="007D1966" w:rsidRDefault="00434472" w:rsidP="00434472">
      <w:pPr>
        <w:pStyle w:val="Bezproreda"/>
        <w:jc w:val="both"/>
        <w:rPr>
          <w:sz w:val="24"/>
          <w:szCs w:val="24"/>
        </w:rPr>
      </w:pPr>
      <w:r w:rsidRPr="007D1966">
        <w:rPr>
          <w:sz w:val="24"/>
          <w:szCs w:val="24"/>
        </w:rPr>
        <w:t>Javno izlaga</w:t>
      </w:r>
      <w:r>
        <w:rPr>
          <w:sz w:val="24"/>
          <w:szCs w:val="24"/>
        </w:rPr>
        <w:t xml:space="preserve">nje održalo se </w:t>
      </w:r>
      <w:r w:rsidR="004A6EE8">
        <w:rPr>
          <w:sz w:val="24"/>
          <w:szCs w:val="24"/>
        </w:rPr>
        <w:t>10. 11. 2017. u 18</w:t>
      </w:r>
      <w:r w:rsidR="006E216C" w:rsidRPr="006E216C">
        <w:rPr>
          <w:sz w:val="24"/>
          <w:szCs w:val="24"/>
        </w:rPr>
        <w:t>:0</w:t>
      </w:r>
      <w:r w:rsidRPr="006E216C">
        <w:rPr>
          <w:sz w:val="24"/>
          <w:szCs w:val="24"/>
        </w:rPr>
        <w:t>0</w:t>
      </w:r>
      <w:r w:rsidRPr="007D1966">
        <w:rPr>
          <w:sz w:val="24"/>
          <w:szCs w:val="24"/>
        </w:rPr>
        <w:t xml:space="preserve"> sati u </w:t>
      </w:r>
      <w:r>
        <w:rPr>
          <w:sz w:val="24"/>
          <w:szCs w:val="24"/>
        </w:rPr>
        <w:t>Domu kulture, Kala o konguli 2/1</w:t>
      </w:r>
      <w:r w:rsidRPr="007D1966">
        <w:rPr>
          <w:sz w:val="24"/>
          <w:szCs w:val="24"/>
        </w:rPr>
        <w:t>.</w:t>
      </w:r>
    </w:p>
    <w:p w:rsidR="00434472" w:rsidRPr="007D1966" w:rsidRDefault="00434472" w:rsidP="00434472">
      <w:pPr>
        <w:pStyle w:val="Bezproreda"/>
        <w:jc w:val="both"/>
        <w:rPr>
          <w:sz w:val="24"/>
          <w:szCs w:val="24"/>
        </w:rPr>
      </w:pPr>
      <w:r w:rsidRPr="007D1966">
        <w:rPr>
          <w:sz w:val="24"/>
          <w:szCs w:val="24"/>
        </w:rPr>
        <w:t>Mišljenja, prijedloge i primjedbe na Plan bilo je moguće dati do kraj</w:t>
      </w:r>
      <w:r>
        <w:rPr>
          <w:sz w:val="24"/>
          <w:szCs w:val="24"/>
        </w:rPr>
        <w:t xml:space="preserve">a trajanja javne rasprave, do </w:t>
      </w:r>
      <w:r w:rsidR="006E216C" w:rsidRPr="006E216C">
        <w:rPr>
          <w:sz w:val="24"/>
          <w:szCs w:val="24"/>
        </w:rPr>
        <w:t>16. 1</w:t>
      </w:r>
      <w:r w:rsidRPr="006E216C">
        <w:rPr>
          <w:sz w:val="24"/>
          <w:szCs w:val="24"/>
        </w:rPr>
        <w:t>1. 2017.</w:t>
      </w:r>
      <w:r w:rsidRPr="007D1966">
        <w:rPr>
          <w:sz w:val="24"/>
          <w:szCs w:val="24"/>
        </w:rPr>
        <w:t xml:space="preserve"> godine.</w:t>
      </w:r>
    </w:p>
    <w:p w:rsidR="00434472" w:rsidRPr="007D1966" w:rsidRDefault="00434472" w:rsidP="00434472">
      <w:pPr>
        <w:pStyle w:val="Bezproreda"/>
        <w:jc w:val="both"/>
        <w:rPr>
          <w:sz w:val="24"/>
          <w:szCs w:val="24"/>
        </w:rPr>
      </w:pPr>
    </w:p>
    <w:p w:rsidR="00434472" w:rsidRDefault="00434472" w:rsidP="00434472">
      <w:pPr>
        <w:pStyle w:val="Bezproreda"/>
        <w:jc w:val="both"/>
        <w:rPr>
          <w:sz w:val="24"/>
          <w:szCs w:val="24"/>
        </w:rPr>
      </w:pPr>
      <w:r w:rsidRPr="007D1966">
        <w:rPr>
          <w:sz w:val="24"/>
          <w:szCs w:val="24"/>
        </w:rPr>
        <w:t>Posebnom obavijesti o javnoj raspravi pozvani su slijedeći sudionici u javnoj raspravi:</w:t>
      </w:r>
    </w:p>
    <w:p w:rsidR="00434472" w:rsidRDefault="00434472" w:rsidP="00434472">
      <w:pPr>
        <w:pStyle w:val="Bezproreda"/>
        <w:jc w:val="both"/>
        <w:rPr>
          <w:sz w:val="24"/>
          <w:szCs w:val="24"/>
        </w:rPr>
      </w:pPr>
    </w:p>
    <w:p w:rsidR="00434472" w:rsidRDefault="00434472" w:rsidP="00434472">
      <w:pPr>
        <w:pStyle w:val="Bezproreda"/>
        <w:numPr>
          <w:ilvl w:val="0"/>
          <w:numId w:val="2"/>
        </w:numPr>
        <w:jc w:val="both"/>
        <w:rPr>
          <w:sz w:val="24"/>
          <w:szCs w:val="24"/>
        </w:rPr>
      </w:pPr>
      <w:r>
        <w:rPr>
          <w:sz w:val="24"/>
          <w:szCs w:val="24"/>
        </w:rPr>
        <w:t>ŽUPANIJSKA UPRAVA ZA CESTE-Split</w:t>
      </w:r>
    </w:p>
    <w:p w:rsidR="00434472" w:rsidRPr="007D1966" w:rsidRDefault="00434472" w:rsidP="00434472">
      <w:pPr>
        <w:pStyle w:val="Bezproreda"/>
        <w:ind w:left="720"/>
        <w:jc w:val="both"/>
        <w:rPr>
          <w:sz w:val="24"/>
          <w:szCs w:val="24"/>
        </w:rPr>
      </w:pPr>
      <w:r>
        <w:rPr>
          <w:sz w:val="24"/>
          <w:szCs w:val="24"/>
        </w:rPr>
        <w:t>Ruđera Boškovića 22</w:t>
      </w:r>
    </w:p>
    <w:p w:rsidR="00434472" w:rsidRDefault="00434472" w:rsidP="00434472">
      <w:pPr>
        <w:pStyle w:val="Bezproreda"/>
        <w:ind w:left="720"/>
        <w:jc w:val="both"/>
        <w:rPr>
          <w:sz w:val="24"/>
          <w:szCs w:val="24"/>
        </w:rPr>
      </w:pPr>
      <w:r w:rsidRPr="007D1966">
        <w:rPr>
          <w:sz w:val="24"/>
          <w:szCs w:val="24"/>
        </w:rPr>
        <w:t>21000 Split</w:t>
      </w:r>
    </w:p>
    <w:p w:rsidR="00434472" w:rsidRPr="007D1966" w:rsidRDefault="00434472" w:rsidP="00434472">
      <w:pPr>
        <w:pStyle w:val="Bezproreda"/>
        <w:numPr>
          <w:ilvl w:val="0"/>
          <w:numId w:val="2"/>
        </w:numPr>
        <w:jc w:val="both"/>
        <w:rPr>
          <w:sz w:val="24"/>
          <w:szCs w:val="24"/>
        </w:rPr>
      </w:pPr>
      <w:r w:rsidRPr="007D1966">
        <w:rPr>
          <w:sz w:val="24"/>
          <w:szCs w:val="24"/>
        </w:rPr>
        <w:t>V</w:t>
      </w:r>
      <w:r>
        <w:rPr>
          <w:sz w:val="24"/>
          <w:szCs w:val="24"/>
        </w:rPr>
        <w:t>ODOVOD BRAČ</w:t>
      </w:r>
    </w:p>
    <w:p w:rsidR="00434472" w:rsidRPr="007D1966" w:rsidRDefault="00434472" w:rsidP="00434472">
      <w:pPr>
        <w:pStyle w:val="Bezproreda"/>
        <w:ind w:left="720"/>
        <w:jc w:val="both"/>
        <w:rPr>
          <w:sz w:val="24"/>
          <w:szCs w:val="24"/>
        </w:rPr>
      </w:pPr>
      <w:r>
        <w:rPr>
          <w:sz w:val="24"/>
          <w:szCs w:val="24"/>
        </w:rPr>
        <w:t>Mladena Vodanovića 23</w:t>
      </w:r>
    </w:p>
    <w:p w:rsidR="00434472" w:rsidRPr="007D1966" w:rsidRDefault="00434472" w:rsidP="00434472">
      <w:pPr>
        <w:pStyle w:val="Bezproreda"/>
        <w:ind w:left="720"/>
        <w:jc w:val="both"/>
        <w:rPr>
          <w:sz w:val="24"/>
          <w:szCs w:val="24"/>
        </w:rPr>
      </w:pPr>
      <w:r>
        <w:rPr>
          <w:sz w:val="24"/>
          <w:szCs w:val="24"/>
        </w:rPr>
        <w:t>21400</w:t>
      </w:r>
      <w:r w:rsidRPr="007D1966">
        <w:rPr>
          <w:sz w:val="24"/>
          <w:szCs w:val="24"/>
        </w:rPr>
        <w:t xml:space="preserve"> S</w:t>
      </w:r>
      <w:r>
        <w:rPr>
          <w:sz w:val="24"/>
          <w:szCs w:val="24"/>
        </w:rPr>
        <w:t>upetar</w:t>
      </w:r>
    </w:p>
    <w:p w:rsidR="00434472" w:rsidRPr="007D1966" w:rsidRDefault="00434472" w:rsidP="00434472">
      <w:pPr>
        <w:pStyle w:val="Bezproreda"/>
        <w:numPr>
          <w:ilvl w:val="0"/>
          <w:numId w:val="2"/>
        </w:numPr>
        <w:jc w:val="both"/>
        <w:rPr>
          <w:sz w:val="24"/>
          <w:szCs w:val="24"/>
        </w:rPr>
      </w:pPr>
      <w:r>
        <w:rPr>
          <w:sz w:val="24"/>
          <w:szCs w:val="24"/>
        </w:rPr>
        <w:t>HRVATSKE VODE</w:t>
      </w:r>
    </w:p>
    <w:p w:rsidR="00434472" w:rsidRPr="007D1966" w:rsidRDefault="00434472" w:rsidP="00434472">
      <w:pPr>
        <w:pStyle w:val="Bezproreda"/>
        <w:ind w:left="720"/>
        <w:jc w:val="both"/>
        <w:rPr>
          <w:sz w:val="24"/>
          <w:szCs w:val="24"/>
        </w:rPr>
      </w:pPr>
      <w:r w:rsidRPr="007D1966">
        <w:rPr>
          <w:sz w:val="24"/>
          <w:szCs w:val="24"/>
        </w:rPr>
        <w:t>Vodnogospodarstveni odjel za vodno područje dalmatinskih slivova</w:t>
      </w:r>
    </w:p>
    <w:p w:rsidR="00434472" w:rsidRPr="007D1966" w:rsidRDefault="00434472" w:rsidP="00434472">
      <w:pPr>
        <w:pStyle w:val="Bezproreda"/>
        <w:ind w:left="720"/>
        <w:jc w:val="both"/>
        <w:rPr>
          <w:sz w:val="24"/>
          <w:szCs w:val="24"/>
        </w:rPr>
      </w:pPr>
      <w:r w:rsidRPr="007D1966">
        <w:rPr>
          <w:sz w:val="24"/>
          <w:szCs w:val="24"/>
        </w:rPr>
        <w:t>Vukovarska 35</w:t>
      </w:r>
    </w:p>
    <w:p w:rsidR="00434472" w:rsidRDefault="00434472" w:rsidP="00434472">
      <w:pPr>
        <w:pStyle w:val="Bezproreda"/>
        <w:ind w:left="720"/>
        <w:jc w:val="both"/>
        <w:rPr>
          <w:sz w:val="24"/>
          <w:szCs w:val="24"/>
        </w:rPr>
      </w:pPr>
      <w:r w:rsidRPr="007D1966">
        <w:rPr>
          <w:sz w:val="24"/>
          <w:szCs w:val="24"/>
        </w:rPr>
        <w:t>21000 Spl</w:t>
      </w:r>
      <w:bookmarkStart w:id="0" w:name="_GoBack"/>
      <w:bookmarkEnd w:id="0"/>
      <w:r w:rsidRPr="007D1966">
        <w:rPr>
          <w:sz w:val="24"/>
          <w:szCs w:val="24"/>
        </w:rPr>
        <w:t>it</w:t>
      </w:r>
    </w:p>
    <w:p w:rsidR="00434472" w:rsidRDefault="00434472" w:rsidP="00434472">
      <w:pPr>
        <w:pStyle w:val="Bezproreda"/>
        <w:numPr>
          <w:ilvl w:val="0"/>
          <w:numId w:val="2"/>
        </w:numPr>
        <w:jc w:val="both"/>
        <w:rPr>
          <w:sz w:val="24"/>
          <w:szCs w:val="24"/>
        </w:rPr>
      </w:pPr>
      <w:r>
        <w:rPr>
          <w:sz w:val="24"/>
          <w:szCs w:val="24"/>
        </w:rPr>
        <w:t>MUP – PU SPLITSKO-DALMATINSKA</w:t>
      </w:r>
    </w:p>
    <w:p w:rsidR="00434472" w:rsidRDefault="00434472" w:rsidP="00434472">
      <w:pPr>
        <w:pStyle w:val="Bezproreda"/>
        <w:ind w:left="720"/>
        <w:jc w:val="both"/>
        <w:rPr>
          <w:sz w:val="24"/>
          <w:szCs w:val="24"/>
        </w:rPr>
      </w:pPr>
      <w:r>
        <w:rPr>
          <w:sz w:val="24"/>
          <w:szCs w:val="24"/>
        </w:rPr>
        <w:t>Sektor civilne zaštite</w:t>
      </w:r>
    </w:p>
    <w:p w:rsidR="00434472" w:rsidRDefault="00434472" w:rsidP="00434472">
      <w:pPr>
        <w:pStyle w:val="Bezproreda"/>
        <w:ind w:left="720"/>
        <w:jc w:val="both"/>
        <w:rPr>
          <w:sz w:val="24"/>
          <w:szCs w:val="24"/>
        </w:rPr>
      </w:pPr>
      <w:r>
        <w:rPr>
          <w:sz w:val="24"/>
          <w:szCs w:val="24"/>
        </w:rPr>
        <w:t>Trg hrvatske bratske zajednice 9</w:t>
      </w:r>
    </w:p>
    <w:p w:rsidR="00434472" w:rsidRDefault="00434472" w:rsidP="00434472">
      <w:pPr>
        <w:pStyle w:val="Bezproreda"/>
        <w:ind w:left="720"/>
        <w:jc w:val="both"/>
        <w:rPr>
          <w:sz w:val="24"/>
          <w:szCs w:val="24"/>
        </w:rPr>
      </w:pPr>
      <w:r>
        <w:rPr>
          <w:sz w:val="24"/>
          <w:szCs w:val="24"/>
        </w:rPr>
        <w:t>21000 Split</w:t>
      </w:r>
    </w:p>
    <w:p w:rsidR="00434472" w:rsidRDefault="00434472" w:rsidP="00434472">
      <w:pPr>
        <w:pStyle w:val="Bezproreda"/>
        <w:numPr>
          <w:ilvl w:val="0"/>
          <w:numId w:val="2"/>
        </w:numPr>
        <w:jc w:val="both"/>
        <w:rPr>
          <w:sz w:val="24"/>
          <w:szCs w:val="24"/>
        </w:rPr>
      </w:pPr>
      <w:r>
        <w:rPr>
          <w:sz w:val="24"/>
          <w:szCs w:val="24"/>
        </w:rPr>
        <w:t>HEP – DISTRIBUCIJA d.o.o. Zagreb</w:t>
      </w:r>
    </w:p>
    <w:p w:rsidR="00434472" w:rsidRDefault="00434472" w:rsidP="00434472">
      <w:pPr>
        <w:pStyle w:val="Bezproreda"/>
        <w:ind w:left="720"/>
        <w:jc w:val="both"/>
        <w:rPr>
          <w:sz w:val="24"/>
          <w:szCs w:val="24"/>
        </w:rPr>
      </w:pPr>
      <w:r>
        <w:rPr>
          <w:sz w:val="24"/>
          <w:szCs w:val="24"/>
        </w:rPr>
        <w:t>DP Elektrodalmacija Split, Odsjek razvoja</w:t>
      </w:r>
    </w:p>
    <w:p w:rsidR="00434472" w:rsidRDefault="00434472" w:rsidP="00434472">
      <w:pPr>
        <w:pStyle w:val="Bezproreda"/>
        <w:ind w:left="720"/>
        <w:jc w:val="both"/>
        <w:rPr>
          <w:sz w:val="24"/>
          <w:szCs w:val="24"/>
        </w:rPr>
      </w:pPr>
      <w:r>
        <w:rPr>
          <w:sz w:val="24"/>
          <w:szCs w:val="24"/>
        </w:rPr>
        <w:t>Poljička cesta bb, 21000 Split</w:t>
      </w:r>
    </w:p>
    <w:p w:rsidR="00434472" w:rsidRDefault="00434472" w:rsidP="00434472">
      <w:pPr>
        <w:pStyle w:val="Bezproreda"/>
        <w:numPr>
          <w:ilvl w:val="0"/>
          <w:numId w:val="2"/>
        </w:numPr>
        <w:jc w:val="both"/>
        <w:rPr>
          <w:sz w:val="24"/>
          <w:szCs w:val="24"/>
        </w:rPr>
      </w:pPr>
      <w:r>
        <w:rPr>
          <w:sz w:val="24"/>
          <w:szCs w:val="24"/>
        </w:rPr>
        <w:t>HEP – PRIJENOS d.o.o. Zagreb</w:t>
      </w:r>
    </w:p>
    <w:p w:rsidR="00434472" w:rsidRDefault="00434472" w:rsidP="00434472">
      <w:pPr>
        <w:pStyle w:val="Bezproreda"/>
        <w:ind w:left="720"/>
        <w:jc w:val="both"/>
        <w:rPr>
          <w:sz w:val="24"/>
          <w:szCs w:val="24"/>
        </w:rPr>
      </w:pPr>
      <w:r>
        <w:rPr>
          <w:sz w:val="24"/>
          <w:szCs w:val="24"/>
        </w:rPr>
        <w:t>Prijenosno područje Split</w:t>
      </w:r>
    </w:p>
    <w:p w:rsidR="00434472" w:rsidRDefault="00434472" w:rsidP="00434472">
      <w:pPr>
        <w:pStyle w:val="Bezproreda"/>
        <w:ind w:left="720"/>
        <w:jc w:val="both"/>
        <w:rPr>
          <w:sz w:val="24"/>
          <w:szCs w:val="24"/>
        </w:rPr>
      </w:pPr>
      <w:r>
        <w:rPr>
          <w:sz w:val="24"/>
          <w:szCs w:val="24"/>
        </w:rPr>
        <w:t>Ljudevita Posavskog 5</w:t>
      </w:r>
    </w:p>
    <w:p w:rsidR="00434472" w:rsidRDefault="00434472" w:rsidP="00434472">
      <w:pPr>
        <w:pStyle w:val="Bezproreda"/>
        <w:ind w:left="720"/>
        <w:jc w:val="both"/>
        <w:rPr>
          <w:sz w:val="24"/>
          <w:szCs w:val="24"/>
        </w:rPr>
      </w:pPr>
      <w:r>
        <w:rPr>
          <w:sz w:val="24"/>
          <w:szCs w:val="24"/>
        </w:rPr>
        <w:t>21000 Split</w:t>
      </w:r>
    </w:p>
    <w:p w:rsidR="00434472" w:rsidRDefault="00434472" w:rsidP="00434472">
      <w:pPr>
        <w:pStyle w:val="Bezproreda"/>
        <w:numPr>
          <w:ilvl w:val="0"/>
          <w:numId w:val="2"/>
        </w:numPr>
        <w:jc w:val="both"/>
        <w:rPr>
          <w:sz w:val="24"/>
          <w:szCs w:val="24"/>
        </w:rPr>
      </w:pPr>
      <w:r>
        <w:rPr>
          <w:sz w:val="24"/>
          <w:szCs w:val="24"/>
        </w:rPr>
        <w:t>HT-TKC SPLIT, Odjel razvoja</w:t>
      </w:r>
    </w:p>
    <w:p w:rsidR="00434472" w:rsidRDefault="00434472" w:rsidP="00434472">
      <w:pPr>
        <w:pStyle w:val="Bezproreda"/>
        <w:ind w:left="720"/>
        <w:jc w:val="both"/>
        <w:rPr>
          <w:sz w:val="24"/>
          <w:szCs w:val="24"/>
        </w:rPr>
      </w:pPr>
      <w:r>
        <w:rPr>
          <w:sz w:val="24"/>
          <w:szCs w:val="24"/>
        </w:rPr>
        <w:t>Sinjska 4</w:t>
      </w:r>
    </w:p>
    <w:p w:rsidR="00434472" w:rsidRDefault="00434472" w:rsidP="00434472">
      <w:pPr>
        <w:pStyle w:val="Bezproreda"/>
        <w:ind w:left="720"/>
        <w:jc w:val="both"/>
        <w:rPr>
          <w:sz w:val="24"/>
          <w:szCs w:val="24"/>
        </w:rPr>
      </w:pPr>
      <w:r>
        <w:rPr>
          <w:sz w:val="24"/>
          <w:szCs w:val="24"/>
        </w:rPr>
        <w:t>21000 Split</w:t>
      </w:r>
    </w:p>
    <w:p w:rsidR="00434472" w:rsidRDefault="00434472" w:rsidP="00434472">
      <w:pPr>
        <w:pStyle w:val="Bezproreda"/>
        <w:numPr>
          <w:ilvl w:val="0"/>
          <w:numId w:val="2"/>
        </w:numPr>
        <w:jc w:val="both"/>
        <w:rPr>
          <w:sz w:val="24"/>
          <w:szCs w:val="24"/>
        </w:rPr>
      </w:pPr>
      <w:r>
        <w:rPr>
          <w:sz w:val="24"/>
          <w:szCs w:val="24"/>
        </w:rPr>
        <w:t>T-MOBILE d.o.o. Sektor za planiranje i izgradnju</w:t>
      </w:r>
    </w:p>
    <w:p w:rsidR="00434472" w:rsidRDefault="00434472" w:rsidP="00434472">
      <w:pPr>
        <w:pStyle w:val="Bezproreda"/>
        <w:ind w:left="720"/>
        <w:jc w:val="both"/>
        <w:rPr>
          <w:sz w:val="24"/>
          <w:szCs w:val="24"/>
        </w:rPr>
      </w:pPr>
      <w:r>
        <w:rPr>
          <w:sz w:val="24"/>
          <w:szCs w:val="24"/>
        </w:rPr>
        <w:lastRenderedPageBreak/>
        <w:t>Ulica Grada Vukovara 23</w:t>
      </w:r>
    </w:p>
    <w:p w:rsidR="00434472" w:rsidRDefault="00434472" w:rsidP="00434472">
      <w:pPr>
        <w:pStyle w:val="Bezproreda"/>
        <w:ind w:left="720"/>
        <w:jc w:val="both"/>
        <w:rPr>
          <w:sz w:val="24"/>
          <w:szCs w:val="24"/>
        </w:rPr>
      </w:pPr>
      <w:r>
        <w:rPr>
          <w:sz w:val="24"/>
          <w:szCs w:val="24"/>
        </w:rPr>
        <w:t>10000 Zagreb</w:t>
      </w:r>
    </w:p>
    <w:p w:rsidR="00434472" w:rsidRDefault="00434472" w:rsidP="00434472">
      <w:pPr>
        <w:pStyle w:val="Bezproreda"/>
        <w:numPr>
          <w:ilvl w:val="0"/>
          <w:numId w:val="2"/>
        </w:numPr>
        <w:jc w:val="both"/>
        <w:rPr>
          <w:sz w:val="24"/>
          <w:szCs w:val="24"/>
        </w:rPr>
      </w:pPr>
      <w:r>
        <w:rPr>
          <w:sz w:val="24"/>
          <w:szCs w:val="24"/>
        </w:rPr>
        <w:t>VIP-NET d.o.o.</w:t>
      </w:r>
    </w:p>
    <w:p w:rsidR="00434472" w:rsidRDefault="00434472" w:rsidP="00434472">
      <w:pPr>
        <w:pStyle w:val="Bezproreda"/>
        <w:ind w:left="720"/>
        <w:jc w:val="both"/>
        <w:rPr>
          <w:sz w:val="24"/>
          <w:szCs w:val="24"/>
        </w:rPr>
      </w:pPr>
      <w:r>
        <w:rPr>
          <w:sz w:val="24"/>
          <w:szCs w:val="24"/>
        </w:rPr>
        <w:t>Lička 12,</w:t>
      </w:r>
    </w:p>
    <w:p w:rsidR="00434472" w:rsidRDefault="00434472" w:rsidP="00434472">
      <w:pPr>
        <w:pStyle w:val="Bezproreda"/>
        <w:ind w:left="720"/>
        <w:jc w:val="both"/>
        <w:rPr>
          <w:sz w:val="24"/>
          <w:szCs w:val="24"/>
        </w:rPr>
      </w:pPr>
      <w:r>
        <w:rPr>
          <w:sz w:val="24"/>
          <w:szCs w:val="24"/>
        </w:rPr>
        <w:t>21000 Split</w:t>
      </w:r>
    </w:p>
    <w:p w:rsidR="00434472" w:rsidRDefault="00434472" w:rsidP="00434472">
      <w:pPr>
        <w:pStyle w:val="Bezproreda"/>
        <w:numPr>
          <w:ilvl w:val="0"/>
          <w:numId w:val="2"/>
        </w:numPr>
        <w:jc w:val="both"/>
        <w:rPr>
          <w:sz w:val="24"/>
          <w:szCs w:val="24"/>
        </w:rPr>
      </w:pPr>
      <w:r>
        <w:rPr>
          <w:sz w:val="24"/>
          <w:szCs w:val="24"/>
        </w:rPr>
        <w:t>ŽUPANIJA SPLITSKO-DALMATINSKA</w:t>
      </w:r>
    </w:p>
    <w:p w:rsidR="00434472" w:rsidRDefault="00434472" w:rsidP="00434472">
      <w:pPr>
        <w:pStyle w:val="Bezproreda"/>
        <w:ind w:left="720"/>
        <w:jc w:val="both"/>
        <w:rPr>
          <w:sz w:val="24"/>
          <w:szCs w:val="24"/>
        </w:rPr>
      </w:pPr>
      <w:r>
        <w:rPr>
          <w:sz w:val="24"/>
          <w:szCs w:val="24"/>
        </w:rPr>
        <w:t>Županijski zavod za prostorno uređenje</w:t>
      </w:r>
    </w:p>
    <w:p w:rsidR="00434472" w:rsidRDefault="00434472" w:rsidP="00434472">
      <w:pPr>
        <w:pStyle w:val="Bezproreda"/>
        <w:ind w:left="720"/>
        <w:jc w:val="both"/>
        <w:rPr>
          <w:sz w:val="24"/>
          <w:szCs w:val="24"/>
        </w:rPr>
      </w:pPr>
      <w:r>
        <w:rPr>
          <w:sz w:val="24"/>
          <w:szCs w:val="24"/>
        </w:rPr>
        <w:t>Bihaćka 1</w:t>
      </w:r>
    </w:p>
    <w:p w:rsidR="00434472" w:rsidRDefault="00434472" w:rsidP="00434472">
      <w:pPr>
        <w:pStyle w:val="Bezproreda"/>
        <w:ind w:left="720"/>
        <w:jc w:val="both"/>
        <w:rPr>
          <w:sz w:val="24"/>
          <w:szCs w:val="24"/>
        </w:rPr>
      </w:pPr>
      <w:r>
        <w:rPr>
          <w:sz w:val="24"/>
          <w:szCs w:val="24"/>
        </w:rPr>
        <w:t>21000 Split</w:t>
      </w:r>
    </w:p>
    <w:p w:rsidR="00FB048C" w:rsidRDefault="00FB048C" w:rsidP="00434472">
      <w:pPr>
        <w:pStyle w:val="Bezproreda"/>
        <w:jc w:val="both"/>
        <w:rPr>
          <w:sz w:val="24"/>
          <w:szCs w:val="24"/>
        </w:rPr>
      </w:pPr>
    </w:p>
    <w:p w:rsidR="00434472" w:rsidRDefault="001E0271" w:rsidP="00434472">
      <w:pPr>
        <w:pStyle w:val="Bezproreda"/>
        <w:jc w:val="both"/>
        <w:rPr>
          <w:sz w:val="24"/>
          <w:szCs w:val="24"/>
        </w:rPr>
      </w:pPr>
      <w:r>
        <w:rPr>
          <w:sz w:val="24"/>
          <w:szCs w:val="24"/>
        </w:rPr>
        <w:t>Kroz upise u</w:t>
      </w:r>
      <w:r w:rsidR="00434472" w:rsidRPr="00DC12A1">
        <w:rPr>
          <w:sz w:val="24"/>
          <w:szCs w:val="24"/>
        </w:rPr>
        <w:t xml:space="preserve"> knjizi mišljenja, prijed</w:t>
      </w:r>
      <w:r w:rsidR="00434472">
        <w:rPr>
          <w:sz w:val="24"/>
          <w:szCs w:val="24"/>
        </w:rPr>
        <w:t xml:space="preserve">loga i primjedbi na Plan </w:t>
      </w:r>
      <w:r>
        <w:rPr>
          <w:sz w:val="24"/>
          <w:szCs w:val="24"/>
        </w:rPr>
        <w:t>i primjedbama zaprimljenim u općini Sutivan, prikupljeno</w:t>
      </w:r>
      <w:r w:rsidR="00434472" w:rsidRPr="00DC12A1">
        <w:rPr>
          <w:sz w:val="24"/>
          <w:szCs w:val="24"/>
        </w:rPr>
        <w:t xml:space="preserve"> je</w:t>
      </w:r>
      <w:r w:rsidR="00434472">
        <w:rPr>
          <w:sz w:val="24"/>
          <w:szCs w:val="24"/>
        </w:rPr>
        <w:t xml:space="preserve"> </w:t>
      </w:r>
      <w:r w:rsidR="00185022">
        <w:rPr>
          <w:sz w:val="24"/>
          <w:szCs w:val="24"/>
        </w:rPr>
        <w:t>6</w:t>
      </w:r>
      <w:r w:rsidR="00434472">
        <w:rPr>
          <w:sz w:val="24"/>
          <w:szCs w:val="24"/>
        </w:rPr>
        <w:t xml:space="preserve"> primjedbi</w:t>
      </w:r>
      <w:r w:rsidR="00434472" w:rsidRPr="00DC12A1">
        <w:rPr>
          <w:sz w:val="24"/>
          <w:szCs w:val="24"/>
        </w:rPr>
        <w:t>.</w:t>
      </w:r>
      <w:r w:rsidR="00434472">
        <w:rPr>
          <w:sz w:val="24"/>
          <w:szCs w:val="24"/>
        </w:rPr>
        <w:t xml:space="preserve"> </w:t>
      </w:r>
      <w:r w:rsidR="00BD303F">
        <w:rPr>
          <w:sz w:val="24"/>
          <w:szCs w:val="24"/>
        </w:rPr>
        <w:t>Prihvaćene su 3</w:t>
      </w:r>
      <w:r w:rsidR="00185022">
        <w:rPr>
          <w:sz w:val="24"/>
          <w:szCs w:val="24"/>
        </w:rPr>
        <w:t xml:space="preserve"> primjedbe a 3 primjedbe nisu prihvaćene. </w:t>
      </w:r>
    </w:p>
    <w:p w:rsidR="00BD303F" w:rsidRDefault="00BD303F" w:rsidP="00434472">
      <w:pPr>
        <w:pStyle w:val="Bezproreda"/>
        <w:jc w:val="both"/>
        <w:rPr>
          <w:sz w:val="24"/>
          <w:szCs w:val="24"/>
        </w:rPr>
      </w:pPr>
    </w:p>
    <w:p w:rsidR="00434472" w:rsidRDefault="00434472" w:rsidP="00434472">
      <w:pPr>
        <w:pStyle w:val="Bezproreda"/>
        <w:jc w:val="both"/>
        <w:rPr>
          <w:sz w:val="24"/>
          <w:szCs w:val="24"/>
        </w:rPr>
      </w:pPr>
      <w:r w:rsidRPr="005D5915">
        <w:rPr>
          <w:sz w:val="24"/>
          <w:szCs w:val="24"/>
          <w:u w:val="single"/>
        </w:rPr>
        <w:t>Prihvaćene su slijedeće primjedbe</w:t>
      </w:r>
      <w:r>
        <w:rPr>
          <w:sz w:val="24"/>
          <w:szCs w:val="24"/>
        </w:rPr>
        <w:t>:</w:t>
      </w:r>
    </w:p>
    <w:p w:rsidR="00434472" w:rsidRDefault="00434472" w:rsidP="00434472">
      <w:pPr>
        <w:pStyle w:val="Bezproreda"/>
        <w:jc w:val="both"/>
        <w:rPr>
          <w:sz w:val="24"/>
          <w:szCs w:val="24"/>
        </w:rPr>
      </w:pPr>
      <w:r>
        <w:rPr>
          <w:sz w:val="24"/>
          <w:szCs w:val="24"/>
        </w:rPr>
        <w:t xml:space="preserve">1.   </w:t>
      </w:r>
      <w:r w:rsidR="00185022">
        <w:rPr>
          <w:sz w:val="24"/>
          <w:szCs w:val="24"/>
        </w:rPr>
        <w:t>Frane Kuss</w:t>
      </w:r>
    </w:p>
    <w:p w:rsidR="00434472" w:rsidRDefault="00434472" w:rsidP="00434472">
      <w:pPr>
        <w:pStyle w:val="Bezproreda"/>
        <w:jc w:val="both"/>
        <w:rPr>
          <w:sz w:val="24"/>
          <w:szCs w:val="24"/>
        </w:rPr>
      </w:pPr>
      <w:r>
        <w:rPr>
          <w:sz w:val="24"/>
          <w:szCs w:val="24"/>
        </w:rPr>
        <w:t xml:space="preserve">2.   </w:t>
      </w:r>
      <w:r w:rsidR="00185022">
        <w:rPr>
          <w:sz w:val="24"/>
          <w:szCs w:val="24"/>
        </w:rPr>
        <w:t>Nandor Olah</w:t>
      </w:r>
    </w:p>
    <w:p w:rsidR="00434472" w:rsidRDefault="00BD161A" w:rsidP="00434472">
      <w:pPr>
        <w:pStyle w:val="Bezproreda"/>
        <w:jc w:val="both"/>
        <w:rPr>
          <w:sz w:val="24"/>
          <w:szCs w:val="24"/>
        </w:rPr>
      </w:pPr>
      <w:r>
        <w:rPr>
          <w:sz w:val="24"/>
          <w:szCs w:val="24"/>
        </w:rPr>
        <w:t>3. Ivan Ilić</w:t>
      </w:r>
    </w:p>
    <w:p w:rsidR="00434472" w:rsidRDefault="00434472" w:rsidP="00434472">
      <w:pPr>
        <w:pStyle w:val="Bezproreda"/>
        <w:jc w:val="both"/>
        <w:rPr>
          <w:sz w:val="24"/>
          <w:szCs w:val="24"/>
        </w:rPr>
      </w:pPr>
      <w:r w:rsidRPr="005D5915">
        <w:rPr>
          <w:sz w:val="24"/>
          <w:szCs w:val="24"/>
          <w:u w:val="single"/>
        </w:rPr>
        <w:t>Nisu prihvaćene slijedeće primjedbe</w:t>
      </w:r>
      <w:r>
        <w:rPr>
          <w:sz w:val="24"/>
          <w:szCs w:val="24"/>
        </w:rPr>
        <w:t>:</w:t>
      </w:r>
    </w:p>
    <w:p w:rsidR="00625FA9" w:rsidRDefault="00625FA9" w:rsidP="00434472">
      <w:pPr>
        <w:pStyle w:val="Bezproreda"/>
        <w:jc w:val="both"/>
        <w:rPr>
          <w:sz w:val="24"/>
          <w:szCs w:val="24"/>
        </w:rPr>
      </w:pPr>
    </w:p>
    <w:p w:rsidR="00434472" w:rsidRDefault="00434472" w:rsidP="00434472">
      <w:pPr>
        <w:pStyle w:val="Bezproreda"/>
        <w:jc w:val="both"/>
        <w:rPr>
          <w:sz w:val="24"/>
          <w:szCs w:val="24"/>
        </w:rPr>
      </w:pPr>
      <w:r>
        <w:rPr>
          <w:sz w:val="24"/>
          <w:szCs w:val="24"/>
        </w:rPr>
        <w:t xml:space="preserve">1. </w:t>
      </w:r>
      <w:r w:rsidR="00625FA9">
        <w:rPr>
          <w:sz w:val="24"/>
          <w:szCs w:val="24"/>
        </w:rPr>
        <w:t>Ivan Škorić</w:t>
      </w:r>
    </w:p>
    <w:p w:rsidR="00625FA9" w:rsidRDefault="00625FA9" w:rsidP="00625FA9">
      <w:pPr>
        <w:jc w:val="both"/>
      </w:pPr>
      <w:r w:rsidRPr="00625FA9">
        <w:t>Nije prihvaćena primjedba kojom se traži</w:t>
      </w:r>
      <w:r>
        <w:t xml:space="preserve"> ispravak trase planirane prometnice koja zadire u nekretninu k.č. 2098/14. Moli se za ispravak predložene trase prometnice na način da se više prati postojeću česticu puta 2098/1 i na taj način minimalno ošteti njega i vlasnike susjednih parcela.</w:t>
      </w:r>
    </w:p>
    <w:p w:rsidR="00625FA9" w:rsidRDefault="00625FA9" w:rsidP="00625FA9">
      <w:r w:rsidRPr="00625FA9">
        <w:t>Obrazloženje:</w:t>
      </w:r>
      <w:r>
        <w:t xml:space="preserve"> Već se kroz izradu Plana mijenjala trasa puta koju tražite kako bi se omogućila Planom određena minimalna veličina parcele (500 m2). Kako je to omogućeno i kako bi daljnje mijenjanje trase puta onemogućavalo suvislu trasu ove prometnice, nije moguće prihvatiti ovu primjedbu.</w:t>
      </w:r>
    </w:p>
    <w:p w:rsidR="00434472" w:rsidRDefault="00434472" w:rsidP="00434472">
      <w:pPr>
        <w:pStyle w:val="Bezproreda"/>
        <w:jc w:val="both"/>
      </w:pPr>
      <w:r>
        <w:t xml:space="preserve">2. </w:t>
      </w:r>
      <w:r w:rsidR="00625FA9">
        <w:t>Branko Dragičević</w:t>
      </w:r>
    </w:p>
    <w:p w:rsidR="00625FA9" w:rsidRDefault="00434472" w:rsidP="00625FA9">
      <w:r>
        <w:t xml:space="preserve">Nije prihvaćena primjedba kojom traži da se </w:t>
      </w:r>
      <w:r w:rsidR="00625FA9">
        <w:t>uočene grube greške geodetske podloge koje se prvenstveno odnose na oblik i površinu njegove čestice. Stvarna površina je 895 m2 a na geodetskoj podlozi iznosi 655 m2. Kao dokaze ovoj tvrdnji prilaže skicu premjeravanja koju je izradio katastar u Supetru (kao sastavni dio prijavnog lista), prijavni list od 06.11. 1987., rješenje područnog ureda za katastar Split, Ispostava Supetar od 31. 05. 2004., i 17. 12. 2012.</w:t>
      </w:r>
    </w:p>
    <w:p w:rsidR="00625FA9" w:rsidRDefault="00625FA9" w:rsidP="00625FA9">
      <w:r>
        <w:t>U grafičkom dijelu prijedloga UPU-a netočno je prikazana građevina na k.č. 2098/6 za koju nikada nije dao suglasnost, a što je najvažnije ona u tim gabaritima i ne postoji već u mnogo većim, te je netočno prikazana i udaljenost između k.č. 2098/6 i 2098/7, s obzirom da se dio iste građevine nalazi na mojoj parceli o čemu je u tijeku sudski spor.</w:t>
      </w:r>
    </w:p>
    <w:p w:rsidR="00625FA9" w:rsidRDefault="00625FA9" w:rsidP="00625FA9">
      <w:r>
        <w:t>Rješenjem Upravnog odjela za prostorno uređenje-Ispostava Supetar od 12. 03. 2013. O izvedenom stanju u postupku legalizacije bespravno izgrađenog objekta, utvrđene su vanjske tlocrtne dužine i širine 32,60 m x 14,10 m, pa se samim time nepobitno potvrđuje da je dužina objekta za najmanje 1 metar duža od izvorne dužine parcele.</w:t>
      </w:r>
    </w:p>
    <w:p w:rsidR="00625FA9" w:rsidRDefault="00625FA9" w:rsidP="00625FA9">
      <w:r>
        <w:t xml:space="preserve">Uprava za inspekcijske poslove pravomoćnim i ovršnim rješenjem od 19. 03. 2009. naredila je investitoru Ratku Bojiću uklanjanje dijelova građevine koje se nalaze na k.č. 2098/7 i to nadstrešnice i </w:t>
      </w:r>
      <w:r>
        <w:lastRenderedPageBreak/>
        <w:t>armirano betonski potporni zid max. visine 3,70 m, ukupne dužine cca 14,20 m, izgrađen uz južni obodni zid stambene građevine.</w:t>
      </w:r>
    </w:p>
    <w:p w:rsidR="00625FA9" w:rsidRDefault="00625FA9" w:rsidP="00625FA9">
      <w:r>
        <w:t>Pravomoćnim rješenjem suda od 22. 01. 2016. Odbijen je zahtjev Tatjane Ljubetić nasljednice Ratka Bojića za tzv. Uređenje međa između k.č. 2098/6 te 2098/5 i 2098/7, kojim predlagateljica zapravo pokušava postati vlasnicom onih dijelova susjednih čestica 2098/5 i 2098/7 na kojima je dijelom izgrađen njen objekt.</w:t>
      </w:r>
    </w:p>
    <w:p w:rsidR="00625FA9" w:rsidRDefault="00625FA9" w:rsidP="00625FA9">
      <w:r>
        <w:t>Iz posebne geodetske podloge od 15. 06. 2008. Područni ured za katastar, Ispostava Supetar, potvrdio je da je katastarski plan pravilno uklopljen. Iz tog dokumenta razvidno je koliki se dijelovi bespravne građevine na k.č. 2098/6 nalaze bespravno na susjednim česticama 2098/7 i 2098/5.</w:t>
      </w:r>
    </w:p>
    <w:p w:rsidR="00625FA9" w:rsidRDefault="00625FA9" w:rsidP="00625FA9">
      <w:r>
        <w:t>Uvidom u kartografske prikaze izmjena i dopuna UPU-a nije u mogućnosti vidjeti granice katastarskih čestica, te se stjeće dojam da je predmetna pješačka prometnica većim dijelom planirana na k.č.z. 2098/7 u njegovom vlasništvu i posjedu.</w:t>
      </w:r>
    </w:p>
    <w:p w:rsidR="00625FA9" w:rsidRDefault="00625FA9" w:rsidP="00625FA9">
      <w:r>
        <w:t>Moli se da se planiranu pješačku prometnicu planira na postojećoj k.č.z. 2098/1, koja je po obliku i dijelom u naravi put, te ukoliko je eventualno potrebno u jednakoj širini oduzme površina za pješačku prometnicu od k.č. 2098/7 i 2104.</w:t>
      </w:r>
    </w:p>
    <w:p w:rsidR="00625FA9" w:rsidRDefault="00625FA9" w:rsidP="00625FA9">
      <w:pPr>
        <w:jc w:val="both"/>
      </w:pPr>
      <w:r>
        <w:t>Kako ne bi došlo do daljnjih nesporazuma, nečitljivosti Plana i problema u provođenju Plana, moli da se katastarsko-geodetska podloga bude vidljiva u odnosu na prostorno-planska rješenja, te da se usvoje njegove opravdane i detaljno elaborirane netočnosti grafičkog i tekstualnog dijela UPU-a uz brojne predočene dokaze, te iste u daljnjem postupku ispravi na zakoniti način kao i da ga se pravovremeno izvjesti o tijeku postupka i donesenim rješenjima njegovih primjedbi na izmjene i dopune UPU-a.</w:t>
      </w:r>
    </w:p>
    <w:p w:rsidR="00625FA9" w:rsidRDefault="00625FA9" w:rsidP="00625FA9">
      <w:r w:rsidRPr="003807B3">
        <w:rPr>
          <w:u w:val="single"/>
        </w:rPr>
        <w:t>Obrazloženje</w:t>
      </w:r>
      <w:r w:rsidRPr="003807B3">
        <w:t>:</w:t>
      </w:r>
      <w:r>
        <w:t xml:space="preserve">Provjerom u katastru u Supetru, potvrđeno je da je u topografsko katastarskom planu na kojem su izrađeni kartografski prikazi ovog Plana, Vaša čestica identična s onom u katastarskoj mapi. Obzirom na dokumente koje ste priložili u Vašoj primjedbi, općina Sutivan se obvezuje izvršiti Izmjene i dopune ovog Plana čim dođe do zakonite promjene u katastarskoj mapi koju će izvršiti Područni ured za katastar Split, ispostava Supetar. </w:t>
      </w:r>
    </w:p>
    <w:p w:rsidR="00434472" w:rsidRDefault="00625FA9" w:rsidP="00434472">
      <w:pPr>
        <w:pStyle w:val="Bezproreda"/>
        <w:jc w:val="both"/>
      </w:pPr>
      <w:r>
        <w:t>3. Goran Radolfi</w:t>
      </w:r>
    </w:p>
    <w:p w:rsidR="00BD303F" w:rsidRDefault="00BD303F" w:rsidP="00BD303F">
      <w:r>
        <w:t>a)susjedna čestica br. 2098/6 koja graniči s njegovom česticom 2098/5 ucrtana je stambena zgrada na čestici 2098/6 i ista je udaljena od moje čestice 2,0 m što ne odgovara geodetskoj podlozi od siječnja 2010. a istu je izradilo poduzeće Geographica d.o.o. Split i ovjerena je 11.03. 2010. Od odjela za katastra Split, odjel u Supetru, gdje se vidno može uočiti da je moja susjeda Tatjana Ljubetić nezakonito dijelom svog stambenog objekta i novosagrađenim zidom cca 35 m2 s južne strane moje građevinske parcele 2098/5. Dokaz: geodetski elaborat za katastar (Geographica d.o.o. Split od 10. 01. 2010.</w:t>
      </w:r>
    </w:p>
    <w:p w:rsidR="00BD303F" w:rsidRDefault="00BD303F" w:rsidP="00BD303F">
      <w:r>
        <w:t>b) U prijedlogu Plana nije ucrtan tlocrt njegovog budućeg objekta. U DPU Dekleva (Sl. Glasnik općine Sutivan br. 08/02) ucrtano je parkiralište i kolni pristupni put u širini od 3,0 m do njegove parcele 2098/5 pa predlaže da taj pristupni put širine 3,0 m ucrta kako bi bio omogućen pristup njegovoj čestici zemlje 2098/5 kojeg je koristio nesmetano od dana kupovine čestice 1988. Godine. Moli da se uzme u obzir da mu nova vlasnica od 2014. Tatjana Ljubetić spriječava nesmetan pristup od kad je kupila česticu 2098/12 od tvrtke Merkur iz Splita.</w:t>
      </w:r>
    </w:p>
    <w:p w:rsidR="00BD303F" w:rsidRDefault="00BD303F" w:rsidP="00BD303F">
      <w:r w:rsidRPr="00980AA1">
        <w:rPr>
          <w:u w:val="single"/>
        </w:rPr>
        <w:lastRenderedPageBreak/>
        <w:t>Obrazloženje</w:t>
      </w:r>
      <w:r>
        <w:t>: Tlocrt buduće građevine na Vašoj parceli nije ucrtan ali su kroz Odredbe za provođenje zadani svi potrebni parametri za izdavanje građevinske dozvole. Plan kojeg spominjete (DPU Dekleva) više odavno nije na snazi a mijenjanjem trase pristupnog puta u sredinu otežalo bi rješenje pristupa Vašoj susjednoj parceli br. 2098/4. Ovako se kolni pristup Vašoj i susjednoj parceli br. 2098/4 riješava istim pristupnim putem.</w:t>
      </w:r>
    </w:p>
    <w:p w:rsidR="00BD303F" w:rsidRDefault="00BD303F" w:rsidP="00434472">
      <w:pPr>
        <w:pStyle w:val="Bezproreda"/>
        <w:jc w:val="both"/>
      </w:pPr>
    </w:p>
    <w:p w:rsidR="00434472" w:rsidRPr="00DC12A1" w:rsidRDefault="00434472" w:rsidP="00434472">
      <w:pPr>
        <w:pStyle w:val="Bezproreda"/>
        <w:jc w:val="both"/>
        <w:rPr>
          <w:sz w:val="24"/>
          <w:szCs w:val="24"/>
        </w:rPr>
      </w:pPr>
    </w:p>
    <w:p w:rsidR="00434472" w:rsidRPr="00DC12A1" w:rsidRDefault="00434472" w:rsidP="00434472">
      <w:pPr>
        <w:pStyle w:val="Bezproreda"/>
        <w:jc w:val="both"/>
        <w:rPr>
          <w:sz w:val="24"/>
          <w:szCs w:val="24"/>
        </w:rPr>
      </w:pPr>
    </w:p>
    <w:p w:rsidR="00434472" w:rsidRPr="00DC12A1" w:rsidRDefault="00434472" w:rsidP="00434472">
      <w:pPr>
        <w:pStyle w:val="Bezproreda"/>
        <w:jc w:val="both"/>
        <w:rPr>
          <w:sz w:val="24"/>
          <w:szCs w:val="24"/>
        </w:rPr>
      </w:pPr>
    </w:p>
    <w:p w:rsidR="00434472" w:rsidRDefault="00434472" w:rsidP="00434472">
      <w:pPr>
        <w:pStyle w:val="Bezproreda"/>
        <w:jc w:val="both"/>
        <w:rPr>
          <w:sz w:val="24"/>
          <w:szCs w:val="24"/>
        </w:rPr>
      </w:pPr>
      <w:r>
        <w:rPr>
          <w:sz w:val="24"/>
          <w:szCs w:val="24"/>
        </w:rPr>
        <w:t>Odgovorni voditelj Plana:</w:t>
      </w:r>
      <w:r>
        <w:rPr>
          <w:sz w:val="24"/>
          <w:szCs w:val="24"/>
        </w:rPr>
        <w:tab/>
      </w:r>
      <w:r>
        <w:rPr>
          <w:sz w:val="24"/>
          <w:szCs w:val="24"/>
        </w:rPr>
        <w:tab/>
      </w:r>
      <w:r>
        <w:rPr>
          <w:sz w:val="24"/>
          <w:szCs w:val="24"/>
        </w:rPr>
        <w:tab/>
      </w:r>
      <w:r w:rsidR="00F70FEE">
        <w:rPr>
          <w:sz w:val="24"/>
          <w:szCs w:val="24"/>
        </w:rPr>
        <w:tab/>
      </w:r>
      <w:r w:rsidR="00F70FEE">
        <w:rPr>
          <w:sz w:val="24"/>
          <w:szCs w:val="24"/>
        </w:rPr>
        <w:tab/>
      </w:r>
      <w:r>
        <w:rPr>
          <w:sz w:val="24"/>
          <w:szCs w:val="24"/>
        </w:rPr>
        <w:t>Općinski načelnik:</w:t>
      </w:r>
    </w:p>
    <w:p w:rsidR="00434472" w:rsidRDefault="00434472" w:rsidP="00434472">
      <w:pPr>
        <w:pStyle w:val="Bezproreda"/>
        <w:jc w:val="both"/>
        <w:rPr>
          <w:sz w:val="24"/>
          <w:szCs w:val="24"/>
        </w:rPr>
      </w:pPr>
    </w:p>
    <w:p w:rsidR="00434472" w:rsidRPr="00DC12A1" w:rsidRDefault="00434472" w:rsidP="00434472">
      <w:pPr>
        <w:pStyle w:val="Bezproreda"/>
        <w:jc w:val="both"/>
        <w:rPr>
          <w:sz w:val="24"/>
          <w:szCs w:val="24"/>
        </w:rPr>
      </w:pPr>
      <w:r>
        <w:rPr>
          <w:sz w:val="24"/>
          <w:szCs w:val="24"/>
        </w:rPr>
        <w:t>Izv.prof.art. Nikola Popić, dipl.ing.arh.</w:t>
      </w:r>
      <w:r>
        <w:rPr>
          <w:sz w:val="24"/>
          <w:szCs w:val="24"/>
        </w:rPr>
        <w:tab/>
      </w:r>
      <w:r w:rsidR="00F70FEE">
        <w:rPr>
          <w:sz w:val="24"/>
          <w:szCs w:val="24"/>
        </w:rPr>
        <w:tab/>
      </w:r>
      <w:r w:rsidR="00F70FEE">
        <w:rPr>
          <w:sz w:val="24"/>
          <w:szCs w:val="24"/>
        </w:rPr>
        <w:tab/>
      </w:r>
      <w:r>
        <w:rPr>
          <w:sz w:val="24"/>
          <w:szCs w:val="24"/>
        </w:rPr>
        <w:t>Ranko Blažević</w:t>
      </w:r>
      <w:r>
        <w:rPr>
          <w:sz w:val="24"/>
          <w:szCs w:val="24"/>
        </w:rPr>
        <w:tab/>
      </w:r>
      <w:r>
        <w:rPr>
          <w:sz w:val="24"/>
          <w:szCs w:val="24"/>
        </w:rPr>
        <w:tab/>
      </w:r>
      <w:r>
        <w:rPr>
          <w:sz w:val="24"/>
          <w:szCs w:val="24"/>
        </w:rPr>
        <w:tab/>
      </w:r>
      <w:r>
        <w:rPr>
          <w:sz w:val="24"/>
          <w:szCs w:val="24"/>
        </w:rPr>
        <w:tab/>
      </w:r>
    </w:p>
    <w:p w:rsidR="00434472" w:rsidRDefault="00434472" w:rsidP="00434472">
      <w:pPr>
        <w:pStyle w:val="Bezproreda"/>
        <w:jc w:val="both"/>
        <w:rPr>
          <w:sz w:val="24"/>
          <w:szCs w:val="24"/>
        </w:rPr>
      </w:pPr>
      <w:r>
        <w:rPr>
          <w:sz w:val="24"/>
          <w:szCs w:val="24"/>
        </w:rPr>
        <w:tab/>
      </w:r>
      <w:r w:rsidR="00C93044">
        <w:rPr>
          <w:noProof/>
          <w:sz w:val="24"/>
          <w:szCs w:val="24"/>
        </w:rPr>
        <w:drawing>
          <wp:inline distT="0" distB="0" distL="0" distR="0">
            <wp:extent cx="1450848" cy="445008"/>
            <wp:effectExtent l="19050" t="0" r="0" b="0"/>
            <wp:docPr id="1" name="Picture 0" descr="nikola_potp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kola_potpis1.jpg"/>
                    <pic:cNvPicPr/>
                  </pic:nvPicPr>
                  <pic:blipFill>
                    <a:blip r:embed="rId7"/>
                    <a:stretch>
                      <a:fillRect/>
                    </a:stretch>
                  </pic:blipFill>
                  <pic:spPr>
                    <a:xfrm>
                      <a:off x="0" y="0"/>
                      <a:ext cx="1450848" cy="445008"/>
                    </a:xfrm>
                    <a:prstGeom prst="rect">
                      <a:avLst/>
                    </a:prstGeom>
                  </pic:spPr>
                </pic:pic>
              </a:graphicData>
            </a:graphic>
          </wp:inline>
        </w:drawing>
      </w:r>
      <w:r>
        <w:rPr>
          <w:sz w:val="24"/>
          <w:szCs w:val="24"/>
        </w:rPr>
        <w:tab/>
      </w:r>
      <w:r>
        <w:rPr>
          <w:sz w:val="24"/>
          <w:szCs w:val="24"/>
        </w:rPr>
        <w:tab/>
      </w:r>
      <w:r>
        <w:rPr>
          <w:sz w:val="24"/>
          <w:szCs w:val="24"/>
        </w:rPr>
        <w:tab/>
      </w:r>
      <w:r>
        <w:rPr>
          <w:sz w:val="24"/>
          <w:szCs w:val="24"/>
        </w:rPr>
        <w:tab/>
      </w:r>
    </w:p>
    <w:p w:rsidR="00434472" w:rsidRDefault="00434472" w:rsidP="00434472">
      <w:pPr>
        <w:pStyle w:val="Bezproreda"/>
        <w:jc w:val="both"/>
        <w:rPr>
          <w:sz w:val="24"/>
          <w:szCs w:val="24"/>
        </w:rPr>
      </w:pPr>
    </w:p>
    <w:p w:rsidR="00434472" w:rsidRPr="00DC12A1" w:rsidRDefault="00434472" w:rsidP="00434472">
      <w:pPr>
        <w:pStyle w:val="Bezproreda"/>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rsidR="00434472" w:rsidRPr="00DC12A1" w:rsidRDefault="00434472" w:rsidP="00434472">
      <w:pPr>
        <w:pStyle w:val="Bezproreda"/>
        <w:jc w:val="both"/>
        <w:rPr>
          <w:sz w:val="24"/>
          <w:szCs w:val="24"/>
        </w:rPr>
      </w:pPr>
    </w:p>
    <w:p w:rsidR="00434472" w:rsidRDefault="00434472" w:rsidP="00434472">
      <w:pPr>
        <w:pStyle w:val="Bezproreda"/>
        <w:jc w:val="both"/>
      </w:pPr>
    </w:p>
    <w:p w:rsidR="00434472" w:rsidRDefault="00434472" w:rsidP="00434472">
      <w:pPr>
        <w:pStyle w:val="Bezproreda"/>
        <w:jc w:val="both"/>
      </w:pPr>
    </w:p>
    <w:p w:rsidR="00434472" w:rsidRDefault="00434472" w:rsidP="00434472">
      <w:pPr>
        <w:pStyle w:val="Bezproreda"/>
        <w:jc w:val="both"/>
      </w:pPr>
    </w:p>
    <w:p w:rsidR="00434472" w:rsidRDefault="00434472" w:rsidP="00434472">
      <w:pPr>
        <w:pStyle w:val="Bezproreda"/>
        <w:jc w:val="both"/>
      </w:pPr>
    </w:p>
    <w:p w:rsidR="00434472" w:rsidRDefault="00434472" w:rsidP="00434472">
      <w:pPr>
        <w:pStyle w:val="Bezproreda"/>
        <w:jc w:val="both"/>
      </w:pPr>
    </w:p>
    <w:p w:rsidR="00434472" w:rsidRDefault="00434472" w:rsidP="00434472">
      <w:pPr>
        <w:pStyle w:val="Bezproreda"/>
        <w:jc w:val="both"/>
      </w:pPr>
    </w:p>
    <w:p w:rsidR="00434472" w:rsidRDefault="00434472" w:rsidP="00434472">
      <w:pPr>
        <w:pStyle w:val="Bezproreda"/>
        <w:jc w:val="both"/>
      </w:pPr>
    </w:p>
    <w:p w:rsidR="00434472" w:rsidRDefault="00434472" w:rsidP="00434472">
      <w:pPr>
        <w:pStyle w:val="Bezproreda"/>
        <w:jc w:val="both"/>
      </w:pPr>
    </w:p>
    <w:p w:rsidR="00434472" w:rsidRDefault="00434472" w:rsidP="00434472">
      <w:pPr>
        <w:pStyle w:val="Bezproreda"/>
        <w:jc w:val="both"/>
      </w:pPr>
    </w:p>
    <w:p w:rsidR="00434472" w:rsidRPr="007004D0" w:rsidRDefault="00434472" w:rsidP="00F70FEE">
      <w:pPr>
        <w:pStyle w:val="Bezproreda"/>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34472" w:rsidRPr="007004D0" w:rsidRDefault="00434472" w:rsidP="00434472">
      <w:pPr>
        <w:pStyle w:val="Bezproreda"/>
        <w:jc w:val="both"/>
        <w:rPr>
          <w:sz w:val="24"/>
          <w:szCs w:val="24"/>
        </w:rPr>
      </w:pPr>
    </w:p>
    <w:p w:rsidR="00434472" w:rsidRPr="007004D0" w:rsidRDefault="00434472" w:rsidP="00434472">
      <w:pPr>
        <w:pStyle w:val="Bezproreda"/>
        <w:jc w:val="both"/>
        <w:rPr>
          <w:sz w:val="24"/>
          <w:szCs w:val="24"/>
        </w:rPr>
      </w:pPr>
    </w:p>
    <w:p w:rsidR="00434472" w:rsidRPr="007004D0" w:rsidRDefault="00434472" w:rsidP="00434472">
      <w:pPr>
        <w:pStyle w:val="Bezproreda"/>
        <w:jc w:val="both"/>
        <w:rPr>
          <w:sz w:val="24"/>
          <w:szCs w:val="24"/>
        </w:rPr>
      </w:pPr>
    </w:p>
    <w:p w:rsidR="00FB048C" w:rsidRDefault="00FB048C" w:rsidP="00434472">
      <w:pPr>
        <w:pStyle w:val="Bezproreda"/>
        <w:jc w:val="both"/>
        <w:rPr>
          <w:sz w:val="24"/>
          <w:szCs w:val="24"/>
        </w:rPr>
      </w:pPr>
    </w:p>
    <w:p w:rsidR="00FB048C" w:rsidRDefault="00FB048C" w:rsidP="00434472">
      <w:pPr>
        <w:pStyle w:val="Bezproreda"/>
        <w:jc w:val="both"/>
        <w:rPr>
          <w:sz w:val="24"/>
          <w:szCs w:val="24"/>
        </w:rPr>
      </w:pPr>
    </w:p>
    <w:p w:rsidR="00FB048C" w:rsidRDefault="00FB048C" w:rsidP="00434472">
      <w:pPr>
        <w:pStyle w:val="Bezproreda"/>
        <w:jc w:val="both"/>
        <w:rPr>
          <w:sz w:val="24"/>
          <w:szCs w:val="24"/>
        </w:rPr>
      </w:pPr>
    </w:p>
    <w:p w:rsidR="00FB048C" w:rsidRDefault="00FB048C" w:rsidP="00434472">
      <w:pPr>
        <w:pStyle w:val="Bezproreda"/>
        <w:jc w:val="both"/>
        <w:rPr>
          <w:sz w:val="24"/>
          <w:szCs w:val="24"/>
        </w:rPr>
      </w:pPr>
    </w:p>
    <w:p w:rsidR="00FB048C" w:rsidRDefault="00FB048C" w:rsidP="00434472">
      <w:pPr>
        <w:pStyle w:val="Bezproreda"/>
        <w:jc w:val="both"/>
        <w:rPr>
          <w:sz w:val="24"/>
          <w:szCs w:val="24"/>
        </w:rPr>
      </w:pPr>
    </w:p>
    <w:p w:rsidR="00FB048C" w:rsidRDefault="00FB048C" w:rsidP="00434472">
      <w:pPr>
        <w:pStyle w:val="Bezproreda"/>
        <w:jc w:val="both"/>
        <w:rPr>
          <w:sz w:val="24"/>
          <w:szCs w:val="24"/>
        </w:rPr>
      </w:pPr>
    </w:p>
    <w:p w:rsidR="00FB048C" w:rsidRDefault="00FB048C" w:rsidP="00434472">
      <w:pPr>
        <w:pStyle w:val="Bezproreda"/>
        <w:jc w:val="both"/>
        <w:rPr>
          <w:sz w:val="24"/>
          <w:szCs w:val="24"/>
        </w:rPr>
      </w:pPr>
    </w:p>
    <w:p w:rsidR="00FB048C" w:rsidRDefault="00FB048C" w:rsidP="00434472">
      <w:pPr>
        <w:pStyle w:val="Bezproreda"/>
        <w:jc w:val="both"/>
        <w:rPr>
          <w:sz w:val="24"/>
          <w:szCs w:val="24"/>
        </w:rPr>
      </w:pPr>
    </w:p>
    <w:p w:rsidR="00FB048C" w:rsidRDefault="00FB048C" w:rsidP="00434472">
      <w:pPr>
        <w:pStyle w:val="Bezproreda"/>
        <w:jc w:val="both"/>
        <w:rPr>
          <w:sz w:val="24"/>
          <w:szCs w:val="24"/>
        </w:rPr>
      </w:pPr>
    </w:p>
    <w:p w:rsidR="00FB048C" w:rsidRDefault="00FB048C" w:rsidP="00434472">
      <w:pPr>
        <w:pStyle w:val="Bezproreda"/>
        <w:jc w:val="both"/>
        <w:rPr>
          <w:sz w:val="24"/>
          <w:szCs w:val="24"/>
        </w:rPr>
      </w:pPr>
    </w:p>
    <w:p w:rsidR="00FB048C" w:rsidRDefault="00FB048C" w:rsidP="00434472">
      <w:pPr>
        <w:pStyle w:val="Bezproreda"/>
        <w:jc w:val="both"/>
        <w:rPr>
          <w:sz w:val="24"/>
          <w:szCs w:val="24"/>
        </w:rPr>
      </w:pPr>
    </w:p>
    <w:p w:rsidR="00FB048C" w:rsidRDefault="00FB048C" w:rsidP="00434472">
      <w:pPr>
        <w:pStyle w:val="Bezproreda"/>
        <w:jc w:val="both"/>
        <w:rPr>
          <w:sz w:val="24"/>
          <w:szCs w:val="24"/>
        </w:rPr>
      </w:pPr>
    </w:p>
    <w:p w:rsidR="00FB048C" w:rsidRDefault="00FB048C" w:rsidP="00434472">
      <w:pPr>
        <w:pStyle w:val="Bezproreda"/>
        <w:jc w:val="both"/>
        <w:rPr>
          <w:sz w:val="24"/>
          <w:szCs w:val="24"/>
        </w:rPr>
      </w:pPr>
    </w:p>
    <w:p w:rsidR="00FB048C" w:rsidRDefault="00FB048C" w:rsidP="00434472">
      <w:pPr>
        <w:pStyle w:val="Bezproreda"/>
        <w:jc w:val="both"/>
        <w:rPr>
          <w:sz w:val="24"/>
          <w:szCs w:val="24"/>
        </w:rPr>
      </w:pPr>
    </w:p>
    <w:p w:rsidR="00FB048C" w:rsidRDefault="00FB048C" w:rsidP="00434472">
      <w:pPr>
        <w:pStyle w:val="Bezproreda"/>
        <w:jc w:val="both"/>
        <w:rPr>
          <w:sz w:val="24"/>
          <w:szCs w:val="24"/>
        </w:rPr>
      </w:pPr>
    </w:p>
    <w:p w:rsidR="00434472" w:rsidRDefault="00434472" w:rsidP="00434472">
      <w:pPr>
        <w:pStyle w:val="Bezproreda"/>
        <w:jc w:val="both"/>
        <w:rPr>
          <w:sz w:val="24"/>
          <w:szCs w:val="24"/>
        </w:rPr>
      </w:pPr>
      <w:r>
        <w:rPr>
          <w:sz w:val="24"/>
          <w:szCs w:val="24"/>
        </w:rPr>
        <w:lastRenderedPageBreak/>
        <w:t>OČITOVANJA JAVNOPRAVNIH TIJELA ODREĐENIH POSEBNIM PROPISIMA NA PRIJEDLOG I</w:t>
      </w:r>
      <w:r w:rsidR="004A6EE8">
        <w:rPr>
          <w:sz w:val="24"/>
          <w:szCs w:val="24"/>
        </w:rPr>
        <w:t>ZMJENA I DOPUNA URBANISTIČKOG PLANA</w:t>
      </w:r>
      <w:r>
        <w:rPr>
          <w:sz w:val="24"/>
          <w:szCs w:val="24"/>
        </w:rPr>
        <w:t xml:space="preserve"> UREĐENJA</w:t>
      </w:r>
      <w:r w:rsidR="004A6EE8">
        <w:rPr>
          <w:sz w:val="24"/>
          <w:szCs w:val="24"/>
        </w:rPr>
        <w:t xml:space="preserve"> DEKLEVA</w:t>
      </w:r>
      <w:r>
        <w:rPr>
          <w:sz w:val="24"/>
          <w:szCs w:val="24"/>
        </w:rPr>
        <w:t xml:space="preserve"> OPĆINE SUTIVAN</w:t>
      </w:r>
    </w:p>
    <w:p w:rsidR="00434472" w:rsidRDefault="00434472" w:rsidP="00434472">
      <w:pPr>
        <w:pStyle w:val="Bezproreda"/>
        <w:jc w:val="both"/>
        <w:rPr>
          <w:sz w:val="24"/>
          <w:szCs w:val="24"/>
        </w:rPr>
      </w:pPr>
    </w:p>
    <w:p w:rsidR="00434472" w:rsidRDefault="00434472" w:rsidP="00434472">
      <w:pPr>
        <w:pStyle w:val="Bezproreda"/>
        <w:jc w:val="both"/>
        <w:rPr>
          <w:sz w:val="24"/>
          <w:szCs w:val="24"/>
        </w:rPr>
      </w:pPr>
    </w:p>
    <w:p w:rsidR="00434472" w:rsidRDefault="00434472" w:rsidP="00434472">
      <w:pPr>
        <w:pStyle w:val="Bezproreda"/>
        <w:numPr>
          <w:ilvl w:val="0"/>
          <w:numId w:val="1"/>
        </w:numPr>
        <w:jc w:val="both"/>
        <w:rPr>
          <w:sz w:val="24"/>
          <w:szCs w:val="24"/>
        </w:rPr>
      </w:pPr>
      <w:r>
        <w:rPr>
          <w:sz w:val="24"/>
          <w:szCs w:val="24"/>
        </w:rPr>
        <w:t xml:space="preserve">Vodovod </w:t>
      </w:r>
      <w:r w:rsidR="00F96C66">
        <w:rPr>
          <w:sz w:val="24"/>
          <w:szCs w:val="24"/>
        </w:rPr>
        <w:t>Brač d.o.o.</w:t>
      </w:r>
    </w:p>
    <w:p w:rsidR="00F96C66" w:rsidRDefault="00F96C66" w:rsidP="00F96C66">
      <w:pPr>
        <w:pStyle w:val="Bezproreda"/>
        <w:ind w:left="720"/>
        <w:jc w:val="both"/>
        <w:rPr>
          <w:sz w:val="24"/>
          <w:szCs w:val="24"/>
        </w:rPr>
      </w:pPr>
    </w:p>
    <w:p w:rsidR="00F96C66" w:rsidRDefault="00F96C66" w:rsidP="00F96C66">
      <w:pPr>
        <w:pStyle w:val="Bezproreda"/>
        <w:ind w:left="720"/>
        <w:jc w:val="both"/>
        <w:rPr>
          <w:sz w:val="24"/>
          <w:szCs w:val="24"/>
        </w:rPr>
      </w:pPr>
      <w:r>
        <w:rPr>
          <w:sz w:val="24"/>
          <w:szCs w:val="24"/>
        </w:rPr>
        <w:t>Vodoopskrba:</w:t>
      </w:r>
    </w:p>
    <w:p w:rsidR="00F96C66" w:rsidRDefault="00F96C66" w:rsidP="00F96C66">
      <w:pPr>
        <w:pStyle w:val="Bezproreda"/>
        <w:ind w:left="720"/>
        <w:jc w:val="both"/>
        <w:rPr>
          <w:sz w:val="24"/>
          <w:szCs w:val="24"/>
        </w:rPr>
      </w:pPr>
      <w:r>
        <w:rPr>
          <w:sz w:val="24"/>
          <w:szCs w:val="24"/>
        </w:rPr>
        <w:t>S obzirom na potrebu osiguranja dovoljnih količina vode za buduću sanitarnu potrošnju kao i za protupožarne potrebe, putem predviđene hidrantske mreže, neophodno je izgraditi cjevovod u obilaznoj cesti ili novu vodospremu sukladno važećem prostornom planu općine Sutivan.</w:t>
      </w:r>
    </w:p>
    <w:p w:rsidR="00F96C66" w:rsidRDefault="00F96C66" w:rsidP="00F96C66">
      <w:pPr>
        <w:pStyle w:val="Bezproreda"/>
        <w:ind w:left="720"/>
        <w:jc w:val="both"/>
        <w:rPr>
          <w:sz w:val="24"/>
          <w:szCs w:val="24"/>
        </w:rPr>
      </w:pPr>
    </w:p>
    <w:p w:rsidR="00F96C66" w:rsidRDefault="00F96C66" w:rsidP="00F96C66">
      <w:pPr>
        <w:pStyle w:val="Bezproreda"/>
        <w:ind w:left="720"/>
        <w:jc w:val="both"/>
        <w:rPr>
          <w:sz w:val="24"/>
          <w:szCs w:val="24"/>
        </w:rPr>
      </w:pPr>
      <w:r>
        <w:rPr>
          <w:sz w:val="24"/>
          <w:szCs w:val="24"/>
        </w:rPr>
        <w:t>Fekalna odvodnja:</w:t>
      </w:r>
    </w:p>
    <w:p w:rsidR="00F96C66" w:rsidRDefault="00F96C66" w:rsidP="00F96C66">
      <w:pPr>
        <w:pStyle w:val="Bezproreda"/>
        <w:ind w:left="720"/>
        <w:jc w:val="both"/>
        <w:rPr>
          <w:sz w:val="24"/>
          <w:szCs w:val="24"/>
        </w:rPr>
      </w:pPr>
      <w:r>
        <w:rPr>
          <w:sz w:val="24"/>
          <w:szCs w:val="24"/>
        </w:rPr>
        <w:t>U članku 20. Stavak 3. Navedeno je da su odvodni kanali na dubini 1,3 m (od nivelete do tjemena cijevi), a u stavku 5 da su na dubini 1,7 m, stoga je iste potrebno usuglasiti. Predlažemo ostaviti dubinu 1,5 m, kako je u važećem prostornom planu.</w:t>
      </w:r>
    </w:p>
    <w:p w:rsidR="00F96C66" w:rsidRDefault="00F96C66" w:rsidP="00F96C66">
      <w:pPr>
        <w:pStyle w:val="Bezproreda"/>
        <w:ind w:left="720"/>
        <w:jc w:val="both"/>
        <w:rPr>
          <w:sz w:val="24"/>
          <w:szCs w:val="24"/>
        </w:rPr>
      </w:pPr>
      <w:r>
        <w:rPr>
          <w:sz w:val="24"/>
          <w:szCs w:val="24"/>
        </w:rPr>
        <w:t xml:space="preserve">Isto tako u stavku 4 navedeno je da se prepumpavaju pročišćene vode do gravitacijskog kolektora. Napominjemo da se ne prepumpavaju „pročišćene“ vode već fekalne otpadne vode putem crpne stanice i tlačnog kolektora uz obalni </w:t>
      </w:r>
      <w:r w:rsidR="006975C5">
        <w:rPr>
          <w:sz w:val="24"/>
          <w:szCs w:val="24"/>
        </w:rPr>
        <w:t>dio do gravitacijske cijevi fekalnog kolektora. U grafičkom prikazu odvodnje potrebno je ukinuti crpnu stanicu i tlačni cjevovod unutar zone UPU-a jer se odvodnja fekalnih voda korisnika koji nemaju mogućnost gravitacijskog spajanja na kolektor rješava individualnim pumpama u objektima korisnika tj. Isporučitelj komunalnih usluga ne upravlja istim.</w:t>
      </w:r>
    </w:p>
    <w:p w:rsidR="006975C5" w:rsidRDefault="006975C5" w:rsidP="00F96C66">
      <w:pPr>
        <w:pStyle w:val="Bezproreda"/>
        <w:ind w:left="720"/>
        <w:jc w:val="both"/>
        <w:rPr>
          <w:sz w:val="24"/>
          <w:szCs w:val="24"/>
        </w:rPr>
      </w:pPr>
      <w:r>
        <w:rPr>
          <w:sz w:val="24"/>
          <w:szCs w:val="24"/>
        </w:rPr>
        <w:t>Dio fekalnog cjevovoda u krajnjem zapadnom dijelu UPU-a postaviti u javni put (cestu).</w:t>
      </w:r>
    </w:p>
    <w:p w:rsidR="00434472" w:rsidRDefault="00434472" w:rsidP="00434472">
      <w:pPr>
        <w:pStyle w:val="Bezproreda"/>
        <w:ind w:left="360"/>
        <w:jc w:val="both"/>
        <w:rPr>
          <w:sz w:val="24"/>
          <w:szCs w:val="24"/>
        </w:rPr>
      </w:pPr>
    </w:p>
    <w:p w:rsidR="00434472" w:rsidRPr="00DA32DD" w:rsidRDefault="00434472" w:rsidP="00434472">
      <w:pPr>
        <w:pStyle w:val="Bezproreda"/>
        <w:ind w:left="360"/>
        <w:jc w:val="both"/>
        <w:rPr>
          <w:sz w:val="24"/>
          <w:szCs w:val="24"/>
        </w:rPr>
      </w:pPr>
    </w:p>
    <w:p w:rsidR="009206FC" w:rsidRDefault="009206FC" w:rsidP="009206FC">
      <w:pPr>
        <w:pStyle w:val="Bezproreda"/>
        <w:numPr>
          <w:ilvl w:val="0"/>
          <w:numId w:val="1"/>
        </w:numPr>
        <w:jc w:val="both"/>
        <w:rPr>
          <w:sz w:val="24"/>
          <w:szCs w:val="24"/>
        </w:rPr>
      </w:pPr>
      <w:r>
        <w:rPr>
          <w:sz w:val="24"/>
          <w:szCs w:val="24"/>
        </w:rPr>
        <w:t>HEP – ODS Supetar</w:t>
      </w:r>
    </w:p>
    <w:p w:rsidR="00434472" w:rsidRDefault="00434472" w:rsidP="009206FC">
      <w:pPr>
        <w:pStyle w:val="Bezproreda"/>
        <w:ind w:left="720"/>
        <w:jc w:val="both"/>
        <w:rPr>
          <w:sz w:val="24"/>
          <w:szCs w:val="24"/>
        </w:rPr>
      </w:pPr>
    </w:p>
    <w:p w:rsidR="00F6610C" w:rsidRDefault="00F6610C" w:rsidP="00434472">
      <w:pPr>
        <w:pStyle w:val="Bezproreda"/>
        <w:ind w:left="720"/>
        <w:jc w:val="both"/>
        <w:rPr>
          <w:sz w:val="24"/>
          <w:szCs w:val="24"/>
        </w:rPr>
      </w:pPr>
      <w:r>
        <w:rPr>
          <w:sz w:val="24"/>
          <w:szCs w:val="24"/>
        </w:rPr>
        <w:t>U tekstualnom dijelu Izmjena i dopuna UPU Dekleva, Odredbe za provođenje, Glava 5.3.1. Uvjeti gradnje, rekonstrukcije i opremanja elektroenergetske mreže, u članku 21., potrebno je izbaciti odredbe o dimenzijama i formiranju parcela za izgradnju trafostanica 10(209/0,4 kV i dopuniti ga slijedećim tekstom:</w:t>
      </w:r>
    </w:p>
    <w:p w:rsidR="00F6610C" w:rsidRDefault="00F6610C" w:rsidP="00434472">
      <w:pPr>
        <w:pStyle w:val="Bezproreda"/>
        <w:ind w:left="720"/>
        <w:jc w:val="both"/>
        <w:rPr>
          <w:sz w:val="24"/>
          <w:szCs w:val="24"/>
        </w:rPr>
      </w:pPr>
      <w:r>
        <w:rPr>
          <w:sz w:val="24"/>
          <w:szCs w:val="24"/>
        </w:rPr>
        <w:t>„Planirane TS 10(20)/0,4 kV mogu se graditi bez dodatnih ograničenja u smislu udaljenosti od prometnica i granica parcela i unutar zelenih zaštitnih površina. Planiranim trafostanicama u svrhu izgradnje, održavanja i upravljanja potrebno je osigurati kamionski prilaz. Sve planirane TS 10(20)/0,4 kV trebaju biti izgrađene na zasebnim građevinskim česticama, ako nisu planirane u sklopu drugih građevina“.</w:t>
      </w:r>
    </w:p>
    <w:p w:rsidR="00F6610C" w:rsidRDefault="00F6610C" w:rsidP="00434472">
      <w:pPr>
        <w:pStyle w:val="Bezproreda"/>
        <w:ind w:left="720"/>
        <w:jc w:val="both"/>
        <w:rPr>
          <w:sz w:val="24"/>
          <w:szCs w:val="24"/>
        </w:rPr>
      </w:pPr>
    </w:p>
    <w:p w:rsidR="00434472" w:rsidRDefault="009206FC" w:rsidP="00434472">
      <w:pPr>
        <w:pStyle w:val="Bezproreda"/>
        <w:ind w:left="720"/>
        <w:jc w:val="both"/>
        <w:rPr>
          <w:sz w:val="24"/>
          <w:szCs w:val="24"/>
        </w:rPr>
      </w:pPr>
      <w:r>
        <w:rPr>
          <w:sz w:val="24"/>
          <w:szCs w:val="24"/>
        </w:rPr>
        <w:t>Pozicija postojećih GTS (Sutivan 7 i Sutivan 9) je točno naznačena, ali bi trebalo u tekstualnom dijelu Provedbenih odredbi, glava 5.3.1., članak 21 (i dalje gdje se spominje) zatražiti izmjenu</w:t>
      </w:r>
      <w:r w:rsidR="0020732D">
        <w:rPr>
          <w:sz w:val="24"/>
          <w:szCs w:val="24"/>
        </w:rPr>
        <w:t xml:space="preserve"> o</w:t>
      </w:r>
      <w:r w:rsidR="00F6610C">
        <w:rPr>
          <w:sz w:val="24"/>
          <w:szCs w:val="24"/>
        </w:rPr>
        <w:t>dredbe o veličini parcele za TS,</w:t>
      </w:r>
      <w:r w:rsidR="0020732D">
        <w:rPr>
          <w:sz w:val="24"/>
          <w:szCs w:val="24"/>
        </w:rPr>
        <w:t xml:space="preserve"> naime, u tekstu je definirano da parcela MORA biti veličine 7x8, to bi trebalo sugerirati izmjenu na način da parcela može biti manje površine, drugog oblika i sl.</w:t>
      </w:r>
    </w:p>
    <w:p w:rsidR="0020732D" w:rsidRDefault="0020732D" w:rsidP="0020732D">
      <w:pPr>
        <w:pStyle w:val="Bezproreda"/>
        <w:jc w:val="both"/>
        <w:rPr>
          <w:sz w:val="24"/>
          <w:szCs w:val="24"/>
        </w:rPr>
      </w:pPr>
      <w:r>
        <w:rPr>
          <w:sz w:val="24"/>
          <w:szCs w:val="24"/>
        </w:rPr>
        <w:t xml:space="preserve"> </w:t>
      </w:r>
    </w:p>
    <w:p w:rsidR="007A4F20" w:rsidRDefault="007A4F20" w:rsidP="0020732D">
      <w:pPr>
        <w:pStyle w:val="Bezproreda"/>
        <w:jc w:val="both"/>
        <w:rPr>
          <w:sz w:val="24"/>
          <w:szCs w:val="24"/>
        </w:rPr>
      </w:pPr>
    </w:p>
    <w:p w:rsidR="0020732D" w:rsidRDefault="0020732D" w:rsidP="0020732D">
      <w:pPr>
        <w:pStyle w:val="Bezproreda"/>
        <w:numPr>
          <w:ilvl w:val="0"/>
          <w:numId w:val="1"/>
        </w:numPr>
        <w:jc w:val="both"/>
        <w:rPr>
          <w:sz w:val="24"/>
          <w:szCs w:val="24"/>
        </w:rPr>
      </w:pPr>
      <w:r>
        <w:rPr>
          <w:sz w:val="24"/>
          <w:szCs w:val="24"/>
        </w:rPr>
        <w:lastRenderedPageBreak/>
        <w:t>Hrvatska agencija za okoliš i prirodu</w:t>
      </w:r>
    </w:p>
    <w:p w:rsidR="0020732D" w:rsidRDefault="0020732D" w:rsidP="0020732D">
      <w:pPr>
        <w:pStyle w:val="Bezproreda"/>
        <w:ind w:left="720"/>
        <w:jc w:val="both"/>
        <w:rPr>
          <w:sz w:val="24"/>
          <w:szCs w:val="24"/>
        </w:rPr>
      </w:pPr>
      <w:r>
        <w:rPr>
          <w:sz w:val="24"/>
          <w:szCs w:val="24"/>
        </w:rPr>
        <w:t>Na području obuhvata plana nema područja zaštićenih temeljem Zakona o zaštiti prirode.</w:t>
      </w:r>
    </w:p>
    <w:p w:rsidR="0020732D" w:rsidRPr="0020732D" w:rsidRDefault="0020732D" w:rsidP="0020732D">
      <w:pPr>
        <w:pStyle w:val="Bezproreda"/>
        <w:ind w:left="720"/>
        <w:jc w:val="both"/>
        <w:rPr>
          <w:sz w:val="24"/>
          <w:szCs w:val="24"/>
        </w:rPr>
      </w:pPr>
      <w:r>
        <w:rPr>
          <w:sz w:val="24"/>
          <w:szCs w:val="24"/>
        </w:rPr>
        <w:t>U daljnjem tekstu daju se informacije o zaštiti unutar Prostornog plana općine Sutivan.</w:t>
      </w:r>
    </w:p>
    <w:p w:rsidR="00434472" w:rsidRDefault="00434472" w:rsidP="00434472">
      <w:pPr>
        <w:pStyle w:val="Bezproreda"/>
        <w:ind w:left="360"/>
        <w:jc w:val="both"/>
        <w:rPr>
          <w:sz w:val="24"/>
          <w:szCs w:val="24"/>
        </w:rPr>
      </w:pPr>
    </w:p>
    <w:p w:rsidR="00434472" w:rsidRDefault="00434472" w:rsidP="00434472">
      <w:pPr>
        <w:pStyle w:val="Bezproreda"/>
        <w:jc w:val="both"/>
        <w:rPr>
          <w:sz w:val="24"/>
          <w:szCs w:val="24"/>
        </w:rPr>
      </w:pPr>
    </w:p>
    <w:p w:rsidR="00434472" w:rsidRDefault="00434472" w:rsidP="0020732D">
      <w:pPr>
        <w:pStyle w:val="Bezproreda"/>
        <w:jc w:val="both"/>
        <w:rPr>
          <w:sz w:val="24"/>
          <w:szCs w:val="24"/>
        </w:rPr>
      </w:pPr>
    </w:p>
    <w:p w:rsidR="00434472" w:rsidRDefault="00434472" w:rsidP="00434472">
      <w:pPr>
        <w:pStyle w:val="Bezproreda"/>
        <w:jc w:val="both"/>
        <w:rPr>
          <w:sz w:val="24"/>
          <w:szCs w:val="24"/>
        </w:rPr>
      </w:pPr>
    </w:p>
    <w:p w:rsidR="00434472" w:rsidRDefault="00434472"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C93044" w:rsidRDefault="00C93044" w:rsidP="00434472">
      <w:pPr>
        <w:pStyle w:val="Bezproreda"/>
        <w:jc w:val="both"/>
        <w:rPr>
          <w:sz w:val="24"/>
          <w:szCs w:val="24"/>
        </w:rPr>
      </w:pPr>
    </w:p>
    <w:p w:rsidR="00434472" w:rsidRDefault="00434472" w:rsidP="00434472">
      <w:pPr>
        <w:pStyle w:val="Bezproreda"/>
        <w:jc w:val="both"/>
        <w:rPr>
          <w:sz w:val="24"/>
          <w:szCs w:val="24"/>
        </w:rPr>
      </w:pPr>
      <w:r>
        <w:rPr>
          <w:sz w:val="24"/>
          <w:szCs w:val="24"/>
        </w:rPr>
        <w:t xml:space="preserve">OBRAZLOŽENJE MIŠLJENJA, PRIJEDLOGA I PRIMJEDBI NA PRIJEDLOG IZMJENA I DOPUNA PROSTORNOG PLANA UREĐENJA OPĆINE SUTIVAN </w:t>
      </w:r>
    </w:p>
    <w:p w:rsidR="00434472" w:rsidRDefault="00434472" w:rsidP="00434472">
      <w:pPr>
        <w:pStyle w:val="Bezproreda"/>
        <w:jc w:val="both"/>
        <w:rPr>
          <w:sz w:val="24"/>
          <w:szCs w:val="24"/>
        </w:rPr>
      </w:pPr>
    </w:p>
    <w:p w:rsidR="00185022" w:rsidRPr="00F13049" w:rsidRDefault="00185022" w:rsidP="00185022">
      <w:pPr>
        <w:rPr>
          <w:b/>
        </w:rPr>
      </w:pPr>
      <w:r w:rsidRPr="00F13049">
        <w:rPr>
          <w:b/>
        </w:rPr>
        <w:t>1.Primjedba Frane Kussa, Fra Luje Maruna 6, 21000 Split</w:t>
      </w:r>
    </w:p>
    <w:p w:rsidR="00185022" w:rsidRDefault="00185022" w:rsidP="00185022">
      <w:pPr>
        <w:jc w:val="both"/>
      </w:pPr>
      <w:r w:rsidRPr="00D7119A">
        <w:rPr>
          <w:u w:val="single"/>
        </w:rPr>
        <w:t>Primjedba</w:t>
      </w:r>
      <w:r>
        <w:t>: Traži se ucrtavanje kolnog pristupa do parcele 2098/4 i predlaže dvije mogućnosti rješavanja problema. Postaviti pristupni put tako da ga može koristi zajednički i susjedna parcela 2098/5 koja planom dobiva kolni pristup ili da svaka parcela ima svoj kolni pristup. Nije prihvatljivo da vlasnik susjedne parcele da pravo služnosti preko svoje parcele.</w:t>
      </w:r>
    </w:p>
    <w:p w:rsidR="00185022" w:rsidRDefault="00185022" w:rsidP="00185022">
      <w:r w:rsidRPr="00D7119A">
        <w:rPr>
          <w:u w:val="single"/>
        </w:rPr>
        <w:t>Odgovor</w:t>
      </w:r>
      <w:r>
        <w:t>: Primjedba se prihvaća</w:t>
      </w:r>
    </w:p>
    <w:p w:rsidR="00185022" w:rsidRDefault="00185022" w:rsidP="00185022">
      <w:r w:rsidRPr="00980AA1">
        <w:rPr>
          <w:u w:val="single"/>
        </w:rPr>
        <w:t>Obrazloženje</w:t>
      </w:r>
      <w:r>
        <w:t>: Pristupni put planirat će se tako da je omogućen kolni pristup do obje parcele.</w:t>
      </w:r>
    </w:p>
    <w:p w:rsidR="00185022" w:rsidRPr="00F13049" w:rsidRDefault="00185022" w:rsidP="00185022">
      <w:pPr>
        <w:rPr>
          <w:b/>
        </w:rPr>
      </w:pPr>
      <w:r w:rsidRPr="00F13049">
        <w:rPr>
          <w:b/>
        </w:rPr>
        <w:t>2.Primjedba Ivana Ilića, Put Spoizbande 7, 21403 Sutivan</w:t>
      </w:r>
    </w:p>
    <w:p w:rsidR="00185022" w:rsidRDefault="00185022" w:rsidP="00185022">
      <w:r w:rsidRPr="000F08CE">
        <w:rPr>
          <w:u w:val="single"/>
        </w:rPr>
        <w:t>Primjedba</w:t>
      </w:r>
      <w:r>
        <w:t>: Moli odgovore na slijedeća pitanja:</w:t>
      </w:r>
    </w:p>
    <w:p w:rsidR="00185022" w:rsidRDefault="00185022" w:rsidP="00185022">
      <w:r>
        <w:t>1.Da li će se, nakon što budu prihvaćene izmjene UPU Dekleva, moći izvršiti parcelacija č.z. 2125/6, s obzirom na ucrtani pristupni put oznake Os-15 a, budući se u ovom trenutku ista ne može izvršiti bez izrade idejnog projekta?</w:t>
      </w:r>
    </w:p>
    <w:p w:rsidR="00185022" w:rsidRDefault="00185022" w:rsidP="00185022">
      <w:r>
        <w:t>2.Da li će biti omogućena izgradnja pristupnog puta oznake Os-15 a na nekom drugom dijelu k.č. 2125/6 nakon što bude prihvaćen izmjenjeni UPU Dekleva, s obzirom da je isti ucrtan na središnjem dijelu k.č.?</w:t>
      </w:r>
    </w:p>
    <w:p w:rsidR="00185022" w:rsidRDefault="00185022" w:rsidP="00185022">
      <w:r>
        <w:t>3.Budući da Općina Sutivan ucrtava pristupni put oznake Os-15 a, znači li to da dio k.č. 2125/6 pripada općini, te može li mi isto uzrokovati imovinsko-pravne probleme prilikom moguće parcelacije zemljišta ili prodaje dijela istog (npr. na način da se bez odobrenja općine neće moći izvršiti nešto od navedenog)?</w:t>
      </w:r>
    </w:p>
    <w:p w:rsidR="00185022" w:rsidRDefault="00185022" w:rsidP="00185022">
      <w:r>
        <w:t>4.Budući da Općina Sutivan ucrtava pristupni put oznake Os-15 a, znači li to da općina ima određene obveze izgradnje istog, o svom trošku ili djelomičnog pokrića troškova izgradnje?</w:t>
      </w:r>
    </w:p>
    <w:p w:rsidR="00185022" w:rsidRDefault="00185022" w:rsidP="00185022">
      <w:r>
        <w:t>5. Kolika je minimalna i maksimalna dužina, odnosno širina pristupnog puta oznake Os-15 a?</w:t>
      </w:r>
    </w:p>
    <w:p w:rsidR="00185022" w:rsidRDefault="00185022" w:rsidP="00185022">
      <w:r w:rsidRPr="001F1624">
        <w:rPr>
          <w:u w:val="single"/>
        </w:rPr>
        <w:t>Odgovor</w:t>
      </w:r>
      <w:r>
        <w:t>: Primjedba se prihvaća</w:t>
      </w:r>
    </w:p>
    <w:p w:rsidR="00185022" w:rsidRDefault="00185022" w:rsidP="00185022">
      <w:r w:rsidRPr="00D7119A">
        <w:rPr>
          <w:u w:val="single"/>
        </w:rPr>
        <w:t>Odgovor</w:t>
      </w:r>
      <w:r>
        <w:rPr>
          <w:u w:val="single"/>
        </w:rPr>
        <w:t xml:space="preserve"> 2.1.</w:t>
      </w:r>
      <w:r>
        <w:t>: Parcelacija će se moći izvršiti u skladu s pristupnim putom, jer se bez kolnog pristupa parceli ne može dobiti građevinska dozvola. U ovom Planu parcelacija je preporučena a ne obavezna, pa je moguć i drugačiji obliki površina parcela.</w:t>
      </w:r>
    </w:p>
    <w:p w:rsidR="00185022" w:rsidRDefault="00185022" w:rsidP="00185022">
      <w:r w:rsidRPr="00D7119A">
        <w:rPr>
          <w:u w:val="single"/>
        </w:rPr>
        <w:t>Odgovor</w:t>
      </w:r>
      <w:r>
        <w:rPr>
          <w:u w:val="single"/>
        </w:rPr>
        <w:t xml:space="preserve"> 2.2.</w:t>
      </w:r>
      <w:r>
        <w:t>: Moguće je, u skladu s drugačijom parcelacijom ili drugim namjenama mogućim unutar ove planirane zone M1 (npr. hotel), drugačije postaviti trasu pristupnog puta parceli ili ostaviti samo jednu jedinstvenu parcelu. Pri tome pristupni put mora zadovoljiti parametre zadane ovim Planom kao i sve ostale elemente prometnica (propisani radijusi i spoj na glavnu cestu).</w:t>
      </w:r>
    </w:p>
    <w:p w:rsidR="00185022" w:rsidRPr="00C33F6A" w:rsidRDefault="00185022" w:rsidP="00C33F6A">
      <w:pPr>
        <w:jc w:val="both"/>
      </w:pPr>
      <w:r w:rsidRPr="00C33F6A">
        <w:rPr>
          <w:u w:val="single"/>
        </w:rPr>
        <w:lastRenderedPageBreak/>
        <w:t>Odgovor 2.3</w:t>
      </w:r>
      <w:r w:rsidRPr="00C33F6A">
        <w:t>.:</w:t>
      </w:r>
      <w:r w:rsidR="00560F36" w:rsidRPr="00C33F6A">
        <w:t xml:space="preserve"> </w:t>
      </w:r>
      <w:r w:rsidR="00C33F6A">
        <w:t xml:space="preserve">Ucrtavanje pristupnog puta oznake OS-15 a ne znači da dio </w:t>
      </w:r>
      <w:proofErr w:type="spellStart"/>
      <w:r w:rsidR="00C33F6A">
        <w:t>k.č</w:t>
      </w:r>
      <w:proofErr w:type="spellEnd"/>
      <w:r w:rsidR="00C33F6A">
        <w:t xml:space="preserve">. 2125/6 k.o. </w:t>
      </w:r>
      <w:proofErr w:type="spellStart"/>
      <w:r w:rsidR="00C33F6A">
        <w:t>Sutivan</w:t>
      </w:r>
      <w:proofErr w:type="spellEnd"/>
      <w:r w:rsidR="00C33F6A">
        <w:t xml:space="preserve"> pripada Općini. </w:t>
      </w:r>
      <w:r w:rsidR="00C33F6A">
        <w:rPr>
          <w:rFonts w:ascii="Calibri" w:hAnsi="Calibri"/>
          <w:color w:val="000000"/>
          <w:shd w:val="clear" w:color="auto" w:fill="FFFFFF"/>
        </w:rPr>
        <w:t>Donošenje Urbanističkog plana uređenja ne utječe na imovinsko-pravne odnose i nije potrebno odobrenje općine za promet nekretninama. </w:t>
      </w:r>
    </w:p>
    <w:p w:rsidR="00185022" w:rsidRPr="00F51B2C" w:rsidRDefault="00185022" w:rsidP="00F51B2C">
      <w:pPr>
        <w:jc w:val="both"/>
      </w:pPr>
      <w:r w:rsidRPr="00C33F6A">
        <w:rPr>
          <w:u w:val="single"/>
        </w:rPr>
        <w:t>Odgovor 2.4</w:t>
      </w:r>
      <w:r w:rsidRPr="00C33F6A">
        <w:t>.:</w:t>
      </w:r>
      <w:r w:rsidR="00646EB8" w:rsidRPr="00C33F6A">
        <w:t xml:space="preserve"> </w:t>
      </w:r>
      <w:r w:rsidR="00F51B2C" w:rsidRPr="00C33F6A">
        <w:t xml:space="preserve"> Općina </w:t>
      </w:r>
      <w:proofErr w:type="spellStart"/>
      <w:r w:rsidR="00F51B2C" w:rsidRPr="00C33F6A">
        <w:t>Sutivan</w:t>
      </w:r>
      <w:proofErr w:type="spellEnd"/>
      <w:r w:rsidR="00F51B2C" w:rsidRPr="00C33F6A">
        <w:t xml:space="preserve"> pristupne </w:t>
      </w:r>
      <w:proofErr w:type="spellStart"/>
      <w:r w:rsidR="00F51B2C" w:rsidRPr="00C33F6A">
        <w:t>puteve</w:t>
      </w:r>
      <w:proofErr w:type="spellEnd"/>
      <w:r w:rsidR="00F51B2C" w:rsidRPr="00C33F6A">
        <w:t>, kao i ostale objekte i uređaje komunalne infrastrukture gradi u skladu s Programom gradnje objekata i uređaja komunalne infrastrukture koje Općinsko vijeće donosi na kraju svake godine za iduću godinu, te u njemu utvrđuje prioritete gradnje, a sve u skladu s raspoloživim financijskim sreds</w:t>
      </w:r>
      <w:r w:rsidR="00D637FE" w:rsidRPr="00C33F6A">
        <w:t>tvima.</w:t>
      </w:r>
      <w:r w:rsidR="00D637FE">
        <w:t xml:space="preserve"> </w:t>
      </w:r>
    </w:p>
    <w:p w:rsidR="00185022" w:rsidRDefault="00185022" w:rsidP="00185022">
      <w:r>
        <w:t>Odgovor 2.5:Dužina planiranog puta iznosi 32 m a širina 4,0 m.</w:t>
      </w:r>
    </w:p>
    <w:p w:rsidR="00185022" w:rsidRPr="00F13049" w:rsidRDefault="00185022" w:rsidP="00185022">
      <w:pPr>
        <w:rPr>
          <w:b/>
        </w:rPr>
      </w:pPr>
      <w:r w:rsidRPr="00F13049">
        <w:rPr>
          <w:b/>
        </w:rPr>
        <w:t>3. Primjedba Ivana Škorića, Put iseljenika 18, 21400 Supetar</w:t>
      </w:r>
    </w:p>
    <w:p w:rsidR="00185022" w:rsidRDefault="00185022" w:rsidP="00185022">
      <w:pPr>
        <w:jc w:val="both"/>
      </w:pPr>
      <w:r w:rsidRPr="000926BA">
        <w:rPr>
          <w:u w:val="single"/>
        </w:rPr>
        <w:t>Primjedba</w:t>
      </w:r>
      <w:r>
        <w:t xml:space="preserve">: Po prijedlogu Plana planirana prometnica zadire u nekretninu </w:t>
      </w:r>
      <w:proofErr w:type="spellStart"/>
      <w:r>
        <w:t>k.č</w:t>
      </w:r>
      <w:proofErr w:type="spellEnd"/>
      <w:r>
        <w:t>. 2098/14. Moli se za ispravak predložene trase prometnice na način da se više prati postojeću česticu puta 2098/1 i na taj način minimalno ošteti njega i vlasnike susjednih parcela.</w:t>
      </w:r>
    </w:p>
    <w:p w:rsidR="00185022" w:rsidRDefault="00185022" w:rsidP="00185022">
      <w:r w:rsidRPr="00D7119A">
        <w:rPr>
          <w:u w:val="single"/>
        </w:rPr>
        <w:t>Odgovor</w:t>
      </w:r>
      <w:r>
        <w:t>: Primjedba se ne prihvaća</w:t>
      </w:r>
    </w:p>
    <w:p w:rsidR="00185022" w:rsidRDefault="00185022" w:rsidP="00185022">
      <w:r w:rsidRPr="00980AA1">
        <w:rPr>
          <w:u w:val="single"/>
        </w:rPr>
        <w:t>Obrazloženje</w:t>
      </w:r>
      <w:r>
        <w:t>: Već se kroz izradu Plana mijenjala trasa puta koju tražite kako bi se omogućila Planom određena minimalna veličina parcele (500 m2). Kako je to omogućeno i kako bi daljnje mijenjanje trase puta onemogućavalo suvislu trasu ove prometnice, nije moguće prihvatiti ovu primjedbu.</w:t>
      </w:r>
    </w:p>
    <w:p w:rsidR="00185022" w:rsidRPr="00F13049" w:rsidRDefault="00185022" w:rsidP="00185022">
      <w:pPr>
        <w:rPr>
          <w:b/>
        </w:rPr>
      </w:pPr>
      <w:r w:rsidRPr="00F13049">
        <w:rPr>
          <w:b/>
        </w:rPr>
        <w:t>4. Primjedba Nandora Olaha, Bana Josipa Jelačića16, 21403 Sutivan</w:t>
      </w:r>
    </w:p>
    <w:p w:rsidR="00185022" w:rsidRDefault="00185022" w:rsidP="00185022">
      <w:r w:rsidRPr="00E01152">
        <w:rPr>
          <w:u w:val="single"/>
        </w:rPr>
        <w:t>Primjedba</w:t>
      </w:r>
      <w:r>
        <w:t>: Moli da se iznese podatak o radijusu krivina križanja kolno pješačke ulice Kalafata – Os 13, i da se odredi minimalna veličina da se ne zahvati postojeći parking njegove poslovno-stambene građevine u ulici Bana Josipa Jelačića 16.</w:t>
      </w:r>
    </w:p>
    <w:p w:rsidR="00185022" w:rsidRDefault="00185022" w:rsidP="00185022">
      <w:r w:rsidRPr="00D7119A">
        <w:rPr>
          <w:u w:val="single"/>
        </w:rPr>
        <w:t>Odgovor</w:t>
      </w:r>
      <w:r>
        <w:t>: Primjedba se prihvaća</w:t>
      </w:r>
    </w:p>
    <w:p w:rsidR="00185022" w:rsidRDefault="00185022" w:rsidP="00185022">
      <w:pPr>
        <w:jc w:val="both"/>
      </w:pPr>
      <w:r w:rsidRPr="00980AA1">
        <w:rPr>
          <w:u w:val="single"/>
        </w:rPr>
        <w:t>Obrazloženje</w:t>
      </w:r>
      <w:r>
        <w:t>: Planirani radijusi na križanju kojeg spominjete su 6,0 odnosno 8,0 m. Najmanji dozvoljeni radijus na tom križanju može biti 6,0 m, zbog pada terena i mogućeg susreta najmanjeg vatrogasnog vozila i osobnog automobila. U konačni prijedlog Plana ucrtat će se radijus od 6,0 m.</w:t>
      </w:r>
    </w:p>
    <w:p w:rsidR="00185022" w:rsidRPr="00F13049" w:rsidRDefault="00185022" w:rsidP="00185022">
      <w:pPr>
        <w:rPr>
          <w:b/>
        </w:rPr>
      </w:pPr>
      <w:r w:rsidRPr="00F13049">
        <w:rPr>
          <w:b/>
        </w:rPr>
        <w:t>5. Primjedba Branka Dragičevića, Istarska 17, 21000 Split</w:t>
      </w:r>
    </w:p>
    <w:p w:rsidR="00185022" w:rsidRDefault="00185022" w:rsidP="00185022">
      <w:r w:rsidRPr="00F13049">
        <w:rPr>
          <w:u w:val="single"/>
        </w:rPr>
        <w:t>Primjedba</w:t>
      </w:r>
      <w:r>
        <w:t>: Vlasnik je i posjednik za cijelo k.č. 2098/7. Uočio je grube greške geodetske podloge koje se prvenstveno odnose na oblik i površinu njegove čestice. Stvarna površina je 895 m2 a na geodetskoj podlozi iznosi 655 m2. Kao dokaze ovoj tvrdnji prilaže skicu premjeravanja koju je izradio katastar u Supetru (kao sastavni dio prijavnog lista), prijavni list od 06.11. 1987., rješenje područnog ureda za katastar Split, Ispostava Supetar od 31. 05. 2004., i 17. 12. 2012.</w:t>
      </w:r>
    </w:p>
    <w:p w:rsidR="00185022" w:rsidRDefault="00185022" w:rsidP="00185022">
      <w:r>
        <w:t>U grafičkom dijelu prijedloga UPU-a netočno je prikazana građevina na k.č. 2098/6 za koju nikada nije dao suglasnost, a što je najvažnije ona u tim gabaritima i ne postoji već u mnogo većim, te je netočno prikazana i udaljenost između k.č. 2098/6 i 2098/7, s obzirom da se dio iste građevine nalazi na mojoj parceli o čemu je u tijeku sudski spor.</w:t>
      </w:r>
    </w:p>
    <w:p w:rsidR="00185022" w:rsidRDefault="00185022" w:rsidP="00185022">
      <w:r>
        <w:t xml:space="preserve">Rješenjem Upravnog odjela za prostorno uređenje-Ispostava Supetar od 12. 03. 2013. O izvedenom stanju u postupku legalizacije bespravno izgrađenog objekta, utvrđene su vanjske tlocrtne dužine i </w:t>
      </w:r>
      <w:r>
        <w:lastRenderedPageBreak/>
        <w:t>širine 32,60 m x 14,10 m, pa se samim time nepobitno potvrđuje da je dužina objekta za najmanje 1 metar duža od izvorne dužine parcele.</w:t>
      </w:r>
    </w:p>
    <w:p w:rsidR="00185022" w:rsidRDefault="00185022" w:rsidP="00185022">
      <w:r>
        <w:t>Uprava za inspekcijske poslove pravomoćnim i ovršnim rješenjem od 19. 03. 2009. naredila je investitoru Ratku Bojiću uklanjanje dijelova građevine koje se nalaze na k.č. 2098/7 i to nadstrešnice i armirano betonski potporni zid max. visine 3,70 m, ukupne dužine cca 14,20 m, izgrađen uz južni obodni zid stambene građevine.</w:t>
      </w:r>
    </w:p>
    <w:p w:rsidR="00185022" w:rsidRDefault="00185022" w:rsidP="00185022">
      <w:r>
        <w:t>Pravomoćnim rješenjem suda od 22. 01. 2016. Odbijen je zahtjev Tatjane Ljubetić nasljednice Ratka Bojića za tzv. Uređenje međa između k.č. 2098/6 te 2098/5 i 2098/7, kojim predlagateljica zapravo pokušava postati vlasnicom onih dijelova susjednih čestica 2098/5 i 2098/7 na kojima je dijelom izgrađen njen objekt.</w:t>
      </w:r>
    </w:p>
    <w:p w:rsidR="00185022" w:rsidRDefault="00185022" w:rsidP="00185022">
      <w:r>
        <w:t>Iz posebne geodetske podloge od 15. 06. 2008. Područni ured za katastar, Ispostava Supetar, potvrdio je da je katastarski plan pravilno uklopljen. Iz tog dokumenta razvidno je koliki se dijelovi bespravne građevine na k.č. 2098/6 nalaze bespravno na susjednim česticama 2098/7 i 2098/5.</w:t>
      </w:r>
    </w:p>
    <w:p w:rsidR="00185022" w:rsidRDefault="00185022" w:rsidP="00185022">
      <w:r>
        <w:t>Uvidom u kartografske prikaze izmjena i dopuna UPU-a nije u mogućnosti vidjeti granice katastarskih čestica, te se stjeće dojam da je predmetna pješačka prometnica većim dijelom planirana na k.č.z. 2098/7 u njegovom vlasništvu i posjedu.</w:t>
      </w:r>
    </w:p>
    <w:p w:rsidR="00185022" w:rsidRDefault="00185022" w:rsidP="00185022">
      <w:r>
        <w:t>Moli se da se planiranu pješačku prometnicu planira na postojećoj k.č.z. 2098/1, koja je po obliku i dijelom u naravi put, te ukoliko je eventualno potrebno u jednakoj širini oduzme površina za pješačku prometnicu od k.č. 2098/7 i 2104.</w:t>
      </w:r>
    </w:p>
    <w:p w:rsidR="00185022" w:rsidRDefault="00185022" w:rsidP="00185022">
      <w:pPr>
        <w:jc w:val="both"/>
      </w:pPr>
      <w:r>
        <w:t>Kako ne bi došlo do daljnjih nesporazuma, nečitljivosti Plana i problema u provođenju Plana, moli da se katastarsko-geodetska podloga bude vidljiva u odnosu na prostorno-planska rješenja, te da se usvoje njegove opravdane i detaljno elaborirane netočnosti grafičkog i tekstualnog dijela UPU-a uz brojne predočene dokaze, te iste u daljnjem postupku ispravi na zakoniti način kao i da ga se pravovremeno izvjesti o tijeku postupka i donesenim rješenjima njegovih primjedbi na izmjene i dopune UPU-a.</w:t>
      </w:r>
    </w:p>
    <w:p w:rsidR="00185022" w:rsidRDefault="00185022" w:rsidP="00185022">
      <w:r w:rsidRPr="00D7119A">
        <w:rPr>
          <w:u w:val="single"/>
        </w:rPr>
        <w:t>Odgovor</w:t>
      </w:r>
      <w:r>
        <w:t>: Primjedba se ne prihvaća</w:t>
      </w:r>
    </w:p>
    <w:p w:rsidR="00185022" w:rsidRDefault="00185022" w:rsidP="00185022">
      <w:r w:rsidRPr="003807B3">
        <w:rPr>
          <w:u w:val="single"/>
        </w:rPr>
        <w:t>Obrazloženje</w:t>
      </w:r>
      <w:r w:rsidRPr="003807B3">
        <w:t>:</w:t>
      </w:r>
      <w:r>
        <w:t xml:space="preserve">Provjerom u katastru u Supetru, potvrđeno je da je u topografsko katastarskom planu na kojem su izrađeni kartografski prikazi ovog Plana, Vaša čestica identična s onom u katastarskoj mapi.Obzirom na dokumente koje ste priložili u Vašoj primjedbi, općina Sutivan se obvezuje izvršiti Izmjene i dopune ovog Plana čim dođe do zakonite promjene u katastarskoj mapi koju će izvršiti Područni ured za katastar Split, ispostava Supetar. </w:t>
      </w:r>
    </w:p>
    <w:p w:rsidR="00185022" w:rsidRDefault="00185022" w:rsidP="00185022">
      <w:pPr>
        <w:rPr>
          <w:b/>
        </w:rPr>
      </w:pPr>
      <w:r>
        <w:rPr>
          <w:b/>
        </w:rPr>
        <w:t>6</w:t>
      </w:r>
      <w:r w:rsidRPr="00F13049">
        <w:rPr>
          <w:b/>
        </w:rPr>
        <w:t xml:space="preserve">. Primjedba </w:t>
      </w:r>
      <w:r>
        <w:rPr>
          <w:b/>
        </w:rPr>
        <w:t>Gorana Radolfija</w:t>
      </w:r>
      <w:r w:rsidRPr="00F13049">
        <w:rPr>
          <w:b/>
        </w:rPr>
        <w:t xml:space="preserve">, </w:t>
      </w:r>
      <w:r>
        <w:rPr>
          <w:b/>
        </w:rPr>
        <w:t>Put Spoizbande 14, 21403</w:t>
      </w:r>
      <w:r w:rsidRPr="00F13049">
        <w:rPr>
          <w:b/>
        </w:rPr>
        <w:t xml:space="preserve"> S</w:t>
      </w:r>
      <w:r>
        <w:rPr>
          <w:b/>
        </w:rPr>
        <w:t>utivan</w:t>
      </w:r>
    </w:p>
    <w:p w:rsidR="00185022" w:rsidRDefault="00185022" w:rsidP="00185022">
      <w:r w:rsidRPr="00ED7A58">
        <w:rPr>
          <w:u w:val="single"/>
        </w:rPr>
        <w:t>Primjedba A</w:t>
      </w:r>
      <w:r>
        <w:t>: Prilikom uvida u Izmjene i dopune UPU_a Dekleva uočio je sljedeće primjedbe:</w:t>
      </w:r>
    </w:p>
    <w:p w:rsidR="00185022" w:rsidRDefault="00185022" w:rsidP="00185022">
      <w:r>
        <w:t xml:space="preserve">a)susjedna čestica br. 2098/6 koja graniči s njegovom česticom 2098/5 ucrtana je stambena zgrada na čestici 2098/6 i ista je udaljena od moje čestice 2,0 m što ne odgovara geodetskoj podlozi od siječnja 2010. a istu je izradilo poduzeće Geographica d.o.o. Split i ovjerena je 11.03. 2010. Od odjela za katastra Split, odjel u Supetru, gdje se vidno može uočiti da je moja susjeda Tatjana Ljubetić nezakonito dijelom svog stambenog objekta i novosagrađenim zidom cca 35 m2 s južne strane moje </w:t>
      </w:r>
      <w:r>
        <w:lastRenderedPageBreak/>
        <w:t>građevinske parcele 2098/5. Dokaz: geodetski elaborat za katastar (Geographica d.o.o. Split od 10. 01. 2010.</w:t>
      </w:r>
    </w:p>
    <w:p w:rsidR="00185022" w:rsidRDefault="00185022" w:rsidP="00185022">
      <w:r>
        <w:t>b) U prijedlogu Plana nije ucrtan tlocrt njegovog budućeg objekta. U DPU Dekleva (Sl. Glasnik općine Sutivan br. 08/02) ucrtano je parkiralište i kolni pristupni put u širini od 3,0 m do njegove parcele 2098/5 pa predlaže da taj pristupni put širine 3,0 m ucrta kako bi bio omogućen pristup njegovoj čestici zemlje 2098/5 kojeg je koristio nesmetano od dana kupovine čestice 1988. Godine. Moli da se uzme u obzir da mu nova vlasnica od 2014. Tatjana Ljubetić spriječava nesmetan pristup od kad je kupila česticu 2098/12 od tvrtke Merkur iz Splita.</w:t>
      </w:r>
    </w:p>
    <w:p w:rsidR="00185022" w:rsidRDefault="00185022" w:rsidP="00185022">
      <w:r w:rsidRPr="00D7119A">
        <w:rPr>
          <w:u w:val="single"/>
        </w:rPr>
        <w:t>Odgovor</w:t>
      </w:r>
      <w:r>
        <w:t>: Primjedba se ne prihvaća</w:t>
      </w:r>
    </w:p>
    <w:p w:rsidR="00185022" w:rsidRDefault="00185022" w:rsidP="00185022">
      <w:r w:rsidRPr="00980AA1">
        <w:rPr>
          <w:u w:val="single"/>
        </w:rPr>
        <w:t>Obrazloženje</w:t>
      </w:r>
      <w:r>
        <w:t>: Tlocrt buduće građevine na Vašoj parceli nije ucrtan ali su kroz Odredbe za provođenje zadani svi potrebni parametri za izdavanje građevinske dozvole. Plan kojeg spominjete (DPU Dekleva) više odavno nije na snazi a mijenjanjem trase pristupnog puta u sredinu otežalo bi rješenje pristupa Vašoj susjednoj parceli br. 2098/4. Ovako se kolni pristup Vašoj i susjednoj parceli br. 2098/4 riješava istim pristupnim putem.</w:t>
      </w:r>
    </w:p>
    <w:p w:rsidR="00185022" w:rsidRPr="00ED7A58" w:rsidRDefault="00185022" w:rsidP="00185022"/>
    <w:p w:rsidR="00185022" w:rsidRDefault="00185022" w:rsidP="00185022"/>
    <w:p w:rsidR="00185022" w:rsidRDefault="00185022" w:rsidP="00185022"/>
    <w:p w:rsidR="00185022" w:rsidRDefault="00185022" w:rsidP="00434472">
      <w:pPr>
        <w:pStyle w:val="Bezproreda"/>
        <w:jc w:val="both"/>
        <w:rPr>
          <w:sz w:val="24"/>
          <w:szCs w:val="24"/>
        </w:rPr>
      </w:pPr>
    </w:p>
    <w:sectPr w:rsidR="00185022" w:rsidSect="004344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B0B"/>
    <w:multiLevelType w:val="hybridMultilevel"/>
    <w:tmpl w:val="9CDA0632"/>
    <w:lvl w:ilvl="0" w:tplc="B768857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122915"/>
    <w:multiLevelType w:val="hybridMultilevel"/>
    <w:tmpl w:val="8562A20C"/>
    <w:lvl w:ilvl="0" w:tplc="041A000F">
      <w:start w:val="3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69F3ADB"/>
    <w:multiLevelType w:val="hybridMultilevel"/>
    <w:tmpl w:val="62CA56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BA57AEE"/>
    <w:multiLevelType w:val="hybridMultilevel"/>
    <w:tmpl w:val="618494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F072A0E"/>
    <w:multiLevelType w:val="hybridMultilevel"/>
    <w:tmpl w:val="9CDA0632"/>
    <w:lvl w:ilvl="0" w:tplc="B768857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2A5013A"/>
    <w:multiLevelType w:val="hybridMultilevel"/>
    <w:tmpl w:val="9CDA0632"/>
    <w:lvl w:ilvl="0" w:tplc="B768857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9B2745E"/>
    <w:multiLevelType w:val="hybridMultilevel"/>
    <w:tmpl w:val="E55CAC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BCD31EE"/>
    <w:multiLevelType w:val="hybridMultilevel"/>
    <w:tmpl w:val="3AF8C0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CA10EE3"/>
    <w:multiLevelType w:val="hybridMultilevel"/>
    <w:tmpl w:val="9CDA0632"/>
    <w:lvl w:ilvl="0" w:tplc="B768857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D9F2365"/>
    <w:multiLevelType w:val="hybridMultilevel"/>
    <w:tmpl w:val="436E65C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E165BF1"/>
    <w:multiLevelType w:val="hybridMultilevel"/>
    <w:tmpl w:val="9CDA0632"/>
    <w:lvl w:ilvl="0" w:tplc="B768857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E461D8D"/>
    <w:multiLevelType w:val="hybridMultilevel"/>
    <w:tmpl w:val="EF1A7D02"/>
    <w:lvl w:ilvl="0" w:tplc="D554A94A">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nsid w:val="24EA610B"/>
    <w:multiLevelType w:val="hybridMultilevel"/>
    <w:tmpl w:val="E4E23714"/>
    <w:lvl w:ilvl="0" w:tplc="543C19B0">
      <w:start w:val="3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9960E09"/>
    <w:multiLevelType w:val="hybridMultilevel"/>
    <w:tmpl w:val="9CDA0632"/>
    <w:lvl w:ilvl="0" w:tplc="B768857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ED4451A"/>
    <w:multiLevelType w:val="hybridMultilevel"/>
    <w:tmpl w:val="E1181120"/>
    <w:lvl w:ilvl="0" w:tplc="2E5AB8B8">
      <w:start w:val="1"/>
      <w:numFmt w:val="upp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408598B"/>
    <w:multiLevelType w:val="hybridMultilevel"/>
    <w:tmpl w:val="8B34DD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7113C6C"/>
    <w:multiLevelType w:val="hybridMultilevel"/>
    <w:tmpl w:val="2AC643B4"/>
    <w:lvl w:ilvl="0" w:tplc="EA22B19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CC62D47"/>
    <w:multiLevelType w:val="hybridMultilevel"/>
    <w:tmpl w:val="B35C5876"/>
    <w:lvl w:ilvl="0" w:tplc="373A04EA">
      <w:start w:val="1"/>
      <w:numFmt w:val="lowerLetter"/>
      <w:lvlText w:val="%1)"/>
      <w:lvlJc w:val="left"/>
      <w:pPr>
        <w:tabs>
          <w:tab w:val="num" w:pos="454"/>
        </w:tabs>
        <w:ind w:left="454" w:hanging="454"/>
      </w:pPr>
      <w:rPr>
        <w:rFonts w:hint="default"/>
      </w:rPr>
    </w:lvl>
    <w:lvl w:ilvl="1" w:tplc="FE0A825E">
      <w:numFmt w:val="bullet"/>
      <w:lvlText w:val="-"/>
      <w:lvlJc w:val="left"/>
      <w:pPr>
        <w:tabs>
          <w:tab w:val="num" w:pos="1800"/>
        </w:tabs>
        <w:ind w:left="1800" w:hanging="72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AED1CDB"/>
    <w:multiLevelType w:val="hybridMultilevel"/>
    <w:tmpl w:val="3AF8C0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0E778E2"/>
    <w:multiLevelType w:val="hybridMultilevel"/>
    <w:tmpl w:val="3AF8C0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2781EA2"/>
    <w:multiLevelType w:val="hybridMultilevel"/>
    <w:tmpl w:val="B64AE7B2"/>
    <w:lvl w:ilvl="0" w:tplc="13E220C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A814358"/>
    <w:multiLevelType w:val="hybridMultilevel"/>
    <w:tmpl w:val="9F608DF8"/>
    <w:lvl w:ilvl="0" w:tplc="B768857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EA53CEF"/>
    <w:multiLevelType w:val="hybridMultilevel"/>
    <w:tmpl w:val="B5028D84"/>
    <w:lvl w:ilvl="0" w:tplc="65C4A934">
      <w:start w:val="5"/>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77E2D01"/>
    <w:multiLevelType w:val="hybridMultilevel"/>
    <w:tmpl w:val="EB88782A"/>
    <w:lvl w:ilvl="0" w:tplc="F26EF2D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12155CC"/>
    <w:multiLevelType w:val="hybridMultilevel"/>
    <w:tmpl w:val="059C9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9"/>
  </w:num>
  <w:num w:numId="3">
    <w:abstractNumId w:val="24"/>
  </w:num>
  <w:num w:numId="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8"/>
  </w:num>
  <w:num w:numId="7">
    <w:abstractNumId w:val="7"/>
  </w:num>
  <w:num w:numId="8">
    <w:abstractNumId w:val="14"/>
  </w:num>
  <w:num w:numId="9">
    <w:abstractNumId w:val="6"/>
  </w:num>
  <w:num w:numId="10">
    <w:abstractNumId w:val="15"/>
  </w:num>
  <w:num w:numId="11">
    <w:abstractNumId w:val="20"/>
  </w:num>
  <w:num w:numId="12">
    <w:abstractNumId w:val="3"/>
  </w:num>
  <w:num w:numId="13">
    <w:abstractNumId w:val="5"/>
  </w:num>
  <w:num w:numId="14">
    <w:abstractNumId w:val="22"/>
  </w:num>
  <w:num w:numId="15">
    <w:abstractNumId w:val="8"/>
  </w:num>
  <w:num w:numId="16">
    <w:abstractNumId w:val="0"/>
  </w:num>
  <w:num w:numId="17">
    <w:abstractNumId w:val="4"/>
  </w:num>
  <w:num w:numId="18">
    <w:abstractNumId w:val="10"/>
  </w:num>
  <w:num w:numId="19">
    <w:abstractNumId w:val="13"/>
  </w:num>
  <w:num w:numId="20">
    <w:abstractNumId w:val="23"/>
  </w:num>
  <w:num w:numId="21">
    <w:abstractNumId w:val="2"/>
  </w:num>
  <w:num w:numId="22">
    <w:abstractNumId w:val="12"/>
  </w:num>
  <w:num w:numId="23">
    <w:abstractNumId w:val="1"/>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472"/>
    <w:rsid w:val="00185022"/>
    <w:rsid w:val="001E0271"/>
    <w:rsid w:val="0020732D"/>
    <w:rsid w:val="004025F3"/>
    <w:rsid w:val="00434472"/>
    <w:rsid w:val="0047438B"/>
    <w:rsid w:val="004A0A2A"/>
    <w:rsid w:val="004A6EE8"/>
    <w:rsid w:val="004B108D"/>
    <w:rsid w:val="0056090B"/>
    <w:rsid w:val="00560F36"/>
    <w:rsid w:val="00625FA9"/>
    <w:rsid w:val="00646EB8"/>
    <w:rsid w:val="006975C5"/>
    <w:rsid w:val="006E216C"/>
    <w:rsid w:val="00774EA5"/>
    <w:rsid w:val="007A4F20"/>
    <w:rsid w:val="009206FC"/>
    <w:rsid w:val="00A51CC7"/>
    <w:rsid w:val="00BD161A"/>
    <w:rsid w:val="00BD303F"/>
    <w:rsid w:val="00C33F6A"/>
    <w:rsid w:val="00C93044"/>
    <w:rsid w:val="00D637FE"/>
    <w:rsid w:val="00EA5820"/>
    <w:rsid w:val="00EA6261"/>
    <w:rsid w:val="00F47DD2"/>
    <w:rsid w:val="00F51B2C"/>
    <w:rsid w:val="00F51EF7"/>
    <w:rsid w:val="00F6610C"/>
    <w:rsid w:val="00F70FEE"/>
    <w:rsid w:val="00F96C66"/>
    <w:rsid w:val="00FB04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7">
    <w:name w:val="heading 7"/>
    <w:basedOn w:val="Normal"/>
    <w:next w:val="Normal"/>
    <w:link w:val="Naslov7Char"/>
    <w:uiPriority w:val="99"/>
    <w:qFormat/>
    <w:rsid w:val="00434472"/>
    <w:pPr>
      <w:keepNext/>
      <w:spacing w:after="0" w:line="240" w:lineRule="auto"/>
      <w:ind w:left="851" w:hanging="851"/>
      <w:jc w:val="both"/>
      <w:outlineLvl w:val="6"/>
    </w:pPr>
    <w:rPr>
      <w:rFonts w:ascii="Arial" w:eastAsia="Times New Roman" w:hAnsi="Arial" w:cs="Times New Roman"/>
      <w:b/>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7Char">
    <w:name w:val="Naslov 7 Char"/>
    <w:basedOn w:val="Zadanifontodlomka"/>
    <w:link w:val="Naslov7"/>
    <w:uiPriority w:val="99"/>
    <w:rsid w:val="00434472"/>
    <w:rPr>
      <w:rFonts w:ascii="Arial" w:eastAsia="Times New Roman" w:hAnsi="Arial" w:cs="Times New Roman"/>
      <w:b/>
      <w:szCs w:val="20"/>
      <w:lang w:eastAsia="en-US"/>
    </w:rPr>
  </w:style>
  <w:style w:type="paragraph" w:styleId="Bezproreda">
    <w:name w:val="No Spacing"/>
    <w:uiPriority w:val="1"/>
    <w:qFormat/>
    <w:rsid w:val="00434472"/>
    <w:pPr>
      <w:spacing w:after="0" w:line="240" w:lineRule="auto"/>
    </w:pPr>
  </w:style>
  <w:style w:type="paragraph" w:styleId="Tekstbalonia">
    <w:name w:val="Balloon Text"/>
    <w:basedOn w:val="Normal"/>
    <w:link w:val="TekstbaloniaChar"/>
    <w:uiPriority w:val="99"/>
    <w:semiHidden/>
    <w:unhideWhenUsed/>
    <w:rsid w:val="00C9304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93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7">
    <w:name w:val="heading 7"/>
    <w:basedOn w:val="Normal"/>
    <w:next w:val="Normal"/>
    <w:link w:val="Naslov7Char"/>
    <w:uiPriority w:val="99"/>
    <w:qFormat/>
    <w:rsid w:val="00434472"/>
    <w:pPr>
      <w:keepNext/>
      <w:spacing w:after="0" w:line="240" w:lineRule="auto"/>
      <w:ind w:left="851" w:hanging="851"/>
      <w:jc w:val="both"/>
      <w:outlineLvl w:val="6"/>
    </w:pPr>
    <w:rPr>
      <w:rFonts w:ascii="Arial" w:eastAsia="Times New Roman" w:hAnsi="Arial" w:cs="Times New Roman"/>
      <w:b/>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7Char">
    <w:name w:val="Naslov 7 Char"/>
    <w:basedOn w:val="Zadanifontodlomka"/>
    <w:link w:val="Naslov7"/>
    <w:uiPriority w:val="99"/>
    <w:rsid w:val="00434472"/>
    <w:rPr>
      <w:rFonts w:ascii="Arial" w:eastAsia="Times New Roman" w:hAnsi="Arial" w:cs="Times New Roman"/>
      <w:b/>
      <w:szCs w:val="20"/>
      <w:lang w:eastAsia="en-US"/>
    </w:rPr>
  </w:style>
  <w:style w:type="paragraph" w:styleId="Bezproreda">
    <w:name w:val="No Spacing"/>
    <w:uiPriority w:val="1"/>
    <w:qFormat/>
    <w:rsid w:val="00434472"/>
    <w:pPr>
      <w:spacing w:after="0" w:line="240" w:lineRule="auto"/>
    </w:pPr>
  </w:style>
  <w:style w:type="paragraph" w:styleId="Tekstbalonia">
    <w:name w:val="Balloon Text"/>
    <w:basedOn w:val="Normal"/>
    <w:link w:val="TekstbaloniaChar"/>
    <w:uiPriority w:val="99"/>
    <w:semiHidden/>
    <w:unhideWhenUsed/>
    <w:rsid w:val="00C9304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93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3169</Words>
  <Characters>18065</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Popic</dc:creator>
  <cp:lastModifiedBy>Korisnik</cp:lastModifiedBy>
  <cp:revision>2</cp:revision>
  <cp:lastPrinted>2018-02-01T13:13:00Z</cp:lastPrinted>
  <dcterms:created xsi:type="dcterms:W3CDTF">2018-02-01T13:15:00Z</dcterms:created>
  <dcterms:modified xsi:type="dcterms:W3CDTF">2018-02-01T13:15:00Z</dcterms:modified>
</cp:coreProperties>
</file>