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CC" w:rsidRPr="002E0A29" w:rsidRDefault="00630ECC" w:rsidP="002E0A29">
      <w:pPr>
        <w:shd w:val="clear" w:color="auto" w:fill="FFFFFF"/>
        <w:spacing w:before="375" w:after="405" w:line="480" w:lineRule="atLeast"/>
        <w:jc w:val="center"/>
        <w:outlineLvl w:val="4"/>
        <w:rPr>
          <w:rFonts w:ascii="Georgia" w:hAnsi="Georgia" w:cs="Georgia"/>
          <w:b/>
          <w:bCs/>
          <w:sz w:val="24"/>
          <w:szCs w:val="24"/>
          <w:lang w:eastAsia="hr-HR"/>
        </w:rPr>
      </w:pPr>
      <w:r w:rsidRPr="002E0A29">
        <w:rPr>
          <w:rFonts w:ascii="Georgia" w:hAnsi="Georgia" w:cs="Georgia"/>
          <w:b/>
          <w:bCs/>
          <w:sz w:val="24"/>
          <w:szCs w:val="24"/>
          <w:lang w:eastAsia="hr-HR"/>
        </w:rPr>
        <w:t>Javni poziv</w:t>
      </w:r>
    </w:p>
    <w:p w:rsidR="00630ECC" w:rsidRPr="004B39D1" w:rsidRDefault="00630ECC" w:rsidP="002E0A29">
      <w:pPr>
        <w:shd w:val="clear" w:color="auto" w:fill="FFFFFF"/>
        <w:spacing w:before="375" w:after="405" w:line="480" w:lineRule="atLeast"/>
        <w:jc w:val="center"/>
        <w:outlineLvl w:val="4"/>
        <w:rPr>
          <w:rFonts w:ascii="Georgia" w:hAnsi="Georgia" w:cs="Georgia"/>
          <w:b/>
          <w:bCs/>
          <w:sz w:val="18"/>
          <w:szCs w:val="18"/>
          <w:lang w:eastAsia="hr-HR"/>
        </w:rPr>
      </w:pPr>
      <w:r w:rsidRPr="004B39D1">
        <w:rPr>
          <w:rFonts w:ascii="Georgia" w:hAnsi="Georgia" w:cs="Georgia"/>
          <w:b/>
          <w:bCs/>
          <w:sz w:val="18"/>
          <w:szCs w:val="18"/>
          <w:lang w:eastAsia="hr-HR"/>
        </w:rPr>
        <w:t xml:space="preserve"> korisnicima proračuna Općine Sutivan za dostavu prijava za financijske potpore projektima i programima namijenjenim zadovoljavanju javnih potreba u društvenim djelatnostima </w:t>
      </w:r>
      <w:r>
        <w:rPr>
          <w:rFonts w:ascii="Georgia" w:hAnsi="Georgia" w:cs="Georgia"/>
          <w:b/>
          <w:bCs/>
          <w:sz w:val="18"/>
          <w:szCs w:val="18"/>
          <w:lang w:eastAsia="hr-HR"/>
        </w:rPr>
        <w:t>za 2017.</w:t>
      </w:r>
      <w:r w:rsidRPr="004B39D1">
        <w:rPr>
          <w:rFonts w:ascii="Georgia" w:hAnsi="Georgia" w:cs="Georgia"/>
          <w:b/>
          <w:bCs/>
          <w:sz w:val="18"/>
          <w:szCs w:val="18"/>
          <w:lang w:eastAsia="hr-HR"/>
        </w:rPr>
        <w:t>g</w:t>
      </w:r>
      <w:r>
        <w:rPr>
          <w:rFonts w:ascii="Georgia" w:hAnsi="Georgia" w:cs="Georgia"/>
          <w:b/>
          <w:bCs/>
          <w:sz w:val="18"/>
          <w:szCs w:val="18"/>
          <w:lang w:eastAsia="hr-HR"/>
        </w:rPr>
        <w:t>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1. PREDMET JAVNOG POZIVA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Predmet ovog Javnog poziva je prikupljanje pisanih prijedloga programa i projekata svih korisnika Proračuna Općine Sutivan iz područja društvenih djelatnosti za 2017. godinu.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U 2017. Godini  neće financirati projekti i programi koji nisu prijavljeni na ovaj Javni poziv.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Prijave se podnose za sljedeća područja: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predškolski odgoj,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obrazovanje,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kultura,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tehnička kultura,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socijalna skrb i zdravstvena zaštita,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sport,</w:t>
      </w:r>
    </w:p>
    <w:p w:rsidR="00630ECC" w:rsidRPr="002E0A29" w:rsidRDefault="00630ECC" w:rsidP="008A6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ostalo.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 xml:space="preserve">2. PRIJAVITELJI PROGRAMA I PROJEKATA 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Pod korisnicima Proračuna Općine Sutivan podrazumijevaju se organizacije civilnog društva i druge pravne i fizičke osobe, a naročito: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-  Ustanove i udruženja s područja zdravstva,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- Sportski klubovi i udruženja,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-   Udruženja građana,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- Vjerske organizacije,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- Ostale udruge građana, poduzeća i pojedinci.</w:t>
      </w:r>
    </w:p>
    <w:p w:rsidR="00630ECC" w:rsidRPr="002E0A29" w:rsidRDefault="00630ECC" w:rsidP="002E0A29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3. UVJETI ZA PRIJAVU NA JAVNI POZIV</w:t>
      </w:r>
      <w:r w:rsidRPr="002E0A29">
        <w:rPr>
          <w:rFonts w:ascii="Georgia" w:hAnsi="Georgia" w:cs="Georgia"/>
          <w:sz w:val="16"/>
          <w:szCs w:val="16"/>
          <w:lang w:eastAsia="hr-HR"/>
        </w:rPr>
        <w:t>Uvjeti Javnog poziva za prijavu programa i projekata su: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1.   udruga mora biti upisana u Registar udruga Republike Hrvatske i Registar neprofitnih organizacija pri Ministarstvu financija, a pravna i fizička osoba u sudski ili drugi odgovarajući registar;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2.    korisnici programa ili projekta moraju biti građani s područja Općine Sutivan;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3.    program ili projekt ne smije biti: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usmjeren isključivo prema investicijskim ulaganjima, izgradnji ili adaptaciji kapitalnih objekata, kupnji opreme,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usmjeren zadovoljavanju temeljnih potreba poslovanja udruge i druge pravne  i fizičke osobe;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4. da udruga i druga pravna i fizička osoba mora imati osigurano sufinanciranje troškova kandidiranog programa ili projekta i iz drugih izvora, najmanje 25 posto ukupnih troškova;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5. da za kandidirani program ili projekt nisu u cijelosti već odobrena sredstva iz inozemnih fondova i fondacija, fondova Europske unije, državnog proračuna, proračuna drugih jedinica lokalne i regionalne (područne) samouprave ( izjava u privitku javnog poziva);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6. udruga i druga pravna i fizička osoba mora imati osigurane ljudske i materijalne resurse za provedbu programa ili projekta;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7. udruga i druga pravna i fizička osoba mora voditi transparentno financijsko poslovanje, te da je Statut udruge usklađen sa odredbama Zakona o udrugama;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8. da udruga i druga pravna i fizička osoba nema dospjelu nepodmirenu obvezu prema državnom proračunu i proračunu Grada Supetra, osim ako joj je sukladno s posebnim propisima odobrena odgoda plaćanja navedenih obveza, pod uvjetom da se pridržava rokova plaćanja;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9. ukoliko se program ili projekt provodi s partnerom, potpisana Izjava o partnerstvu;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10.prijava na Javni poziv mora sadržavati sve podatke i dokumentaciju određenu Javnim pozivom.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4. SADRŽAJ PRIJAVE NA JAVNI POZIV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u w:val="single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5.1. Obvezni dijelovi prijave su: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1. ispunjen, potpisan i ovjeren Obrazac za prijavu programa ili projekta (Obrazac br. 1);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2. preslika Upisa u sudski registar, Registar udruga Republike Hrvatske ili drugi odgovarajući registar (https://registri.uprava.hr/#!udruge) 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3. potvrda Porezne uprave o nepostojanju duga po osnovi javnih davanja;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4. potpisana izjava da za program ili projekt nisu u cijelosti već odobrena sredstva iz inozemnih fondova i fondacija, fondova Europske unije, državnog proračuna, proračuna drugih jedinica lokalne ili regionalne (područne) samouprave (Obrazac br. 2);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5. potpisana izjava o partnerstvu, ako postoje partneri na projektu (Obrazac br. 3);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 xml:space="preserve">6. odgovarajući dokument kojim se dokazuje da je za prijavljeni program ili projekt osigurano sufinanciranje iz točke 4. Uvjeta za prijavu na javni poziv (Izjave o </w:t>
      </w:r>
      <w:r w:rsidRPr="002E0A29">
        <w:rPr>
          <w:rFonts w:ascii="Georgia" w:hAnsi="Georgia" w:cs="Georgia"/>
          <w:sz w:val="16"/>
          <w:szCs w:val="16"/>
          <w:u w:val="single"/>
          <w:lang w:eastAsia="hr-HR"/>
        </w:rPr>
        <w:t>sufinanciranju, Ugovori o radu i slično).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5. NAČIN PRIJAVE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Prijava programa ili projekta mora sadržavati svu dokumentaciju iz točke 4. ovog Javnog poziva.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Udruge i druge pravne i fizičke osobe svoje programe ili projekte moraju prijaviti na propisanom obrascu.Udruge i druge pravne i fizičke osobe moraju odgovoriti na sva pitanja iz obrasca za prijavu programa ili projekta.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Obrazac za prijavu može se dobiti: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na internetskoj stranici Općine Sutivan www.sutivan.hr ili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u Jedinstvenom Upravnom odjelu Općine Sutivan.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6. ROK I MJESTO PODNOŠENJA PRIJAVE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Rok za podnošenje prijava je 10 dana od dana objave Javnog poziva.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Kompletiranu prijavu na Javni poziv treba dostaviti putem pošte ili osobno u zatvorenoj omotnici s naznakom „PRIJAVA NA JAVNI POZIV“ na adresu:</w:t>
      </w:r>
    </w:p>
    <w:p w:rsidR="00630ECC" w:rsidRPr="002E0A29" w:rsidRDefault="00630ECC" w:rsidP="004D7478">
      <w:pPr>
        <w:shd w:val="clear" w:color="auto" w:fill="FFFFFF"/>
        <w:spacing w:after="345" w:line="345" w:lineRule="atLeast"/>
        <w:jc w:val="center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Općina Sutivan, Jedinstveni Upravni odjel</w:t>
      </w: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br/>
        <w:t>Trg dr.Franje Tuđmana 1, 21 403 Sutivan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7.PRIJAVE KOJE SE NEĆE RAZMATRATI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Neće se razmatrati prijave programa i projekta organizacija civilnog društva, drugih pravnih i fizičkih osoba: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 xml:space="preserve">– koje nisu predale financijska izvješća o sredstvima utrošenim u 2015 Godini ili koje nisu uredno izvršile sve ugovorne obveze za prethodno odobrene potpore od strane Općine Sutivan; 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koje nisu ispunile obveze vezane za plaćanje socijalnih doprinosa ili poreza na dohodak;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za programe čije je financiranje u potpunosti zatvoreno iz drugih izvora financiranja (Državni proračun, proračuni jedinica lokalne i područne (regionalne) samouprave ili iz drugih izvora);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 xml:space="preserve">– koje nemaju osigurane druge izvore financiranja, odnosno koje novčana sredstva u 100 postotnom iznosu traže od </w:t>
      </w:r>
      <w:r>
        <w:rPr>
          <w:rFonts w:ascii="Georgia" w:hAnsi="Georgia" w:cs="Georgia"/>
          <w:sz w:val="16"/>
          <w:szCs w:val="16"/>
          <w:lang w:eastAsia="hr-HR"/>
        </w:rPr>
        <w:t>Općine Sutivan</w:t>
      </w:r>
      <w:bookmarkStart w:id="0" w:name="_GoBack"/>
      <w:bookmarkEnd w:id="0"/>
      <w:r w:rsidRPr="002E0A29">
        <w:rPr>
          <w:rFonts w:ascii="Georgia" w:hAnsi="Georgia" w:cs="Georgia"/>
          <w:sz w:val="16"/>
          <w:szCs w:val="16"/>
          <w:lang w:eastAsia="hr-HR"/>
        </w:rPr>
        <w:t>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koja je dostavljena nakon roka za podnošenje prijave;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koja ne zadovoljava uvjete iz točke 3. ovog Javnog poziva;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koja u Obrascu za prijavu programa ili projekta ne sadrži odgovore na sva pitanja.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8. ODABIR I NAČIN PROCJENE PROGRAMA ILI PROJEKTA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O dodjeli i visini financijske potpore odlučuje načenik.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Kriteriji za odabir programa ili projekta su: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kvaliteta i sadržajna inovativnost ponuđenog programa ili projekta;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kvaliteta dosadašnjeg rada, uspjesi i iskustvo u provođenju programa ili projekta udruge i druge pravne i fizičke osobe;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neposredna društvena korist za lokalnu zajednicu te doprinos razvoju civilnog društva;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trajan i sustavan utjecaj na korisnike programa ili projekta;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održivost programa ili projekta;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jasno naveden postupak praćenja evaluacije programa ili projekta;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udio volonterskog rada;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organizacijski i ljudski kapaciteti za provedbu programa ili projekta;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– realan odnos troškova i očekivanih rezultata programa ili projekta.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9. ROK I NAČIN OBJAVE REZULTATA JAVNOG POZIVA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Rezultati Javnog poziva bit će objavljeni na internetskoj straniciOpćine Sutivan u roku od petnaest dana od dana donošenja odluke o dodjeli financijskih potpora i visini financijske potpore.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12. POTPISIVANJE UGOVORA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Udruge i druge pravne i fizičke osobe kojima se odobri financijska potpora sklapaju s Općinom Sutivan Ugovor o korištenju sredstava iz Proračuna Općine Sutivan  za 2017. godinu.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Ugovorom se uređuju međusobna prava i obveze udruge i druge pravne i fizičke osobe i Općine Sutivan (dinamika, visina, rok i način isplate potpore, rok izvršenja programa ili projekta, način i dinamika izvješćivanja o provođenju programa ili projekta i utrošku sredstva, obveze udruge i druge pravne i fizičke osobe u slučaju nenamjenskog trošenja potpore, obveza vraćanja neutrošenih sredstava i slično).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Obrazac prijave na Javni poziv sastavni je dio Ugovora.</w:t>
      </w:r>
      <w:r w:rsidRPr="002E0A29">
        <w:rPr>
          <w:rFonts w:ascii="Georgia" w:hAnsi="Georgia" w:cs="Georgia"/>
          <w:sz w:val="16"/>
          <w:szCs w:val="16"/>
          <w:lang w:eastAsia="hr-HR"/>
        </w:rPr>
        <w:br/>
        <w:t>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:rsidR="00630ECC" w:rsidRPr="002E0A29" w:rsidRDefault="00630ECC" w:rsidP="008A6510">
      <w:pPr>
        <w:shd w:val="clear" w:color="auto" w:fill="FFFFFF"/>
        <w:spacing w:before="375" w:after="405" w:line="480" w:lineRule="atLeast"/>
        <w:outlineLvl w:val="4"/>
        <w:rPr>
          <w:rFonts w:ascii="Georgia" w:hAnsi="Georgia" w:cs="Georgia"/>
          <w:b/>
          <w:bCs/>
          <w:sz w:val="16"/>
          <w:szCs w:val="16"/>
          <w:lang w:eastAsia="hr-HR"/>
        </w:rPr>
      </w:pPr>
      <w:r w:rsidRPr="002E0A29">
        <w:rPr>
          <w:rFonts w:ascii="Georgia" w:hAnsi="Georgia" w:cs="Georgia"/>
          <w:b/>
          <w:bCs/>
          <w:sz w:val="16"/>
          <w:szCs w:val="16"/>
          <w:lang w:eastAsia="hr-HR"/>
        </w:rPr>
        <w:t>13. OBAVIJEST O OBJAVI NATJEČAJA</w:t>
      </w:r>
    </w:p>
    <w:p w:rsidR="00630ECC" w:rsidRPr="002E0A29" w:rsidRDefault="00630ECC" w:rsidP="008A6510">
      <w:pPr>
        <w:shd w:val="clear" w:color="auto" w:fill="FFFFFF"/>
        <w:spacing w:after="345" w:line="345" w:lineRule="atLeast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  <w:lang w:eastAsia="hr-HR"/>
        </w:rPr>
        <w:t>Predmet Javnog poziva, podatak o tome gdje se tekst Javnog poziva objavljuje i rok podnošenja prijava objavljuju se u „Službenom glasniku Općine Sutivan“, na oglasnoj ploči i WEB stranici Općine Sutivan.</w:t>
      </w:r>
    </w:p>
    <w:p w:rsidR="00630ECC" w:rsidRPr="002E0A29" w:rsidRDefault="00630ECC">
      <w:pPr>
        <w:rPr>
          <w:rFonts w:ascii="Georgia" w:hAnsi="Georgia" w:cs="Georgia"/>
          <w:sz w:val="16"/>
          <w:szCs w:val="16"/>
        </w:rPr>
      </w:pP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  <w:t>Načelnik  Općine Sutivan</w:t>
      </w:r>
    </w:p>
    <w:p w:rsidR="00630ECC" w:rsidRPr="002E0A29" w:rsidRDefault="00630ECC">
      <w:pPr>
        <w:rPr>
          <w:rFonts w:ascii="Georgia" w:hAnsi="Georgia" w:cs="Georgia"/>
          <w:sz w:val="16"/>
          <w:szCs w:val="16"/>
        </w:rPr>
      </w:pPr>
    </w:p>
    <w:p w:rsidR="00630ECC" w:rsidRPr="002E0A29" w:rsidRDefault="00630ECC">
      <w:pPr>
        <w:rPr>
          <w:rFonts w:ascii="Georgia" w:hAnsi="Georgia" w:cs="Georgia"/>
          <w:sz w:val="16"/>
          <w:szCs w:val="16"/>
        </w:rPr>
      </w:pP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</w:r>
      <w:r w:rsidRPr="002E0A29">
        <w:rPr>
          <w:rFonts w:ascii="Georgia" w:hAnsi="Georgia" w:cs="Georgia"/>
          <w:sz w:val="16"/>
          <w:szCs w:val="16"/>
        </w:rPr>
        <w:tab/>
        <w:t xml:space="preserve">      Ranko Blažević</w:t>
      </w:r>
    </w:p>
    <w:p w:rsidR="00630ECC" w:rsidRPr="002E0A29" w:rsidRDefault="00630ECC">
      <w:pPr>
        <w:rPr>
          <w:rFonts w:ascii="Georgia" w:hAnsi="Georgia" w:cs="Georgia"/>
          <w:sz w:val="16"/>
          <w:szCs w:val="16"/>
        </w:rPr>
      </w:pPr>
    </w:p>
    <w:p w:rsidR="00630ECC" w:rsidRPr="002E0A29" w:rsidRDefault="00630ECC" w:rsidP="00C50F8B">
      <w:pPr>
        <w:shd w:val="clear" w:color="auto" w:fill="FFFFFF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</w:rPr>
        <w:t>Klasa:</w:t>
      </w:r>
      <w:r w:rsidRPr="002E0A29">
        <w:rPr>
          <w:rFonts w:ascii="Georgia" w:hAnsi="Georgia" w:cs="Georgia"/>
          <w:color w:val="000080"/>
          <w:sz w:val="16"/>
          <w:szCs w:val="16"/>
        </w:rPr>
        <w:t xml:space="preserve"> 402-04/16-01/0006</w:t>
      </w:r>
    </w:p>
    <w:p w:rsidR="00630ECC" w:rsidRPr="002E0A29" w:rsidRDefault="00630ECC" w:rsidP="00C50F8B">
      <w:pPr>
        <w:shd w:val="clear" w:color="auto" w:fill="FFFFFF"/>
        <w:spacing w:after="0" w:line="240" w:lineRule="auto"/>
        <w:rPr>
          <w:rFonts w:ascii="Georgia" w:hAnsi="Georgia" w:cs="Georgia"/>
          <w:sz w:val="16"/>
          <w:szCs w:val="16"/>
          <w:lang w:eastAsia="hr-HR"/>
        </w:rPr>
      </w:pPr>
      <w:r w:rsidRPr="002E0A29">
        <w:rPr>
          <w:rFonts w:ascii="Georgia" w:hAnsi="Georgia" w:cs="Georgia"/>
          <w:sz w:val="16"/>
          <w:szCs w:val="16"/>
        </w:rPr>
        <w:t>Urbr:</w:t>
      </w:r>
      <w:r w:rsidRPr="002E0A29">
        <w:rPr>
          <w:rFonts w:ascii="Georgia" w:hAnsi="Georgia" w:cs="Georgia"/>
          <w:sz w:val="16"/>
          <w:szCs w:val="16"/>
          <w:lang w:eastAsia="hr-HR"/>
        </w:rPr>
        <w:t xml:space="preserve"> 2104/08-02/1-16-0001</w:t>
      </w:r>
    </w:p>
    <w:p w:rsidR="00630ECC" w:rsidRPr="002E0A29" w:rsidRDefault="00630ECC">
      <w:pPr>
        <w:rPr>
          <w:rFonts w:ascii="Georgia" w:hAnsi="Georgia" w:cs="Georgia"/>
          <w:sz w:val="16"/>
          <w:szCs w:val="16"/>
        </w:rPr>
      </w:pPr>
    </w:p>
    <w:p w:rsidR="00630ECC" w:rsidRPr="002E0A29" w:rsidRDefault="00630ECC">
      <w:pPr>
        <w:rPr>
          <w:rFonts w:ascii="Georgia" w:hAnsi="Georgia" w:cs="Georgia"/>
          <w:sz w:val="16"/>
          <w:szCs w:val="16"/>
        </w:rPr>
      </w:pPr>
      <w:r w:rsidRPr="002E0A29">
        <w:rPr>
          <w:rFonts w:ascii="Georgia" w:hAnsi="Georgia" w:cs="Georgia"/>
          <w:sz w:val="16"/>
          <w:szCs w:val="16"/>
        </w:rPr>
        <w:t>Sutivan, 14. studenoga 2016.</w:t>
      </w:r>
    </w:p>
    <w:sectPr w:rsidR="00630ECC" w:rsidRPr="002E0A29" w:rsidSect="00DC7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CC" w:rsidRDefault="00630ECC" w:rsidP="002E6C93">
      <w:pPr>
        <w:spacing w:after="0" w:line="240" w:lineRule="auto"/>
      </w:pPr>
      <w:r>
        <w:separator/>
      </w:r>
    </w:p>
  </w:endnote>
  <w:endnote w:type="continuationSeparator" w:id="0">
    <w:p w:rsidR="00630ECC" w:rsidRDefault="00630ECC" w:rsidP="002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CC" w:rsidRDefault="00630ECC" w:rsidP="00BA5CE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CC" w:rsidRDefault="00630ECC" w:rsidP="002E6C93">
      <w:pPr>
        <w:spacing w:after="0" w:line="240" w:lineRule="auto"/>
      </w:pPr>
      <w:r>
        <w:separator/>
      </w:r>
    </w:p>
  </w:footnote>
  <w:footnote w:type="continuationSeparator" w:id="0">
    <w:p w:rsidR="00630ECC" w:rsidRDefault="00630ECC" w:rsidP="002E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58BA"/>
    <w:multiLevelType w:val="multilevel"/>
    <w:tmpl w:val="1DD4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510"/>
    <w:rsid w:val="000860F7"/>
    <w:rsid w:val="000A36B1"/>
    <w:rsid w:val="000B4DDB"/>
    <w:rsid w:val="000E45AE"/>
    <w:rsid w:val="000E5FA6"/>
    <w:rsid w:val="00185EDE"/>
    <w:rsid w:val="00186C0C"/>
    <w:rsid w:val="00194598"/>
    <w:rsid w:val="001A28A8"/>
    <w:rsid w:val="002044CA"/>
    <w:rsid w:val="002B3572"/>
    <w:rsid w:val="002E0A29"/>
    <w:rsid w:val="002E6C93"/>
    <w:rsid w:val="00302C97"/>
    <w:rsid w:val="003A54D8"/>
    <w:rsid w:val="00451DCC"/>
    <w:rsid w:val="004B39D1"/>
    <w:rsid w:val="004D275D"/>
    <w:rsid w:val="004D7478"/>
    <w:rsid w:val="004F2D29"/>
    <w:rsid w:val="00540F7E"/>
    <w:rsid w:val="00573FF3"/>
    <w:rsid w:val="005D2336"/>
    <w:rsid w:val="00630ECC"/>
    <w:rsid w:val="00634127"/>
    <w:rsid w:val="006F0FBA"/>
    <w:rsid w:val="006F48F9"/>
    <w:rsid w:val="00723AAB"/>
    <w:rsid w:val="007662D9"/>
    <w:rsid w:val="007D1323"/>
    <w:rsid w:val="007E4E88"/>
    <w:rsid w:val="008A6510"/>
    <w:rsid w:val="008D426E"/>
    <w:rsid w:val="008D5062"/>
    <w:rsid w:val="0093665A"/>
    <w:rsid w:val="00943C3F"/>
    <w:rsid w:val="00944DCB"/>
    <w:rsid w:val="009707CE"/>
    <w:rsid w:val="00974927"/>
    <w:rsid w:val="009D280D"/>
    <w:rsid w:val="00A561C5"/>
    <w:rsid w:val="00AF22B2"/>
    <w:rsid w:val="00B12011"/>
    <w:rsid w:val="00B67DA4"/>
    <w:rsid w:val="00B86FC2"/>
    <w:rsid w:val="00B90CD9"/>
    <w:rsid w:val="00BA5CE8"/>
    <w:rsid w:val="00BC18C6"/>
    <w:rsid w:val="00BC6C1D"/>
    <w:rsid w:val="00BD0B5F"/>
    <w:rsid w:val="00BD251D"/>
    <w:rsid w:val="00C06B41"/>
    <w:rsid w:val="00C43A73"/>
    <w:rsid w:val="00C50F8B"/>
    <w:rsid w:val="00C8748B"/>
    <w:rsid w:val="00C90BB3"/>
    <w:rsid w:val="00CF0E0F"/>
    <w:rsid w:val="00DA613D"/>
    <w:rsid w:val="00DC7E74"/>
    <w:rsid w:val="00E566E6"/>
    <w:rsid w:val="00E96CFE"/>
    <w:rsid w:val="00ED3619"/>
    <w:rsid w:val="00EF2342"/>
    <w:rsid w:val="00F15F5D"/>
    <w:rsid w:val="00F8617C"/>
    <w:rsid w:val="00F8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93"/>
  </w:style>
  <w:style w:type="paragraph" w:styleId="Footer">
    <w:name w:val="footer"/>
    <w:basedOn w:val="Normal"/>
    <w:link w:val="FooterChar"/>
    <w:uiPriority w:val="99"/>
    <w:rsid w:val="002E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93"/>
  </w:style>
  <w:style w:type="paragraph" w:styleId="BalloonText">
    <w:name w:val="Balloon Text"/>
    <w:basedOn w:val="Normal"/>
    <w:link w:val="BalloonTextChar"/>
    <w:uiPriority w:val="99"/>
    <w:semiHidden/>
    <w:rsid w:val="002E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1157</Words>
  <Characters>6601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korisnicima proračuna Grada Supetra za dostavu prijava za financijske potpore projektima i programima namijenjenim zadovoljavanju javnih potreba u društvenim djelatnostima grada Supetra za 2017</dc:title>
  <dc:subject/>
  <dc:creator>Goga</dc:creator>
  <cp:keywords/>
  <dc:description/>
  <cp:lastModifiedBy>HNK ARI</cp:lastModifiedBy>
  <cp:revision>2</cp:revision>
  <cp:lastPrinted>2016-11-14T12:38:00Z</cp:lastPrinted>
  <dcterms:created xsi:type="dcterms:W3CDTF">2016-11-14T15:51:00Z</dcterms:created>
  <dcterms:modified xsi:type="dcterms:W3CDTF">2016-11-14T15:51:00Z</dcterms:modified>
</cp:coreProperties>
</file>